
<file path=[Content_Types].xml><?xml version="1.0" encoding="utf-8"?>
<Types xmlns="http://schemas.openxmlformats.org/package/2006/content-types">
  <Default Extension="png" ContentType="image/png"/>
  <Default Extension="jpeg" ContentType="image/jpeg"/>
  <Default Extension="emf" ContentType="image/x-emf"/>
  <Default Extension="xls" ContentType="application/vnd.ms-exce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2A3158" w14:textId="77777777" w:rsidR="00A12493" w:rsidRPr="00F12859" w:rsidRDefault="005A23AF" w:rsidP="002C7433">
      <w:pPr>
        <w:ind w:left="567" w:right="709"/>
        <w:jc w:val="center"/>
        <w:rPr>
          <w:rFonts w:ascii="Arial" w:hAnsi="Arial" w:cs="Arial"/>
          <w:b/>
          <w:sz w:val="24"/>
          <w:szCs w:val="24"/>
        </w:rPr>
      </w:pPr>
      <w:r>
        <w:rPr>
          <w:noProof/>
        </w:rPr>
        <w:pict w14:anchorId="25FFB82E">
          <v:shape id="_x0000_s1037" type="#_x0000_t75" alt="Resultado de imagen para guadua" style="position:absolute;left:0;text-align:left;margin-left:32.25pt;margin-top:0;width:372.75pt;height:208.5pt;z-index:251659776">
            <v:imagedata r:id="rId8" o:title="ANd9GcSTLouham0YIMZjvTy-gttSCu0N847eC-rflfX7XYnJnv1d0Pyg"/>
            <w10:wrap type="square"/>
          </v:shape>
        </w:pict>
      </w:r>
    </w:p>
    <w:p w14:paraId="3BB3CF51" w14:textId="77777777" w:rsidR="00A12493" w:rsidRPr="00F12859" w:rsidRDefault="00A12493" w:rsidP="002C7433">
      <w:pPr>
        <w:ind w:left="567" w:right="709"/>
        <w:jc w:val="center"/>
        <w:rPr>
          <w:rFonts w:ascii="Arial" w:hAnsi="Arial" w:cs="Arial"/>
          <w:b/>
          <w:sz w:val="24"/>
          <w:szCs w:val="24"/>
        </w:rPr>
      </w:pPr>
    </w:p>
    <w:p w14:paraId="7C2521CD" w14:textId="77777777" w:rsidR="00A12493" w:rsidRPr="00F12859" w:rsidRDefault="00A12493" w:rsidP="002C7433">
      <w:pPr>
        <w:ind w:left="567" w:right="709"/>
        <w:jc w:val="center"/>
        <w:rPr>
          <w:rFonts w:ascii="Arial" w:hAnsi="Arial" w:cs="Arial"/>
          <w:b/>
          <w:sz w:val="24"/>
          <w:szCs w:val="24"/>
        </w:rPr>
      </w:pPr>
    </w:p>
    <w:p w14:paraId="378EAB56" w14:textId="77777777" w:rsidR="00A12493" w:rsidRPr="00F12859" w:rsidRDefault="00915BC5" w:rsidP="002C7433">
      <w:pPr>
        <w:ind w:left="567" w:right="709"/>
        <w:jc w:val="center"/>
        <w:rPr>
          <w:rFonts w:ascii="Arial" w:hAnsi="Arial" w:cs="Arial"/>
          <w:b/>
          <w:sz w:val="24"/>
          <w:szCs w:val="24"/>
        </w:rPr>
      </w:pPr>
      <w:r>
        <w:rPr>
          <w:rFonts w:ascii="Arial" w:hAnsi="Arial" w:cs="Arial"/>
          <w:b/>
          <w:sz w:val="24"/>
          <w:szCs w:val="24"/>
        </w:rPr>
        <w:t xml:space="preserve"> </w:t>
      </w:r>
    </w:p>
    <w:p w14:paraId="774FD170" w14:textId="77777777" w:rsidR="002C7433" w:rsidRPr="00F12859" w:rsidRDefault="002C7433" w:rsidP="002C7433">
      <w:pPr>
        <w:ind w:left="567" w:right="709"/>
        <w:jc w:val="center"/>
        <w:rPr>
          <w:rFonts w:ascii="Arial" w:hAnsi="Arial" w:cs="Arial"/>
          <w:b/>
          <w:sz w:val="24"/>
          <w:szCs w:val="24"/>
        </w:rPr>
      </w:pPr>
      <w:r w:rsidRPr="00F12859">
        <w:rPr>
          <w:rFonts w:ascii="Arial" w:hAnsi="Arial" w:cs="Arial"/>
          <w:b/>
          <w:sz w:val="24"/>
          <w:szCs w:val="24"/>
        </w:rPr>
        <w:t xml:space="preserve"> ACUERDO DE COMPETITIVIDAD DE LA CADENA DE </w:t>
      </w:r>
      <w:r w:rsidR="00271310" w:rsidRPr="00F12859">
        <w:rPr>
          <w:rFonts w:ascii="Arial" w:hAnsi="Arial" w:cs="Arial"/>
          <w:b/>
          <w:sz w:val="24"/>
          <w:szCs w:val="24"/>
        </w:rPr>
        <w:t>GUADUA</w:t>
      </w:r>
      <w:r w:rsidRPr="00F12859">
        <w:rPr>
          <w:rFonts w:ascii="Arial" w:hAnsi="Arial" w:cs="Arial"/>
          <w:b/>
          <w:sz w:val="24"/>
          <w:szCs w:val="24"/>
        </w:rPr>
        <w:t xml:space="preserve"> Y SU INDUSTRIA. 201</w:t>
      </w:r>
      <w:r w:rsidR="00A12493" w:rsidRPr="00F12859">
        <w:rPr>
          <w:rFonts w:ascii="Arial" w:hAnsi="Arial" w:cs="Arial"/>
          <w:b/>
          <w:sz w:val="24"/>
          <w:szCs w:val="24"/>
        </w:rPr>
        <w:t>9</w:t>
      </w:r>
      <w:r w:rsidRPr="00F12859">
        <w:rPr>
          <w:rFonts w:ascii="Arial" w:hAnsi="Arial" w:cs="Arial"/>
          <w:b/>
          <w:sz w:val="24"/>
          <w:szCs w:val="24"/>
        </w:rPr>
        <w:t xml:space="preserve"> – 20</w:t>
      </w:r>
      <w:r w:rsidR="00513FFA" w:rsidRPr="00F12859">
        <w:rPr>
          <w:rFonts w:ascii="Arial" w:hAnsi="Arial" w:cs="Arial"/>
          <w:b/>
          <w:sz w:val="24"/>
          <w:szCs w:val="24"/>
        </w:rPr>
        <w:t>27</w:t>
      </w:r>
    </w:p>
    <w:p w14:paraId="4C22B5AA" w14:textId="77777777" w:rsidR="002C7433" w:rsidRPr="00F12859" w:rsidRDefault="002C7433" w:rsidP="002C7433">
      <w:pPr>
        <w:jc w:val="center"/>
        <w:rPr>
          <w:rFonts w:ascii="Arial" w:hAnsi="Arial" w:cs="Arial"/>
          <w:b/>
          <w:sz w:val="24"/>
          <w:szCs w:val="24"/>
        </w:rPr>
      </w:pPr>
    </w:p>
    <w:p w14:paraId="6AA01DE3" w14:textId="36A6DE17" w:rsidR="002C7433" w:rsidRPr="00F12859" w:rsidRDefault="005A23AF" w:rsidP="00271310">
      <w:pPr>
        <w:rPr>
          <w:rFonts w:ascii="Arial" w:hAnsi="Arial" w:cs="Arial"/>
          <w:b/>
          <w:sz w:val="24"/>
          <w:szCs w:val="24"/>
        </w:rPr>
      </w:pPr>
      <w:r>
        <w:rPr>
          <w:noProof/>
        </w:rPr>
        <w:pict w14:anchorId="45A90D59">
          <v:shape id="_x0000_s1033" type="#_x0000_t75" style="position:absolute;margin-left:246.2pt;margin-top:7.4pt;width:185.9pt;height:32.25pt;z-index:251655680">
            <v:imagedata r:id="rId9" o:title="Logo Minagricultura"/>
            <w10:wrap type="square"/>
          </v:shape>
        </w:pict>
      </w:r>
      <w:r w:rsidRPr="005A23AF">
        <w:drawing>
          <wp:anchor distT="0" distB="0" distL="114300" distR="114300" simplePos="0" relativeHeight="251643904" behindDoc="0" locked="0" layoutInCell="1" allowOverlap="1" wp14:anchorId="5B793C39" wp14:editId="1CCA3319">
            <wp:simplePos x="0" y="0"/>
            <wp:positionH relativeFrom="column">
              <wp:posOffset>476250</wp:posOffset>
            </wp:positionH>
            <wp:positionV relativeFrom="paragraph">
              <wp:posOffset>76200</wp:posOffset>
            </wp:positionV>
            <wp:extent cx="2352675" cy="40576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352675" cy="405765"/>
                    </a:xfrm>
                    <a:prstGeom prst="rect">
                      <a:avLst/>
                    </a:prstGeom>
                  </pic:spPr>
                </pic:pic>
              </a:graphicData>
            </a:graphic>
            <wp14:sizeRelH relativeFrom="margin">
              <wp14:pctWidth>0</wp14:pctWidth>
            </wp14:sizeRelH>
            <wp14:sizeRelV relativeFrom="margin">
              <wp14:pctHeight>0</wp14:pctHeight>
            </wp14:sizeRelV>
          </wp:anchor>
        </w:drawing>
      </w:r>
    </w:p>
    <w:p w14:paraId="1BA77338" w14:textId="53D9DCC4" w:rsidR="002C7433" w:rsidRPr="00F12859" w:rsidRDefault="002C7433" w:rsidP="002C7433">
      <w:pPr>
        <w:tabs>
          <w:tab w:val="center" w:pos="4419"/>
          <w:tab w:val="left" w:pos="6540"/>
        </w:tabs>
        <w:spacing w:after="0"/>
        <w:jc w:val="center"/>
        <w:rPr>
          <w:rFonts w:ascii="Arial" w:hAnsi="Arial" w:cs="Arial"/>
          <w:sz w:val="24"/>
          <w:szCs w:val="24"/>
        </w:rPr>
      </w:pPr>
    </w:p>
    <w:p w14:paraId="01FBF873" w14:textId="2E25A0A9" w:rsidR="00A12493" w:rsidRPr="00F12859" w:rsidRDefault="00A12493" w:rsidP="002C7433">
      <w:pPr>
        <w:tabs>
          <w:tab w:val="center" w:pos="4419"/>
          <w:tab w:val="left" w:pos="6540"/>
        </w:tabs>
        <w:spacing w:after="0"/>
        <w:jc w:val="center"/>
        <w:rPr>
          <w:rFonts w:ascii="Arial" w:hAnsi="Arial" w:cs="Arial"/>
          <w:sz w:val="24"/>
          <w:szCs w:val="24"/>
        </w:rPr>
      </w:pPr>
    </w:p>
    <w:p w14:paraId="3A7703BB" w14:textId="74914C8E" w:rsidR="00A12493" w:rsidRPr="00F12859" w:rsidRDefault="005A23AF" w:rsidP="002C7433">
      <w:pPr>
        <w:tabs>
          <w:tab w:val="center" w:pos="4419"/>
          <w:tab w:val="left" w:pos="6540"/>
        </w:tabs>
        <w:spacing w:after="0"/>
        <w:jc w:val="center"/>
        <w:rPr>
          <w:rFonts w:ascii="Arial" w:hAnsi="Arial" w:cs="Arial"/>
          <w:sz w:val="24"/>
          <w:szCs w:val="24"/>
        </w:rPr>
      </w:pPr>
      <w:r>
        <w:rPr>
          <w:noProof/>
        </w:rPr>
        <w:pict w14:anchorId="5E498610">
          <v:shape id="Imagen 1" o:spid="_x0000_s1034" type="#_x0000_t75" style="position:absolute;left:0;text-align:left;margin-left:43.5pt;margin-top:1.95pt;width:183pt;height:35.45pt;z-index:251656704;visibility:visible">
            <v:imagedata r:id="rId11" o:title=""/>
            <w10:wrap type="square"/>
          </v:shape>
        </w:pict>
      </w:r>
      <w:r w:rsidRPr="005A23AF">
        <w:drawing>
          <wp:anchor distT="0" distB="0" distL="114300" distR="114300" simplePos="0" relativeHeight="251645952" behindDoc="0" locked="0" layoutInCell="1" allowOverlap="1" wp14:anchorId="04981999" wp14:editId="39986751">
            <wp:simplePos x="0" y="0"/>
            <wp:positionH relativeFrom="column">
              <wp:posOffset>3162300</wp:posOffset>
            </wp:positionH>
            <wp:positionV relativeFrom="paragraph">
              <wp:posOffset>6350</wp:posOffset>
            </wp:positionV>
            <wp:extent cx="2314575" cy="44958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314575" cy="449580"/>
                    </a:xfrm>
                    <a:prstGeom prst="rect">
                      <a:avLst/>
                    </a:prstGeom>
                  </pic:spPr>
                </pic:pic>
              </a:graphicData>
            </a:graphic>
            <wp14:sizeRelH relativeFrom="margin">
              <wp14:pctWidth>0</wp14:pctWidth>
            </wp14:sizeRelH>
            <wp14:sizeRelV relativeFrom="margin">
              <wp14:pctHeight>0</wp14:pctHeight>
            </wp14:sizeRelV>
          </wp:anchor>
        </w:drawing>
      </w:r>
    </w:p>
    <w:p w14:paraId="02D7005F" w14:textId="16738EC5" w:rsidR="00A12493" w:rsidRPr="00F12859" w:rsidRDefault="00A12493" w:rsidP="002C7433">
      <w:pPr>
        <w:tabs>
          <w:tab w:val="center" w:pos="4419"/>
          <w:tab w:val="left" w:pos="6540"/>
        </w:tabs>
        <w:spacing w:after="0"/>
        <w:jc w:val="center"/>
        <w:rPr>
          <w:rFonts w:ascii="Arial" w:hAnsi="Arial" w:cs="Arial"/>
          <w:sz w:val="24"/>
          <w:szCs w:val="24"/>
        </w:rPr>
      </w:pPr>
    </w:p>
    <w:p w14:paraId="0D35E20E" w14:textId="77777777" w:rsidR="00A12493" w:rsidRPr="00F12859" w:rsidRDefault="00A12493" w:rsidP="002C7433">
      <w:pPr>
        <w:tabs>
          <w:tab w:val="center" w:pos="4419"/>
          <w:tab w:val="left" w:pos="6540"/>
        </w:tabs>
        <w:spacing w:after="0"/>
        <w:jc w:val="center"/>
        <w:rPr>
          <w:rFonts w:ascii="Arial" w:hAnsi="Arial" w:cs="Arial"/>
          <w:sz w:val="24"/>
          <w:szCs w:val="24"/>
        </w:rPr>
      </w:pPr>
    </w:p>
    <w:p w14:paraId="672DE6A3" w14:textId="77777777" w:rsidR="00A12493" w:rsidRPr="00F12859" w:rsidRDefault="00A12493" w:rsidP="002C7433">
      <w:pPr>
        <w:tabs>
          <w:tab w:val="center" w:pos="4419"/>
          <w:tab w:val="left" w:pos="6540"/>
        </w:tabs>
        <w:spacing w:after="0"/>
        <w:jc w:val="center"/>
        <w:rPr>
          <w:rFonts w:ascii="Arial" w:hAnsi="Arial" w:cs="Arial"/>
          <w:sz w:val="24"/>
          <w:szCs w:val="24"/>
        </w:rPr>
      </w:pPr>
    </w:p>
    <w:p w14:paraId="66F5EAD9" w14:textId="4628E924" w:rsidR="00A12493" w:rsidRPr="00F12859" w:rsidRDefault="005A23AF" w:rsidP="002C7433">
      <w:pPr>
        <w:tabs>
          <w:tab w:val="center" w:pos="4419"/>
          <w:tab w:val="left" w:pos="6540"/>
        </w:tabs>
        <w:spacing w:after="0"/>
        <w:jc w:val="center"/>
        <w:rPr>
          <w:rFonts w:ascii="Arial" w:hAnsi="Arial" w:cs="Arial"/>
          <w:sz w:val="24"/>
          <w:szCs w:val="24"/>
        </w:rPr>
      </w:pPr>
      <w:r w:rsidRPr="005A23AF">
        <w:drawing>
          <wp:anchor distT="0" distB="0" distL="114300" distR="114300" simplePos="0" relativeHeight="251656192" behindDoc="0" locked="0" layoutInCell="1" allowOverlap="1" wp14:anchorId="51AE93C6" wp14:editId="13E0A37A">
            <wp:simplePos x="0" y="0"/>
            <wp:positionH relativeFrom="column">
              <wp:posOffset>3939540</wp:posOffset>
            </wp:positionH>
            <wp:positionV relativeFrom="paragraph">
              <wp:posOffset>12700</wp:posOffset>
            </wp:positionV>
            <wp:extent cx="983615" cy="90424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983615" cy="904240"/>
                    </a:xfrm>
                    <a:prstGeom prst="rect">
                      <a:avLst/>
                    </a:prstGeom>
                  </pic:spPr>
                </pic:pic>
              </a:graphicData>
            </a:graphic>
            <wp14:sizeRelH relativeFrom="margin">
              <wp14:pctWidth>0</wp14:pctWidth>
            </wp14:sizeRelH>
            <wp14:sizeRelV relativeFrom="margin">
              <wp14:pctHeight>0</wp14:pctHeight>
            </wp14:sizeRelV>
          </wp:anchor>
        </w:drawing>
      </w:r>
    </w:p>
    <w:p w14:paraId="033F6A1E" w14:textId="03CB269A" w:rsidR="00A12493" w:rsidRPr="00F12859" w:rsidRDefault="005A23AF" w:rsidP="002C7433">
      <w:pPr>
        <w:tabs>
          <w:tab w:val="center" w:pos="4419"/>
          <w:tab w:val="left" w:pos="6540"/>
        </w:tabs>
        <w:spacing w:after="0"/>
        <w:jc w:val="center"/>
        <w:rPr>
          <w:rFonts w:ascii="Arial" w:hAnsi="Arial" w:cs="Arial"/>
          <w:sz w:val="24"/>
          <w:szCs w:val="24"/>
        </w:rPr>
      </w:pPr>
      <w:r>
        <w:rPr>
          <w:noProof/>
          <w:lang w:eastAsia="es-CO"/>
        </w:rPr>
        <w:pict w14:anchorId="07DD67C0">
          <v:shape id="_x0000_s1035" type="#_x0000_t75" style="position:absolute;left:0;text-align:left;margin-left:71.15pt;margin-top:6pt;width:153.2pt;height:34.85pt;z-index:251657728">
            <v:imagedata r:id="rId14" o:title=""/>
            <w10:wrap type="square"/>
          </v:shape>
        </w:pict>
      </w:r>
    </w:p>
    <w:p w14:paraId="32D6A7DD" w14:textId="48BE0277" w:rsidR="00A12493" w:rsidRPr="00F12859" w:rsidRDefault="00A12493" w:rsidP="002C7433">
      <w:pPr>
        <w:tabs>
          <w:tab w:val="center" w:pos="4419"/>
          <w:tab w:val="left" w:pos="6540"/>
        </w:tabs>
        <w:spacing w:after="0"/>
        <w:jc w:val="center"/>
        <w:rPr>
          <w:rFonts w:ascii="Arial" w:hAnsi="Arial" w:cs="Arial"/>
          <w:sz w:val="24"/>
          <w:szCs w:val="24"/>
        </w:rPr>
      </w:pPr>
    </w:p>
    <w:p w14:paraId="6FF28E25" w14:textId="0F246076" w:rsidR="00A12493" w:rsidRPr="00F12859" w:rsidRDefault="00A12493" w:rsidP="002C7433">
      <w:pPr>
        <w:tabs>
          <w:tab w:val="center" w:pos="4419"/>
          <w:tab w:val="left" w:pos="6540"/>
        </w:tabs>
        <w:spacing w:after="0"/>
        <w:jc w:val="center"/>
        <w:rPr>
          <w:rFonts w:ascii="Arial" w:hAnsi="Arial" w:cs="Arial"/>
          <w:sz w:val="24"/>
          <w:szCs w:val="24"/>
        </w:rPr>
      </w:pPr>
    </w:p>
    <w:p w14:paraId="47440F83" w14:textId="3C7157D6" w:rsidR="002C7433" w:rsidRPr="00F12859" w:rsidRDefault="005A23AF" w:rsidP="002C7433">
      <w:pPr>
        <w:tabs>
          <w:tab w:val="center" w:pos="4419"/>
          <w:tab w:val="left" w:pos="6540"/>
        </w:tabs>
        <w:spacing w:after="0"/>
        <w:jc w:val="center"/>
        <w:rPr>
          <w:rFonts w:ascii="Arial" w:hAnsi="Arial" w:cs="Arial"/>
          <w:sz w:val="24"/>
          <w:szCs w:val="24"/>
        </w:rPr>
      </w:pPr>
      <w:r>
        <w:rPr>
          <w:noProof/>
        </w:rPr>
        <w:pict w14:anchorId="0171DAA4">
          <v:shape id="_x0000_s1036" type="#_x0000_t75" style="position:absolute;left:0;text-align:left;margin-left:52.5pt;margin-top:13.7pt;width:105.1pt;height:105.1pt;z-index:251658752;visibility:visible">
            <v:imagedata r:id="rId15" o:title=""/>
            <w10:wrap type="square"/>
          </v:shape>
        </w:pict>
      </w:r>
    </w:p>
    <w:p w14:paraId="2BB78EC2" w14:textId="6E837C0A" w:rsidR="002C7433" w:rsidRDefault="005A23AF" w:rsidP="002C7433">
      <w:pPr>
        <w:tabs>
          <w:tab w:val="center" w:pos="4419"/>
          <w:tab w:val="left" w:pos="6540"/>
        </w:tabs>
        <w:spacing w:after="0"/>
        <w:jc w:val="center"/>
        <w:rPr>
          <w:rFonts w:ascii="Arial" w:hAnsi="Arial" w:cs="Arial"/>
          <w:sz w:val="24"/>
          <w:szCs w:val="24"/>
        </w:rPr>
      </w:pPr>
      <w:r w:rsidRPr="005A23AF">
        <w:drawing>
          <wp:anchor distT="0" distB="0" distL="114300" distR="114300" simplePos="0" relativeHeight="251660288" behindDoc="0" locked="0" layoutInCell="1" allowOverlap="1" wp14:anchorId="3A6D1774" wp14:editId="6F2DC3DA">
            <wp:simplePos x="0" y="0"/>
            <wp:positionH relativeFrom="column">
              <wp:posOffset>1962150</wp:posOffset>
            </wp:positionH>
            <wp:positionV relativeFrom="paragraph">
              <wp:posOffset>68580</wp:posOffset>
            </wp:positionV>
            <wp:extent cx="1360170" cy="76200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1360170" cy="762000"/>
                    </a:xfrm>
                    <a:prstGeom prst="rect">
                      <a:avLst/>
                    </a:prstGeom>
                  </pic:spPr>
                </pic:pic>
              </a:graphicData>
            </a:graphic>
            <wp14:sizeRelH relativeFrom="margin">
              <wp14:pctWidth>0</wp14:pctWidth>
            </wp14:sizeRelH>
            <wp14:sizeRelV relativeFrom="margin">
              <wp14:pctHeight>0</wp14:pctHeight>
            </wp14:sizeRelV>
          </wp:anchor>
        </w:drawing>
      </w:r>
    </w:p>
    <w:p w14:paraId="675C6593" w14:textId="453A7881" w:rsidR="005A23AF" w:rsidRDefault="005A23AF" w:rsidP="002C7433">
      <w:pPr>
        <w:tabs>
          <w:tab w:val="center" w:pos="4419"/>
          <w:tab w:val="left" w:pos="6540"/>
        </w:tabs>
        <w:spacing w:after="0"/>
        <w:jc w:val="center"/>
        <w:rPr>
          <w:rFonts w:ascii="Arial" w:hAnsi="Arial" w:cs="Arial"/>
          <w:sz w:val="24"/>
          <w:szCs w:val="24"/>
        </w:rPr>
      </w:pPr>
      <w:r w:rsidRPr="005A23AF">
        <w:drawing>
          <wp:anchor distT="0" distB="0" distL="114300" distR="114300" simplePos="0" relativeHeight="251670528" behindDoc="0" locked="0" layoutInCell="1" allowOverlap="1" wp14:anchorId="03BEF230" wp14:editId="6BD32B46">
            <wp:simplePos x="0" y="0"/>
            <wp:positionH relativeFrom="column">
              <wp:posOffset>3695700</wp:posOffset>
            </wp:positionH>
            <wp:positionV relativeFrom="paragraph">
              <wp:posOffset>29845</wp:posOffset>
            </wp:positionV>
            <wp:extent cx="1731010" cy="476885"/>
            <wp:effectExtent l="0" t="0" r="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731010" cy="476885"/>
                    </a:xfrm>
                    <a:prstGeom prst="rect">
                      <a:avLst/>
                    </a:prstGeom>
                  </pic:spPr>
                </pic:pic>
              </a:graphicData>
            </a:graphic>
            <wp14:sizeRelH relativeFrom="margin">
              <wp14:pctWidth>0</wp14:pctWidth>
            </wp14:sizeRelH>
            <wp14:sizeRelV relativeFrom="margin">
              <wp14:pctHeight>0</wp14:pctHeight>
            </wp14:sizeRelV>
          </wp:anchor>
        </w:drawing>
      </w:r>
    </w:p>
    <w:p w14:paraId="5EB1A80B" w14:textId="66770CF6" w:rsidR="005A23AF" w:rsidRDefault="005A23AF" w:rsidP="002C7433">
      <w:pPr>
        <w:tabs>
          <w:tab w:val="center" w:pos="4419"/>
          <w:tab w:val="left" w:pos="6540"/>
        </w:tabs>
        <w:spacing w:after="0"/>
        <w:jc w:val="center"/>
        <w:rPr>
          <w:rFonts w:ascii="Arial" w:hAnsi="Arial" w:cs="Arial"/>
          <w:sz w:val="24"/>
          <w:szCs w:val="24"/>
        </w:rPr>
      </w:pPr>
    </w:p>
    <w:p w14:paraId="6088A08F" w14:textId="76AE94D8" w:rsidR="005A23AF" w:rsidRPr="00F12859" w:rsidRDefault="005A23AF" w:rsidP="002C7433">
      <w:pPr>
        <w:tabs>
          <w:tab w:val="center" w:pos="4419"/>
          <w:tab w:val="left" w:pos="6540"/>
        </w:tabs>
        <w:spacing w:after="0"/>
        <w:jc w:val="center"/>
        <w:rPr>
          <w:rFonts w:ascii="Arial" w:hAnsi="Arial" w:cs="Arial"/>
          <w:sz w:val="24"/>
          <w:szCs w:val="24"/>
        </w:rPr>
      </w:pPr>
    </w:p>
    <w:p w14:paraId="55EE1DD7" w14:textId="3CB182B0" w:rsidR="005A23AF" w:rsidRDefault="005A23AF" w:rsidP="002C7433">
      <w:pPr>
        <w:tabs>
          <w:tab w:val="center" w:pos="4419"/>
          <w:tab w:val="left" w:pos="6540"/>
        </w:tabs>
        <w:spacing w:after="0"/>
        <w:jc w:val="center"/>
        <w:rPr>
          <w:rFonts w:ascii="Arial" w:hAnsi="Arial" w:cs="Arial"/>
          <w:sz w:val="24"/>
          <w:szCs w:val="24"/>
        </w:rPr>
      </w:pPr>
    </w:p>
    <w:p w14:paraId="2AFB93D4" w14:textId="537B4447" w:rsidR="005A23AF" w:rsidRDefault="005A23AF" w:rsidP="002C7433">
      <w:pPr>
        <w:tabs>
          <w:tab w:val="center" w:pos="4419"/>
          <w:tab w:val="left" w:pos="6540"/>
        </w:tabs>
        <w:spacing w:after="0"/>
        <w:jc w:val="center"/>
        <w:rPr>
          <w:rFonts w:ascii="Arial" w:hAnsi="Arial" w:cs="Arial"/>
          <w:sz w:val="24"/>
          <w:szCs w:val="24"/>
        </w:rPr>
      </w:pPr>
    </w:p>
    <w:p w14:paraId="1062FF57" w14:textId="77777777" w:rsidR="005A23AF" w:rsidRDefault="005A23AF" w:rsidP="002C7433">
      <w:pPr>
        <w:tabs>
          <w:tab w:val="center" w:pos="4419"/>
          <w:tab w:val="left" w:pos="6540"/>
        </w:tabs>
        <w:spacing w:after="0"/>
        <w:jc w:val="center"/>
        <w:rPr>
          <w:rFonts w:ascii="Arial" w:hAnsi="Arial" w:cs="Arial"/>
          <w:sz w:val="24"/>
          <w:szCs w:val="24"/>
        </w:rPr>
      </w:pPr>
    </w:p>
    <w:p w14:paraId="40EA5F7B" w14:textId="77777777" w:rsidR="005A23AF" w:rsidRDefault="005A23AF" w:rsidP="002C7433">
      <w:pPr>
        <w:tabs>
          <w:tab w:val="center" w:pos="4419"/>
          <w:tab w:val="left" w:pos="6540"/>
        </w:tabs>
        <w:spacing w:after="0"/>
        <w:jc w:val="center"/>
        <w:rPr>
          <w:rFonts w:ascii="Arial" w:hAnsi="Arial" w:cs="Arial"/>
          <w:sz w:val="24"/>
          <w:szCs w:val="24"/>
        </w:rPr>
      </w:pPr>
    </w:p>
    <w:p w14:paraId="3BEC64A5" w14:textId="73A5B73D" w:rsidR="002C7433" w:rsidRPr="00F12859" w:rsidRDefault="002C7433" w:rsidP="002C7433">
      <w:pPr>
        <w:tabs>
          <w:tab w:val="center" w:pos="4419"/>
          <w:tab w:val="left" w:pos="6540"/>
        </w:tabs>
        <w:spacing w:after="0"/>
        <w:jc w:val="center"/>
        <w:rPr>
          <w:rFonts w:ascii="Arial" w:hAnsi="Arial" w:cs="Arial"/>
          <w:sz w:val="24"/>
          <w:szCs w:val="24"/>
        </w:rPr>
      </w:pPr>
      <w:r w:rsidRPr="00F12859">
        <w:rPr>
          <w:rFonts w:ascii="Arial" w:hAnsi="Arial" w:cs="Arial"/>
          <w:sz w:val="24"/>
          <w:szCs w:val="24"/>
        </w:rPr>
        <w:t xml:space="preserve">Bogotá, </w:t>
      </w:r>
      <w:r w:rsidR="005A23AF">
        <w:rPr>
          <w:rFonts w:ascii="Arial" w:hAnsi="Arial" w:cs="Arial"/>
          <w:sz w:val="24"/>
          <w:szCs w:val="24"/>
        </w:rPr>
        <w:t>agosto</w:t>
      </w:r>
      <w:r w:rsidR="002A1641">
        <w:rPr>
          <w:rFonts w:ascii="Arial" w:hAnsi="Arial" w:cs="Arial"/>
          <w:sz w:val="24"/>
          <w:szCs w:val="24"/>
        </w:rPr>
        <w:t xml:space="preserve"> </w:t>
      </w:r>
      <w:r w:rsidRPr="00F12859">
        <w:rPr>
          <w:rFonts w:ascii="Arial" w:hAnsi="Arial" w:cs="Arial"/>
          <w:sz w:val="24"/>
          <w:szCs w:val="24"/>
        </w:rPr>
        <w:t>de 2019</w:t>
      </w:r>
    </w:p>
    <w:p w14:paraId="76DDE24F" w14:textId="77777777" w:rsidR="002C7433" w:rsidRPr="00F12859" w:rsidRDefault="002C7433" w:rsidP="002C7433">
      <w:pPr>
        <w:tabs>
          <w:tab w:val="center" w:pos="4419"/>
          <w:tab w:val="left" w:pos="6540"/>
        </w:tabs>
        <w:spacing w:after="0"/>
        <w:jc w:val="center"/>
        <w:rPr>
          <w:rFonts w:ascii="Arial" w:hAnsi="Arial" w:cs="Arial"/>
          <w:sz w:val="24"/>
          <w:szCs w:val="24"/>
        </w:rPr>
      </w:pPr>
    </w:p>
    <w:p w14:paraId="393FDEC5" w14:textId="77777777" w:rsidR="002C7433" w:rsidRPr="00F12859" w:rsidRDefault="002C7433" w:rsidP="002C7433">
      <w:pPr>
        <w:jc w:val="center"/>
        <w:rPr>
          <w:rFonts w:ascii="Arial" w:hAnsi="Arial" w:cs="Arial"/>
          <w:b/>
          <w:sz w:val="24"/>
          <w:szCs w:val="24"/>
        </w:rPr>
      </w:pPr>
    </w:p>
    <w:p w14:paraId="6251FEF6" w14:textId="77777777" w:rsidR="002C7433" w:rsidRPr="00F12859" w:rsidRDefault="002C7433" w:rsidP="002C7433">
      <w:pPr>
        <w:jc w:val="center"/>
        <w:rPr>
          <w:rFonts w:ascii="Arial" w:hAnsi="Arial" w:cs="Arial"/>
          <w:b/>
          <w:sz w:val="24"/>
          <w:szCs w:val="24"/>
        </w:rPr>
      </w:pPr>
      <w:r w:rsidRPr="00F12859">
        <w:lastRenderedPageBreak/>
        <w:t xml:space="preserve">           </w:t>
      </w:r>
    </w:p>
    <w:p w14:paraId="7EAF0392" w14:textId="77777777" w:rsidR="002C7433" w:rsidRPr="00F12859" w:rsidRDefault="002C7433" w:rsidP="002C7433">
      <w:pPr>
        <w:jc w:val="both"/>
        <w:rPr>
          <w:rFonts w:ascii="Arial" w:hAnsi="Arial" w:cs="Arial"/>
          <w:b/>
          <w:sz w:val="24"/>
          <w:szCs w:val="24"/>
        </w:rPr>
      </w:pPr>
    </w:p>
    <w:p w14:paraId="1B2900F0" w14:textId="77777777" w:rsidR="002C7433" w:rsidRPr="00F12859" w:rsidRDefault="002C7433" w:rsidP="003065BF">
      <w:pPr>
        <w:jc w:val="both"/>
        <w:rPr>
          <w:rFonts w:ascii="Arial" w:hAnsi="Arial" w:cs="Arial"/>
          <w:b/>
          <w:sz w:val="24"/>
          <w:szCs w:val="24"/>
        </w:rPr>
      </w:pPr>
    </w:p>
    <w:p w14:paraId="0F15A546" w14:textId="77777777" w:rsidR="00A91C15" w:rsidRPr="00F12859" w:rsidRDefault="002C7433" w:rsidP="002C499C">
      <w:pPr>
        <w:spacing w:after="0"/>
        <w:jc w:val="both"/>
        <w:rPr>
          <w:rFonts w:ascii="Arial" w:hAnsi="Arial" w:cs="Arial"/>
          <w:b/>
          <w:sz w:val="24"/>
          <w:szCs w:val="24"/>
        </w:rPr>
      </w:pPr>
      <w:r w:rsidRPr="00F12859">
        <w:rPr>
          <w:rFonts w:ascii="Arial" w:hAnsi="Arial" w:cs="Arial"/>
          <w:b/>
          <w:sz w:val="24"/>
          <w:szCs w:val="24"/>
        </w:rPr>
        <w:br w:type="page"/>
      </w:r>
    </w:p>
    <w:p w14:paraId="4C7216BE" w14:textId="77777777" w:rsidR="00A91C15" w:rsidRPr="00F12859" w:rsidRDefault="00E41A32" w:rsidP="002C499C">
      <w:pPr>
        <w:spacing w:after="0"/>
        <w:jc w:val="center"/>
        <w:rPr>
          <w:rFonts w:ascii="Arial" w:hAnsi="Arial" w:cs="Arial"/>
          <w:b/>
          <w:sz w:val="24"/>
          <w:szCs w:val="24"/>
        </w:rPr>
      </w:pPr>
      <w:r w:rsidRPr="00F12859">
        <w:rPr>
          <w:rFonts w:ascii="Arial" w:hAnsi="Arial" w:cs="Arial"/>
          <w:b/>
          <w:sz w:val="24"/>
          <w:szCs w:val="24"/>
        </w:rPr>
        <w:t xml:space="preserve">ACUERDO DE COMPETITIVIDAD DE LA CADENA DE </w:t>
      </w:r>
      <w:r w:rsidR="00271310" w:rsidRPr="00F12859">
        <w:rPr>
          <w:rFonts w:ascii="Arial" w:hAnsi="Arial" w:cs="Arial"/>
          <w:b/>
          <w:sz w:val="24"/>
          <w:szCs w:val="24"/>
        </w:rPr>
        <w:t>GUADUA</w:t>
      </w:r>
      <w:r w:rsidRPr="00F12859">
        <w:rPr>
          <w:rFonts w:ascii="Arial" w:hAnsi="Arial" w:cs="Arial"/>
          <w:b/>
          <w:sz w:val="24"/>
          <w:szCs w:val="24"/>
        </w:rPr>
        <w:t xml:space="preserve"> Y SU INDUSTRIA</w:t>
      </w:r>
      <w:r w:rsidR="00A91C15" w:rsidRPr="00F12859">
        <w:rPr>
          <w:rFonts w:ascii="Arial" w:hAnsi="Arial" w:cs="Arial"/>
          <w:b/>
          <w:sz w:val="24"/>
          <w:szCs w:val="24"/>
        </w:rPr>
        <w:t>. 201</w:t>
      </w:r>
      <w:r w:rsidR="00271310" w:rsidRPr="00F12859">
        <w:rPr>
          <w:rFonts w:ascii="Arial" w:hAnsi="Arial" w:cs="Arial"/>
          <w:b/>
          <w:sz w:val="24"/>
          <w:szCs w:val="24"/>
        </w:rPr>
        <w:t>9</w:t>
      </w:r>
      <w:r w:rsidR="00A91C15" w:rsidRPr="00F12859">
        <w:rPr>
          <w:rFonts w:ascii="Arial" w:hAnsi="Arial" w:cs="Arial"/>
          <w:b/>
          <w:sz w:val="24"/>
          <w:szCs w:val="24"/>
        </w:rPr>
        <w:t xml:space="preserve"> – 2027</w:t>
      </w:r>
    </w:p>
    <w:p w14:paraId="4FDF4639" w14:textId="77777777" w:rsidR="00A91C15" w:rsidRPr="00F12859" w:rsidRDefault="00A91C15" w:rsidP="002C499C">
      <w:pPr>
        <w:spacing w:after="0"/>
        <w:jc w:val="center"/>
        <w:rPr>
          <w:rFonts w:ascii="Arial" w:hAnsi="Arial" w:cs="Arial"/>
          <w:b/>
          <w:sz w:val="24"/>
          <w:szCs w:val="24"/>
        </w:rPr>
      </w:pPr>
    </w:p>
    <w:p w14:paraId="4395D252" w14:textId="77777777" w:rsidR="00A91C15" w:rsidRPr="00F12859" w:rsidRDefault="00A91C15" w:rsidP="002C499C">
      <w:pPr>
        <w:spacing w:after="0"/>
        <w:jc w:val="center"/>
        <w:rPr>
          <w:rFonts w:ascii="Arial" w:hAnsi="Arial" w:cs="Arial"/>
          <w:b/>
          <w:sz w:val="24"/>
          <w:szCs w:val="24"/>
        </w:rPr>
      </w:pPr>
    </w:p>
    <w:p w14:paraId="65B276EB" w14:textId="77777777" w:rsidR="00A120CE" w:rsidRPr="00F12859" w:rsidRDefault="00A120CE" w:rsidP="002C499C">
      <w:pPr>
        <w:spacing w:after="0"/>
        <w:jc w:val="center"/>
        <w:rPr>
          <w:rFonts w:ascii="Arial" w:hAnsi="Arial" w:cs="Arial"/>
          <w:b/>
          <w:sz w:val="24"/>
          <w:szCs w:val="24"/>
        </w:rPr>
      </w:pPr>
      <w:r w:rsidRPr="00F12859">
        <w:rPr>
          <w:rFonts w:ascii="Arial" w:hAnsi="Arial" w:cs="Arial"/>
          <w:b/>
          <w:sz w:val="24"/>
          <w:szCs w:val="24"/>
        </w:rPr>
        <w:t>PRESENTACIÓN</w:t>
      </w:r>
    </w:p>
    <w:p w14:paraId="0A88FB21" w14:textId="77777777" w:rsidR="002C499C" w:rsidRPr="00F12859" w:rsidRDefault="002C499C" w:rsidP="002C499C">
      <w:pPr>
        <w:tabs>
          <w:tab w:val="left" w:pos="4185"/>
        </w:tabs>
        <w:spacing w:after="0"/>
        <w:jc w:val="both"/>
        <w:rPr>
          <w:rFonts w:ascii="Arial" w:hAnsi="Arial" w:cs="Arial"/>
          <w:sz w:val="24"/>
          <w:szCs w:val="24"/>
        </w:rPr>
      </w:pPr>
    </w:p>
    <w:p w14:paraId="4416C7BA" w14:textId="1F3009D4" w:rsidR="00F90279" w:rsidRPr="00F12859" w:rsidRDefault="000969EB" w:rsidP="002C499C">
      <w:pPr>
        <w:tabs>
          <w:tab w:val="left" w:pos="4185"/>
        </w:tabs>
        <w:spacing w:after="0"/>
        <w:jc w:val="both"/>
        <w:rPr>
          <w:rFonts w:ascii="Arial" w:hAnsi="Arial" w:cs="Arial"/>
          <w:sz w:val="24"/>
          <w:szCs w:val="24"/>
        </w:rPr>
      </w:pPr>
      <w:r w:rsidRPr="00F12859">
        <w:rPr>
          <w:rFonts w:ascii="Arial" w:hAnsi="Arial" w:cs="Arial"/>
          <w:sz w:val="24"/>
          <w:szCs w:val="24"/>
        </w:rPr>
        <w:t xml:space="preserve">La Cadena Productiva de la </w:t>
      </w:r>
      <w:r w:rsidR="00271310" w:rsidRPr="00F12859">
        <w:rPr>
          <w:rFonts w:ascii="Arial" w:hAnsi="Arial" w:cs="Arial"/>
          <w:sz w:val="24"/>
          <w:szCs w:val="24"/>
        </w:rPr>
        <w:t>Guadua</w:t>
      </w:r>
      <w:r w:rsidRPr="00F12859">
        <w:rPr>
          <w:rFonts w:ascii="Arial" w:hAnsi="Arial" w:cs="Arial"/>
          <w:sz w:val="24"/>
          <w:szCs w:val="24"/>
        </w:rPr>
        <w:t xml:space="preserve"> suscribió </w:t>
      </w:r>
      <w:r w:rsidR="00EB20C9" w:rsidRPr="00F12859">
        <w:rPr>
          <w:rFonts w:ascii="Arial" w:hAnsi="Arial" w:cs="Arial"/>
          <w:sz w:val="24"/>
          <w:szCs w:val="24"/>
        </w:rPr>
        <w:t xml:space="preserve">un Acuerdo de Competitividad en el </w:t>
      </w:r>
      <w:r w:rsidR="002C7433" w:rsidRPr="00F12859">
        <w:rPr>
          <w:rFonts w:ascii="Arial" w:hAnsi="Arial" w:cs="Arial"/>
          <w:sz w:val="24"/>
          <w:szCs w:val="24"/>
        </w:rPr>
        <w:t xml:space="preserve">año </w:t>
      </w:r>
      <w:r w:rsidR="00EB20C9" w:rsidRPr="00F12859">
        <w:rPr>
          <w:rFonts w:ascii="Arial" w:hAnsi="Arial" w:cs="Arial"/>
          <w:sz w:val="24"/>
          <w:szCs w:val="24"/>
        </w:rPr>
        <w:t>2004</w:t>
      </w:r>
      <w:r w:rsidR="00271FE2" w:rsidRPr="00F12859">
        <w:rPr>
          <w:rFonts w:ascii="Arial" w:hAnsi="Arial" w:cs="Arial"/>
          <w:sz w:val="24"/>
          <w:szCs w:val="24"/>
        </w:rPr>
        <w:t>; sin</w:t>
      </w:r>
      <w:r w:rsidR="00EB20C9" w:rsidRPr="00F12859">
        <w:rPr>
          <w:rFonts w:ascii="Arial" w:hAnsi="Arial" w:cs="Arial"/>
          <w:sz w:val="24"/>
          <w:szCs w:val="24"/>
        </w:rPr>
        <w:t xml:space="preserve"> embargo</w:t>
      </w:r>
      <w:r w:rsidR="005A23AF">
        <w:rPr>
          <w:rFonts w:ascii="Arial" w:hAnsi="Arial" w:cs="Arial"/>
          <w:sz w:val="24"/>
          <w:szCs w:val="24"/>
        </w:rPr>
        <w:t>,</w:t>
      </w:r>
      <w:r w:rsidR="00EB20C9" w:rsidRPr="00F12859">
        <w:rPr>
          <w:rFonts w:ascii="Arial" w:hAnsi="Arial" w:cs="Arial"/>
          <w:sz w:val="24"/>
          <w:szCs w:val="24"/>
        </w:rPr>
        <w:t xml:space="preserve"> a la fecha no se ha iniciado el proceso de solicitud de inscripción ante el Ministerio de Agricultura</w:t>
      </w:r>
      <w:r w:rsidR="003F5188" w:rsidRPr="00F12859">
        <w:rPr>
          <w:rFonts w:ascii="Arial" w:hAnsi="Arial" w:cs="Arial"/>
          <w:sz w:val="24"/>
          <w:szCs w:val="24"/>
        </w:rPr>
        <w:t xml:space="preserve"> y Desarrollo </w:t>
      </w:r>
      <w:r w:rsidR="00271FE2" w:rsidRPr="00F12859">
        <w:rPr>
          <w:rFonts w:ascii="Arial" w:hAnsi="Arial" w:cs="Arial"/>
          <w:sz w:val="24"/>
          <w:szCs w:val="24"/>
        </w:rPr>
        <w:t xml:space="preserve">Rural </w:t>
      </w:r>
      <w:r w:rsidR="00F90279" w:rsidRPr="00F12859">
        <w:rPr>
          <w:rFonts w:ascii="Arial" w:hAnsi="Arial" w:cs="Arial"/>
          <w:sz w:val="24"/>
          <w:szCs w:val="24"/>
        </w:rPr>
        <w:t xml:space="preserve">– MADR, </w:t>
      </w:r>
      <w:r w:rsidR="00271FE2" w:rsidRPr="00F12859">
        <w:rPr>
          <w:rFonts w:ascii="Arial" w:hAnsi="Arial" w:cs="Arial"/>
          <w:sz w:val="24"/>
          <w:szCs w:val="24"/>
        </w:rPr>
        <w:t>con el propósito de obtener el reconocim</w:t>
      </w:r>
      <w:r w:rsidR="002C7433" w:rsidRPr="00F12859">
        <w:rPr>
          <w:rFonts w:ascii="Arial" w:hAnsi="Arial" w:cs="Arial"/>
          <w:sz w:val="24"/>
          <w:szCs w:val="24"/>
        </w:rPr>
        <w:t>iento tal como lo establece la L</w:t>
      </w:r>
      <w:r w:rsidR="00271FE2" w:rsidRPr="00F12859">
        <w:rPr>
          <w:rFonts w:ascii="Arial" w:hAnsi="Arial" w:cs="Arial"/>
          <w:sz w:val="24"/>
          <w:szCs w:val="24"/>
        </w:rPr>
        <w:t xml:space="preserve">ey 811 de 2003, el Decreto 3800 de 2006 y la Resolución 186 de 2008. </w:t>
      </w:r>
    </w:p>
    <w:p w14:paraId="38F900E3" w14:textId="77777777" w:rsidR="002C499C" w:rsidRPr="00F12859" w:rsidRDefault="002C499C" w:rsidP="002C499C">
      <w:pPr>
        <w:tabs>
          <w:tab w:val="left" w:pos="4185"/>
        </w:tabs>
        <w:spacing w:after="0"/>
        <w:jc w:val="both"/>
        <w:rPr>
          <w:rFonts w:ascii="Arial" w:hAnsi="Arial" w:cs="Arial"/>
          <w:sz w:val="24"/>
          <w:szCs w:val="24"/>
        </w:rPr>
      </w:pPr>
    </w:p>
    <w:p w14:paraId="43A3E7E5" w14:textId="199B0D4D" w:rsidR="000969EB" w:rsidRPr="00F12859" w:rsidRDefault="0021649D" w:rsidP="002C499C">
      <w:pPr>
        <w:tabs>
          <w:tab w:val="left" w:pos="4185"/>
        </w:tabs>
        <w:spacing w:after="0"/>
        <w:jc w:val="both"/>
        <w:rPr>
          <w:rFonts w:ascii="Arial" w:hAnsi="Arial" w:cs="Arial"/>
          <w:sz w:val="24"/>
          <w:szCs w:val="24"/>
        </w:rPr>
      </w:pPr>
      <w:r w:rsidRPr="00F12859">
        <w:rPr>
          <w:rFonts w:ascii="Arial" w:hAnsi="Arial" w:cs="Arial"/>
          <w:sz w:val="24"/>
          <w:szCs w:val="24"/>
        </w:rPr>
        <w:t>Con el objetivo</w:t>
      </w:r>
      <w:r w:rsidR="00F90279" w:rsidRPr="00F12859">
        <w:rPr>
          <w:rFonts w:ascii="Arial" w:hAnsi="Arial" w:cs="Arial"/>
          <w:sz w:val="24"/>
          <w:szCs w:val="24"/>
        </w:rPr>
        <w:t xml:space="preserve"> de lograr la institucionalidad de la Cadena Productiva de la </w:t>
      </w:r>
      <w:r w:rsidR="00271310" w:rsidRPr="00F12859">
        <w:rPr>
          <w:rFonts w:ascii="Arial" w:hAnsi="Arial" w:cs="Arial"/>
          <w:sz w:val="24"/>
          <w:szCs w:val="24"/>
        </w:rPr>
        <w:t>Guadua</w:t>
      </w:r>
      <w:r w:rsidR="007E258B">
        <w:rPr>
          <w:rFonts w:ascii="Arial" w:hAnsi="Arial" w:cs="Arial"/>
          <w:sz w:val="24"/>
          <w:szCs w:val="24"/>
        </w:rPr>
        <w:t>, se construye</w:t>
      </w:r>
      <w:r w:rsidR="00F90279" w:rsidRPr="00F12859">
        <w:rPr>
          <w:rFonts w:ascii="Arial" w:hAnsi="Arial" w:cs="Arial"/>
          <w:sz w:val="24"/>
          <w:szCs w:val="24"/>
        </w:rPr>
        <w:t xml:space="preserve"> este documento </w:t>
      </w:r>
      <w:r w:rsidR="007E258B">
        <w:rPr>
          <w:rFonts w:ascii="Arial" w:hAnsi="Arial" w:cs="Arial"/>
          <w:sz w:val="24"/>
          <w:szCs w:val="24"/>
        </w:rPr>
        <w:t>como</w:t>
      </w:r>
      <w:r w:rsidR="00F90279" w:rsidRPr="00F12859">
        <w:rPr>
          <w:rFonts w:ascii="Arial" w:hAnsi="Arial" w:cs="Arial"/>
          <w:sz w:val="24"/>
          <w:szCs w:val="24"/>
        </w:rPr>
        <w:t xml:space="preserve"> Acuerdo Sectorial de Competitividad</w:t>
      </w:r>
      <w:r w:rsidR="007E258B">
        <w:rPr>
          <w:rFonts w:ascii="Arial" w:hAnsi="Arial" w:cs="Arial"/>
          <w:sz w:val="24"/>
          <w:szCs w:val="24"/>
        </w:rPr>
        <w:t xml:space="preserve">, </w:t>
      </w:r>
      <w:r w:rsidR="00F90279" w:rsidRPr="00F12859">
        <w:rPr>
          <w:rFonts w:ascii="Arial" w:hAnsi="Arial" w:cs="Arial"/>
          <w:sz w:val="24"/>
          <w:szCs w:val="24"/>
        </w:rPr>
        <w:t xml:space="preserve">con base en estudios, acuerdos regionales </w:t>
      </w:r>
      <w:r w:rsidR="00970777" w:rsidRPr="00F12859">
        <w:rPr>
          <w:rFonts w:ascii="Arial" w:hAnsi="Arial" w:cs="Arial"/>
          <w:sz w:val="24"/>
          <w:szCs w:val="24"/>
        </w:rPr>
        <w:t>y diagn</w:t>
      </w:r>
      <w:r w:rsidR="002C7433" w:rsidRPr="00F12859">
        <w:rPr>
          <w:rFonts w:ascii="Arial" w:hAnsi="Arial" w:cs="Arial"/>
          <w:sz w:val="24"/>
          <w:szCs w:val="24"/>
        </w:rPr>
        <w:t>ó</w:t>
      </w:r>
      <w:r w:rsidR="00970777" w:rsidRPr="00F12859">
        <w:rPr>
          <w:rFonts w:ascii="Arial" w:hAnsi="Arial" w:cs="Arial"/>
          <w:sz w:val="24"/>
          <w:szCs w:val="24"/>
        </w:rPr>
        <w:t>stico</w:t>
      </w:r>
      <w:r w:rsidR="002C7433" w:rsidRPr="00F12859">
        <w:rPr>
          <w:rFonts w:ascii="Arial" w:hAnsi="Arial" w:cs="Arial"/>
          <w:sz w:val="24"/>
          <w:szCs w:val="24"/>
        </w:rPr>
        <w:t xml:space="preserve"> actualizado al año </w:t>
      </w:r>
      <w:r w:rsidR="00970777" w:rsidRPr="00F12859">
        <w:rPr>
          <w:rFonts w:ascii="Arial" w:hAnsi="Arial" w:cs="Arial"/>
          <w:sz w:val="24"/>
          <w:szCs w:val="24"/>
        </w:rPr>
        <w:t>2016</w:t>
      </w:r>
      <w:r w:rsidR="007E258B">
        <w:rPr>
          <w:rFonts w:ascii="Arial" w:hAnsi="Arial" w:cs="Arial"/>
          <w:sz w:val="24"/>
          <w:szCs w:val="24"/>
        </w:rPr>
        <w:t>,</w:t>
      </w:r>
      <w:r w:rsidR="00F90279" w:rsidRPr="00F12859">
        <w:rPr>
          <w:rFonts w:ascii="Arial" w:hAnsi="Arial" w:cs="Arial"/>
          <w:sz w:val="24"/>
          <w:szCs w:val="24"/>
        </w:rPr>
        <w:t xml:space="preserve"> </w:t>
      </w:r>
      <w:r w:rsidR="005A23AF">
        <w:rPr>
          <w:rFonts w:ascii="Arial" w:hAnsi="Arial" w:cs="Arial"/>
          <w:sz w:val="24"/>
          <w:szCs w:val="24"/>
        </w:rPr>
        <w:t>bajo los</w:t>
      </w:r>
      <w:r w:rsidR="00F90279" w:rsidRPr="00F12859">
        <w:rPr>
          <w:rFonts w:ascii="Arial" w:hAnsi="Arial" w:cs="Arial"/>
          <w:sz w:val="24"/>
          <w:szCs w:val="24"/>
        </w:rPr>
        <w:t xml:space="preserve"> parámetros del MADR; con el fin de </w:t>
      </w:r>
      <w:r w:rsidR="007E258B">
        <w:rPr>
          <w:rFonts w:ascii="Arial" w:hAnsi="Arial" w:cs="Arial"/>
          <w:sz w:val="24"/>
          <w:szCs w:val="24"/>
        </w:rPr>
        <w:t>fortalece</w:t>
      </w:r>
      <w:r w:rsidR="00F90279" w:rsidRPr="00F12859">
        <w:rPr>
          <w:rFonts w:ascii="Arial" w:hAnsi="Arial" w:cs="Arial"/>
          <w:sz w:val="24"/>
          <w:szCs w:val="24"/>
        </w:rPr>
        <w:t xml:space="preserve">r </w:t>
      </w:r>
      <w:r w:rsidR="007E258B">
        <w:rPr>
          <w:rFonts w:ascii="Arial" w:hAnsi="Arial" w:cs="Arial"/>
          <w:sz w:val="24"/>
          <w:szCs w:val="24"/>
        </w:rPr>
        <w:t>los procesos productivos d</w:t>
      </w:r>
      <w:r w:rsidR="00F90279" w:rsidRPr="00F12859">
        <w:rPr>
          <w:rFonts w:ascii="Arial" w:hAnsi="Arial" w:cs="Arial"/>
          <w:sz w:val="24"/>
          <w:szCs w:val="24"/>
        </w:rPr>
        <w:t xml:space="preserve">el </w:t>
      </w:r>
      <w:r w:rsidR="000969EB" w:rsidRPr="00F12859">
        <w:rPr>
          <w:rFonts w:ascii="Arial" w:hAnsi="Arial" w:cs="Arial"/>
          <w:sz w:val="24"/>
          <w:szCs w:val="24"/>
        </w:rPr>
        <w:t xml:space="preserve">subsector de la </w:t>
      </w:r>
      <w:r w:rsidR="00271310" w:rsidRPr="00F12859">
        <w:rPr>
          <w:rFonts w:ascii="Arial" w:hAnsi="Arial" w:cs="Arial"/>
          <w:sz w:val="24"/>
          <w:szCs w:val="24"/>
        </w:rPr>
        <w:t>guadua</w:t>
      </w:r>
      <w:r w:rsidR="000969EB" w:rsidRPr="00F12859">
        <w:rPr>
          <w:rFonts w:ascii="Arial" w:hAnsi="Arial" w:cs="Arial"/>
          <w:sz w:val="24"/>
          <w:szCs w:val="24"/>
        </w:rPr>
        <w:t xml:space="preserve"> colombiano</w:t>
      </w:r>
      <w:r w:rsidR="007E258B">
        <w:rPr>
          <w:rFonts w:ascii="Arial" w:hAnsi="Arial" w:cs="Arial"/>
          <w:sz w:val="24"/>
          <w:szCs w:val="24"/>
        </w:rPr>
        <w:t>,</w:t>
      </w:r>
      <w:r w:rsidR="000969EB" w:rsidRPr="00F12859">
        <w:rPr>
          <w:rFonts w:ascii="Arial" w:hAnsi="Arial" w:cs="Arial"/>
          <w:sz w:val="24"/>
          <w:szCs w:val="24"/>
        </w:rPr>
        <w:t xml:space="preserve"> </w:t>
      </w:r>
      <w:r w:rsidR="00F90279" w:rsidRPr="00F12859">
        <w:rPr>
          <w:rFonts w:ascii="Arial" w:hAnsi="Arial" w:cs="Arial"/>
          <w:sz w:val="24"/>
          <w:szCs w:val="24"/>
        </w:rPr>
        <w:t xml:space="preserve">que </w:t>
      </w:r>
      <w:r w:rsidR="007E258B">
        <w:rPr>
          <w:rFonts w:ascii="Arial" w:hAnsi="Arial" w:cs="Arial"/>
          <w:sz w:val="24"/>
          <w:szCs w:val="24"/>
        </w:rPr>
        <w:t>incluy</w:t>
      </w:r>
      <w:r w:rsidR="001A0E6E" w:rsidRPr="00F12859">
        <w:rPr>
          <w:rFonts w:ascii="Arial" w:hAnsi="Arial" w:cs="Arial"/>
          <w:sz w:val="24"/>
          <w:szCs w:val="24"/>
        </w:rPr>
        <w:t>e importantes r</w:t>
      </w:r>
      <w:r w:rsidR="000969EB" w:rsidRPr="00F12859">
        <w:rPr>
          <w:rFonts w:ascii="Arial" w:hAnsi="Arial" w:cs="Arial"/>
          <w:sz w:val="24"/>
          <w:szCs w:val="24"/>
        </w:rPr>
        <w:t>etos para articularse</w:t>
      </w:r>
      <w:r w:rsidR="007E258B">
        <w:rPr>
          <w:rFonts w:ascii="Arial" w:hAnsi="Arial" w:cs="Arial"/>
          <w:sz w:val="24"/>
          <w:szCs w:val="24"/>
        </w:rPr>
        <w:t xml:space="preserve"> como Cadena y como </w:t>
      </w:r>
      <w:r w:rsidR="005A23AF">
        <w:rPr>
          <w:rFonts w:ascii="Arial" w:hAnsi="Arial" w:cs="Arial"/>
          <w:sz w:val="24"/>
          <w:szCs w:val="24"/>
        </w:rPr>
        <w:t>clúster</w:t>
      </w:r>
      <w:r w:rsidR="007E258B">
        <w:rPr>
          <w:rFonts w:ascii="Arial" w:hAnsi="Arial" w:cs="Arial"/>
          <w:sz w:val="24"/>
          <w:szCs w:val="24"/>
        </w:rPr>
        <w:t xml:space="preserve"> para su inserción</w:t>
      </w:r>
      <w:r w:rsidR="000969EB" w:rsidRPr="00F12859">
        <w:rPr>
          <w:rFonts w:ascii="Arial" w:hAnsi="Arial" w:cs="Arial"/>
          <w:sz w:val="24"/>
          <w:szCs w:val="24"/>
        </w:rPr>
        <w:t xml:space="preserve"> exitosa </w:t>
      </w:r>
      <w:r w:rsidR="00F547F3" w:rsidRPr="00F12859">
        <w:rPr>
          <w:rFonts w:ascii="Arial" w:hAnsi="Arial" w:cs="Arial"/>
          <w:sz w:val="24"/>
          <w:szCs w:val="24"/>
        </w:rPr>
        <w:t>en el sector forestal nacional</w:t>
      </w:r>
      <w:r w:rsidR="007E258B">
        <w:rPr>
          <w:rFonts w:ascii="Arial" w:hAnsi="Arial" w:cs="Arial"/>
          <w:sz w:val="24"/>
          <w:szCs w:val="24"/>
        </w:rPr>
        <w:t xml:space="preserve"> y </w:t>
      </w:r>
      <w:r w:rsidR="007E258B" w:rsidRPr="00F12859">
        <w:rPr>
          <w:rFonts w:ascii="Arial" w:hAnsi="Arial" w:cs="Arial"/>
          <w:sz w:val="24"/>
          <w:szCs w:val="24"/>
        </w:rPr>
        <w:t xml:space="preserve">en </w:t>
      </w:r>
      <w:r w:rsidR="007E258B">
        <w:rPr>
          <w:rFonts w:ascii="Arial" w:hAnsi="Arial" w:cs="Arial"/>
          <w:sz w:val="24"/>
          <w:szCs w:val="24"/>
        </w:rPr>
        <w:t>el</w:t>
      </w:r>
      <w:r w:rsidR="007E258B" w:rsidRPr="00F12859">
        <w:rPr>
          <w:rFonts w:ascii="Arial" w:hAnsi="Arial" w:cs="Arial"/>
          <w:sz w:val="24"/>
          <w:szCs w:val="24"/>
        </w:rPr>
        <w:t xml:space="preserve"> mercado</w:t>
      </w:r>
      <w:r w:rsidR="007E258B">
        <w:rPr>
          <w:rFonts w:ascii="Arial" w:hAnsi="Arial" w:cs="Arial"/>
          <w:sz w:val="24"/>
          <w:szCs w:val="24"/>
        </w:rPr>
        <w:t xml:space="preserve"> internacional.</w:t>
      </w:r>
    </w:p>
    <w:p w14:paraId="02041775" w14:textId="77777777" w:rsidR="002C499C" w:rsidRPr="00F12859" w:rsidRDefault="002C499C" w:rsidP="002C499C">
      <w:pPr>
        <w:tabs>
          <w:tab w:val="left" w:pos="4185"/>
        </w:tabs>
        <w:spacing w:after="0"/>
        <w:jc w:val="both"/>
        <w:rPr>
          <w:rFonts w:ascii="Arial" w:hAnsi="Arial" w:cs="Arial"/>
          <w:sz w:val="24"/>
          <w:szCs w:val="24"/>
        </w:rPr>
      </w:pPr>
    </w:p>
    <w:p w14:paraId="7204A01E" w14:textId="6F3B8C42" w:rsidR="00572142" w:rsidRPr="00F12859" w:rsidRDefault="00B74363" w:rsidP="002C499C">
      <w:pPr>
        <w:pStyle w:val="Default"/>
        <w:jc w:val="both"/>
        <w:rPr>
          <w:rFonts w:ascii="Arial" w:hAnsi="Arial" w:cs="Arial"/>
          <w:color w:val="auto"/>
          <w:lang w:eastAsia="en-US"/>
        </w:rPr>
      </w:pPr>
      <w:r w:rsidRPr="00F12859">
        <w:rPr>
          <w:rFonts w:ascii="Arial" w:hAnsi="Arial" w:cs="Arial"/>
          <w:color w:val="auto"/>
          <w:lang w:eastAsia="en-US"/>
        </w:rPr>
        <w:t xml:space="preserve">El presente </w:t>
      </w:r>
      <w:r w:rsidR="00970777" w:rsidRPr="00F12859">
        <w:rPr>
          <w:rFonts w:ascii="Arial" w:hAnsi="Arial" w:cs="Arial"/>
          <w:color w:val="auto"/>
          <w:lang w:eastAsia="en-US"/>
        </w:rPr>
        <w:t>A</w:t>
      </w:r>
      <w:r w:rsidRPr="00F12859">
        <w:rPr>
          <w:rFonts w:ascii="Arial" w:hAnsi="Arial" w:cs="Arial"/>
          <w:color w:val="auto"/>
          <w:lang w:eastAsia="en-US"/>
        </w:rPr>
        <w:t xml:space="preserve">cuerdo, se </w:t>
      </w:r>
      <w:r w:rsidR="009714AC">
        <w:rPr>
          <w:rFonts w:ascii="Arial" w:hAnsi="Arial" w:cs="Arial"/>
          <w:color w:val="auto"/>
          <w:lang w:eastAsia="en-US"/>
        </w:rPr>
        <w:t>presenta como</w:t>
      </w:r>
      <w:r w:rsidRPr="00F12859">
        <w:rPr>
          <w:rFonts w:ascii="Arial" w:hAnsi="Arial" w:cs="Arial"/>
          <w:color w:val="auto"/>
          <w:lang w:eastAsia="en-US"/>
        </w:rPr>
        <w:t xml:space="preserve"> carta de navegación para avanzar</w:t>
      </w:r>
      <w:r w:rsidR="0098368A" w:rsidRPr="00F12859">
        <w:rPr>
          <w:rFonts w:ascii="Arial" w:hAnsi="Arial" w:cs="Arial"/>
          <w:color w:val="auto"/>
          <w:lang w:eastAsia="en-US"/>
        </w:rPr>
        <w:t xml:space="preserve"> en la constitución de la Organización de la Cadena, la implementación de su plan estratégico y los planes de acción; </w:t>
      </w:r>
      <w:r w:rsidR="007E258B">
        <w:rPr>
          <w:rFonts w:ascii="Arial" w:hAnsi="Arial" w:cs="Arial"/>
          <w:color w:val="auto"/>
          <w:lang w:eastAsia="en-US"/>
        </w:rPr>
        <w:t>como procesos d</w:t>
      </w:r>
      <w:r w:rsidR="0098368A" w:rsidRPr="00F12859">
        <w:rPr>
          <w:rFonts w:ascii="Arial" w:hAnsi="Arial" w:cs="Arial"/>
          <w:color w:val="auto"/>
          <w:lang w:eastAsia="en-US"/>
        </w:rPr>
        <w:t xml:space="preserve">e fortalecimiento del </w:t>
      </w:r>
      <w:r w:rsidR="000933A5" w:rsidRPr="00F12859">
        <w:rPr>
          <w:rFonts w:ascii="Arial" w:hAnsi="Arial" w:cs="Arial"/>
          <w:color w:val="auto"/>
          <w:lang w:eastAsia="en-US"/>
        </w:rPr>
        <w:t>subsector</w:t>
      </w:r>
      <w:r w:rsidR="0098368A" w:rsidRPr="00F12859">
        <w:rPr>
          <w:rFonts w:ascii="Arial" w:hAnsi="Arial" w:cs="Arial"/>
          <w:color w:val="auto"/>
          <w:lang w:eastAsia="en-US"/>
        </w:rPr>
        <w:t xml:space="preserve"> </w:t>
      </w:r>
      <w:proofErr w:type="spellStart"/>
      <w:r w:rsidR="0098368A" w:rsidRPr="00F12859">
        <w:rPr>
          <w:rFonts w:ascii="Arial" w:hAnsi="Arial" w:cs="Arial"/>
          <w:color w:val="auto"/>
          <w:lang w:eastAsia="en-US"/>
        </w:rPr>
        <w:t>guaduero</w:t>
      </w:r>
      <w:proofErr w:type="spellEnd"/>
      <w:r w:rsidR="009714AC">
        <w:rPr>
          <w:rFonts w:ascii="Arial" w:hAnsi="Arial" w:cs="Arial"/>
          <w:color w:val="auto"/>
          <w:lang w:eastAsia="en-US"/>
        </w:rPr>
        <w:t xml:space="preserve"> como parte de una economía forestal</w:t>
      </w:r>
      <w:r w:rsidR="007E258B">
        <w:rPr>
          <w:rFonts w:ascii="Arial" w:hAnsi="Arial" w:cs="Arial"/>
          <w:color w:val="auto"/>
          <w:lang w:eastAsia="en-US"/>
        </w:rPr>
        <w:t xml:space="preserve"> en Colombia</w:t>
      </w:r>
      <w:r w:rsidR="0098368A" w:rsidRPr="00F12859">
        <w:rPr>
          <w:rFonts w:ascii="Arial" w:hAnsi="Arial" w:cs="Arial"/>
          <w:color w:val="auto"/>
          <w:lang w:eastAsia="en-US"/>
        </w:rPr>
        <w:t>.</w:t>
      </w:r>
    </w:p>
    <w:p w14:paraId="367F9D15" w14:textId="77777777" w:rsidR="0098368A" w:rsidRPr="00F12859" w:rsidRDefault="0098368A" w:rsidP="002C499C">
      <w:pPr>
        <w:pStyle w:val="Default"/>
        <w:jc w:val="both"/>
        <w:rPr>
          <w:rFonts w:ascii="Arial" w:hAnsi="Arial" w:cs="Arial"/>
          <w:color w:val="auto"/>
          <w:lang w:eastAsia="en-US"/>
        </w:rPr>
      </w:pPr>
    </w:p>
    <w:p w14:paraId="58B9F4B0" w14:textId="1AD25651" w:rsidR="0098368A" w:rsidRPr="00F12859" w:rsidRDefault="009714AC" w:rsidP="002C499C">
      <w:pPr>
        <w:pStyle w:val="Default"/>
        <w:jc w:val="both"/>
        <w:rPr>
          <w:rFonts w:ascii="Arial" w:hAnsi="Arial" w:cs="Arial"/>
          <w:color w:val="auto"/>
          <w:lang w:eastAsia="en-US"/>
        </w:rPr>
      </w:pPr>
      <w:r>
        <w:rPr>
          <w:rFonts w:ascii="Arial" w:hAnsi="Arial" w:cs="Arial"/>
          <w:color w:val="auto"/>
          <w:lang w:eastAsia="en-US"/>
        </w:rPr>
        <w:t xml:space="preserve">El </w:t>
      </w:r>
      <w:r w:rsidR="00B74363" w:rsidRPr="00F12859">
        <w:rPr>
          <w:rFonts w:ascii="Arial" w:hAnsi="Arial" w:cs="Arial"/>
          <w:color w:val="auto"/>
          <w:lang w:eastAsia="en-US"/>
        </w:rPr>
        <w:t xml:space="preserve">propósito es concentrar el esfuerzo </w:t>
      </w:r>
      <w:r>
        <w:rPr>
          <w:rFonts w:ascii="Arial" w:hAnsi="Arial" w:cs="Arial"/>
          <w:color w:val="auto"/>
          <w:lang w:eastAsia="en-US"/>
        </w:rPr>
        <w:t>para que</w:t>
      </w:r>
      <w:r w:rsidR="00B74363" w:rsidRPr="00F12859">
        <w:rPr>
          <w:rFonts w:ascii="Arial" w:hAnsi="Arial" w:cs="Arial"/>
          <w:color w:val="auto"/>
          <w:lang w:eastAsia="en-US"/>
        </w:rPr>
        <w:t xml:space="preserve"> </w:t>
      </w:r>
      <w:r w:rsidR="007E258B">
        <w:rPr>
          <w:rFonts w:ascii="Arial" w:hAnsi="Arial" w:cs="Arial"/>
          <w:color w:val="auto"/>
          <w:lang w:eastAsia="en-US"/>
        </w:rPr>
        <w:t>cada uno de los eslabones de la cadena</w:t>
      </w:r>
      <w:r>
        <w:rPr>
          <w:rFonts w:ascii="Arial" w:hAnsi="Arial" w:cs="Arial"/>
          <w:color w:val="auto"/>
          <w:lang w:eastAsia="en-US"/>
        </w:rPr>
        <w:t xml:space="preserve"> alcance niveles de productividad y competitividad, contribuyendo a la economía de los asociados y sus territorios para proyectar su</w:t>
      </w:r>
      <w:r w:rsidR="007E258B">
        <w:rPr>
          <w:rFonts w:ascii="Arial" w:hAnsi="Arial" w:cs="Arial"/>
          <w:color w:val="auto"/>
          <w:lang w:eastAsia="en-US"/>
        </w:rPr>
        <w:t xml:space="preserve"> expan</w:t>
      </w:r>
      <w:r>
        <w:rPr>
          <w:rFonts w:ascii="Arial" w:hAnsi="Arial" w:cs="Arial"/>
          <w:color w:val="auto"/>
          <w:lang w:eastAsia="en-US"/>
        </w:rPr>
        <w:t>sión hacia mercados y</w:t>
      </w:r>
      <w:r w:rsidR="00B74363" w:rsidRPr="00F12859">
        <w:rPr>
          <w:rFonts w:ascii="Arial" w:hAnsi="Arial" w:cs="Arial"/>
          <w:color w:val="auto"/>
          <w:lang w:eastAsia="en-US"/>
        </w:rPr>
        <w:t xml:space="preserve"> aplicaciones </w:t>
      </w:r>
      <w:r>
        <w:rPr>
          <w:rFonts w:ascii="Arial" w:hAnsi="Arial" w:cs="Arial"/>
          <w:color w:val="auto"/>
          <w:lang w:eastAsia="en-US"/>
        </w:rPr>
        <w:t xml:space="preserve">innovadoras </w:t>
      </w:r>
      <w:r w:rsidR="00B74363" w:rsidRPr="00F12859">
        <w:rPr>
          <w:rFonts w:ascii="Arial" w:hAnsi="Arial" w:cs="Arial"/>
          <w:color w:val="auto"/>
          <w:lang w:eastAsia="en-US"/>
        </w:rPr>
        <w:t xml:space="preserve">de la </w:t>
      </w:r>
      <w:r w:rsidR="00271310" w:rsidRPr="00F12859">
        <w:rPr>
          <w:rFonts w:ascii="Arial" w:hAnsi="Arial" w:cs="Arial"/>
          <w:color w:val="auto"/>
          <w:lang w:eastAsia="en-US"/>
        </w:rPr>
        <w:t>guadua</w:t>
      </w:r>
      <w:r w:rsidR="00B74363" w:rsidRPr="00F12859">
        <w:rPr>
          <w:rFonts w:ascii="Arial" w:hAnsi="Arial" w:cs="Arial"/>
          <w:color w:val="auto"/>
          <w:lang w:eastAsia="en-US"/>
        </w:rPr>
        <w:t xml:space="preserve"> en las cuales</w:t>
      </w:r>
      <w:r w:rsidR="004719B8" w:rsidRPr="00F12859">
        <w:rPr>
          <w:rFonts w:ascii="Arial" w:hAnsi="Arial" w:cs="Arial"/>
          <w:color w:val="auto"/>
          <w:lang w:eastAsia="en-US"/>
        </w:rPr>
        <w:t xml:space="preserve"> </w:t>
      </w:r>
      <w:r>
        <w:rPr>
          <w:rFonts w:ascii="Arial" w:hAnsi="Arial" w:cs="Arial"/>
          <w:color w:val="auto"/>
          <w:lang w:eastAsia="en-US"/>
        </w:rPr>
        <w:t>Colombia</w:t>
      </w:r>
      <w:r w:rsidR="00B74363" w:rsidRPr="00F12859">
        <w:rPr>
          <w:rFonts w:ascii="Arial" w:hAnsi="Arial" w:cs="Arial"/>
          <w:color w:val="auto"/>
          <w:lang w:eastAsia="en-US"/>
        </w:rPr>
        <w:t xml:space="preserve"> cuenta con </w:t>
      </w:r>
      <w:r w:rsidR="0098368A" w:rsidRPr="00F12859">
        <w:rPr>
          <w:rFonts w:ascii="Arial" w:hAnsi="Arial" w:cs="Arial"/>
          <w:color w:val="auto"/>
          <w:lang w:eastAsia="en-US"/>
        </w:rPr>
        <w:t>oportunidad y ventajas.</w:t>
      </w:r>
    </w:p>
    <w:p w14:paraId="70ECD768" w14:textId="77777777" w:rsidR="00B74363" w:rsidRPr="00F12859" w:rsidRDefault="00B74363" w:rsidP="002C499C">
      <w:pPr>
        <w:pStyle w:val="Default"/>
        <w:jc w:val="both"/>
        <w:rPr>
          <w:rFonts w:ascii="Arial" w:hAnsi="Arial" w:cs="Arial"/>
          <w:color w:val="auto"/>
          <w:lang w:eastAsia="en-US"/>
        </w:rPr>
      </w:pPr>
      <w:r w:rsidRPr="00F12859">
        <w:rPr>
          <w:rFonts w:ascii="Arial" w:hAnsi="Arial" w:cs="Arial"/>
          <w:color w:val="auto"/>
          <w:lang w:eastAsia="en-US"/>
        </w:rPr>
        <w:t xml:space="preserve"> </w:t>
      </w:r>
    </w:p>
    <w:p w14:paraId="491097F5" w14:textId="48A0DA93" w:rsidR="00B74363" w:rsidRPr="00F12859" w:rsidRDefault="00B74363" w:rsidP="002C499C">
      <w:pPr>
        <w:spacing w:after="0"/>
        <w:jc w:val="both"/>
        <w:rPr>
          <w:rFonts w:ascii="Arial" w:hAnsi="Arial" w:cs="Arial"/>
          <w:sz w:val="24"/>
          <w:szCs w:val="24"/>
        </w:rPr>
      </w:pPr>
      <w:r w:rsidRPr="00F12859">
        <w:rPr>
          <w:rFonts w:ascii="Arial" w:hAnsi="Arial" w:cs="Arial"/>
          <w:sz w:val="24"/>
          <w:szCs w:val="24"/>
        </w:rPr>
        <w:t xml:space="preserve">Plantea que las diferentes regiones del país con vocación productora de </w:t>
      </w:r>
      <w:r w:rsidR="00271310" w:rsidRPr="00F12859">
        <w:rPr>
          <w:rFonts w:ascii="Arial" w:hAnsi="Arial" w:cs="Arial"/>
          <w:sz w:val="24"/>
          <w:szCs w:val="24"/>
        </w:rPr>
        <w:t>guadua</w:t>
      </w:r>
      <w:r w:rsidRPr="00F12859">
        <w:rPr>
          <w:rFonts w:ascii="Arial" w:hAnsi="Arial" w:cs="Arial"/>
          <w:sz w:val="24"/>
          <w:szCs w:val="24"/>
        </w:rPr>
        <w:t xml:space="preserve"> y bambúes</w:t>
      </w:r>
      <w:r w:rsidR="009714AC">
        <w:rPr>
          <w:rFonts w:ascii="Arial" w:hAnsi="Arial" w:cs="Arial"/>
          <w:sz w:val="24"/>
          <w:szCs w:val="24"/>
        </w:rPr>
        <w:t>,</w:t>
      </w:r>
      <w:r w:rsidRPr="00F12859">
        <w:rPr>
          <w:rFonts w:ascii="Arial" w:hAnsi="Arial" w:cs="Arial"/>
          <w:sz w:val="24"/>
          <w:szCs w:val="24"/>
        </w:rPr>
        <w:t xml:space="preserve"> estudien nuevas alternativas de aplicaciones, </w:t>
      </w:r>
      <w:r w:rsidR="009714AC">
        <w:rPr>
          <w:rFonts w:ascii="Arial" w:hAnsi="Arial" w:cs="Arial"/>
          <w:sz w:val="24"/>
          <w:szCs w:val="24"/>
        </w:rPr>
        <w:t>contempla que</w:t>
      </w:r>
      <w:r w:rsidRPr="00F12859">
        <w:rPr>
          <w:rFonts w:ascii="Arial" w:hAnsi="Arial" w:cs="Arial"/>
          <w:sz w:val="24"/>
          <w:szCs w:val="24"/>
        </w:rPr>
        <w:t xml:space="preserve"> otros desarrollos que se vienen dando </w:t>
      </w:r>
      <w:r w:rsidR="009714AC">
        <w:rPr>
          <w:rFonts w:ascii="Arial" w:hAnsi="Arial" w:cs="Arial"/>
          <w:sz w:val="24"/>
          <w:szCs w:val="24"/>
        </w:rPr>
        <w:t>sean incluidos en la cadena y así mismo otros territorios,</w:t>
      </w:r>
      <w:r w:rsidR="0098368A" w:rsidRPr="00F12859">
        <w:rPr>
          <w:rFonts w:ascii="Arial" w:hAnsi="Arial" w:cs="Arial"/>
          <w:sz w:val="24"/>
          <w:szCs w:val="24"/>
        </w:rPr>
        <w:t xml:space="preserve"> </w:t>
      </w:r>
      <w:r w:rsidRPr="00F12859">
        <w:rPr>
          <w:rFonts w:ascii="Arial" w:hAnsi="Arial" w:cs="Arial"/>
          <w:sz w:val="24"/>
          <w:szCs w:val="24"/>
        </w:rPr>
        <w:t>departamentos</w:t>
      </w:r>
      <w:r w:rsidR="009714AC">
        <w:rPr>
          <w:rFonts w:ascii="Arial" w:hAnsi="Arial" w:cs="Arial"/>
          <w:sz w:val="24"/>
          <w:szCs w:val="24"/>
        </w:rPr>
        <w:t xml:space="preserve"> y sectores</w:t>
      </w:r>
      <w:r w:rsidRPr="00F12859">
        <w:rPr>
          <w:rFonts w:ascii="Arial" w:hAnsi="Arial" w:cs="Arial"/>
          <w:sz w:val="24"/>
          <w:szCs w:val="24"/>
        </w:rPr>
        <w:t xml:space="preserve"> </w:t>
      </w:r>
      <w:r w:rsidR="0098368A" w:rsidRPr="00F12859">
        <w:rPr>
          <w:rFonts w:ascii="Arial" w:hAnsi="Arial" w:cs="Arial"/>
          <w:sz w:val="24"/>
          <w:szCs w:val="24"/>
        </w:rPr>
        <w:t>con potencial</w:t>
      </w:r>
      <w:r w:rsidR="009714AC">
        <w:rPr>
          <w:rFonts w:ascii="Arial" w:hAnsi="Arial" w:cs="Arial"/>
          <w:sz w:val="24"/>
          <w:szCs w:val="24"/>
        </w:rPr>
        <w:t>,</w:t>
      </w:r>
      <w:r w:rsidR="0098368A" w:rsidRPr="00F12859">
        <w:rPr>
          <w:rFonts w:ascii="Arial" w:hAnsi="Arial" w:cs="Arial"/>
          <w:sz w:val="24"/>
          <w:szCs w:val="24"/>
        </w:rPr>
        <w:t xml:space="preserve"> </w:t>
      </w:r>
      <w:r w:rsidR="009714AC">
        <w:rPr>
          <w:rFonts w:ascii="Arial" w:hAnsi="Arial" w:cs="Arial"/>
          <w:sz w:val="24"/>
          <w:szCs w:val="24"/>
        </w:rPr>
        <w:t>pueda</w:t>
      </w:r>
      <w:r w:rsidR="0098368A" w:rsidRPr="00F12859">
        <w:rPr>
          <w:rFonts w:ascii="Arial" w:hAnsi="Arial" w:cs="Arial"/>
          <w:sz w:val="24"/>
          <w:szCs w:val="24"/>
        </w:rPr>
        <w:t xml:space="preserve">n </w:t>
      </w:r>
      <w:r w:rsidRPr="00F12859">
        <w:rPr>
          <w:rFonts w:ascii="Arial" w:hAnsi="Arial" w:cs="Arial"/>
          <w:sz w:val="24"/>
          <w:szCs w:val="24"/>
        </w:rPr>
        <w:t>vincularse a la fi</w:t>
      </w:r>
      <w:r w:rsidR="0098368A" w:rsidRPr="00F12859">
        <w:rPr>
          <w:rFonts w:ascii="Arial" w:hAnsi="Arial" w:cs="Arial"/>
          <w:sz w:val="24"/>
          <w:szCs w:val="24"/>
        </w:rPr>
        <w:t>rma del presente acuerdo.</w:t>
      </w:r>
    </w:p>
    <w:p w14:paraId="1CA2707E" w14:textId="77777777" w:rsidR="00B74363" w:rsidRPr="00F12859" w:rsidRDefault="00B74363" w:rsidP="002C499C">
      <w:pPr>
        <w:spacing w:after="0"/>
        <w:jc w:val="both"/>
        <w:rPr>
          <w:rFonts w:ascii="Arial" w:hAnsi="Arial" w:cs="Arial"/>
          <w:sz w:val="24"/>
          <w:szCs w:val="24"/>
        </w:rPr>
      </w:pPr>
    </w:p>
    <w:p w14:paraId="1EC24720" w14:textId="77777777" w:rsidR="00B74363" w:rsidRPr="00F12859" w:rsidRDefault="00B74363" w:rsidP="002C499C">
      <w:pPr>
        <w:spacing w:after="0"/>
        <w:jc w:val="both"/>
        <w:rPr>
          <w:rFonts w:ascii="Arial" w:hAnsi="Arial" w:cs="Arial"/>
          <w:b/>
          <w:sz w:val="24"/>
          <w:szCs w:val="24"/>
        </w:rPr>
      </w:pPr>
    </w:p>
    <w:p w14:paraId="1E2F56B1" w14:textId="77777777" w:rsidR="00B74363" w:rsidRPr="00F12859" w:rsidRDefault="00B74363" w:rsidP="002C499C">
      <w:pPr>
        <w:spacing w:after="0"/>
        <w:jc w:val="both"/>
        <w:rPr>
          <w:rFonts w:ascii="Arial" w:hAnsi="Arial" w:cs="Arial"/>
          <w:b/>
          <w:sz w:val="24"/>
          <w:szCs w:val="24"/>
        </w:rPr>
      </w:pPr>
    </w:p>
    <w:p w14:paraId="191D8365" w14:textId="77777777" w:rsidR="00B74363" w:rsidRPr="00F12859" w:rsidRDefault="00B74363" w:rsidP="002C499C">
      <w:pPr>
        <w:spacing w:after="0"/>
        <w:jc w:val="both"/>
        <w:rPr>
          <w:rFonts w:ascii="Arial" w:hAnsi="Arial" w:cs="Arial"/>
          <w:b/>
          <w:sz w:val="24"/>
          <w:szCs w:val="24"/>
        </w:rPr>
      </w:pPr>
    </w:p>
    <w:p w14:paraId="1C466AEC" w14:textId="77777777" w:rsidR="00B74363" w:rsidRPr="00F12859" w:rsidRDefault="00B74363" w:rsidP="002C499C">
      <w:pPr>
        <w:spacing w:after="0"/>
        <w:jc w:val="both"/>
        <w:rPr>
          <w:rFonts w:ascii="Arial" w:hAnsi="Arial" w:cs="Arial"/>
          <w:b/>
          <w:sz w:val="24"/>
          <w:szCs w:val="24"/>
        </w:rPr>
      </w:pPr>
    </w:p>
    <w:p w14:paraId="5480A02C" w14:textId="77777777" w:rsidR="00B74363" w:rsidRPr="00F12859" w:rsidRDefault="00B74363" w:rsidP="002C499C">
      <w:pPr>
        <w:spacing w:after="0"/>
        <w:jc w:val="both"/>
        <w:rPr>
          <w:rFonts w:ascii="Arial" w:hAnsi="Arial" w:cs="Arial"/>
          <w:b/>
          <w:sz w:val="24"/>
          <w:szCs w:val="24"/>
        </w:rPr>
      </w:pPr>
    </w:p>
    <w:p w14:paraId="658D99EA" w14:textId="77777777" w:rsidR="00B74363" w:rsidRPr="00F12859" w:rsidRDefault="00B74363" w:rsidP="002C499C">
      <w:pPr>
        <w:spacing w:after="0"/>
        <w:jc w:val="both"/>
        <w:rPr>
          <w:rFonts w:ascii="Arial" w:hAnsi="Arial" w:cs="Arial"/>
          <w:b/>
          <w:sz w:val="24"/>
          <w:szCs w:val="24"/>
        </w:rPr>
      </w:pPr>
    </w:p>
    <w:p w14:paraId="04568F5C" w14:textId="77777777" w:rsidR="002C499C" w:rsidRPr="00F12859" w:rsidRDefault="002C499C" w:rsidP="002C499C">
      <w:pPr>
        <w:spacing w:after="0"/>
        <w:jc w:val="both"/>
        <w:rPr>
          <w:rFonts w:ascii="Arial" w:hAnsi="Arial" w:cs="Arial"/>
          <w:b/>
          <w:sz w:val="24"/>
          <w:szCs w:val="24"/>
        </w:rPr>
      </w:pPr>
    </w:p>
    <w:p w14:paraId="07C67EBD" w14:textId="77777777" w:rsidR="00B74363" w:rsidRPr="00F12859" w:rsidRDefault="00B74363" w:rsidP="002C499C">
      <w:pPr>
        <w:tabs>
          <w:tab w:val="left" w:pos="1200"/>
        </w:tabs>
        <w:spacing w:after="0"/>
        <w:jc w:val="both"/>
        <w:rPr>
          <w:rFonts w:ascii="Arial" w:hAnsi="Arial" w:cs="Arial"/>
          <w:b/>
          <w:sz w:val="24"/>
          <w:szCs w:val="24"/>
        </w:rPr>
      </w:pPr>
    </w:p>
    <w:p w14:paraId="64F8C29E" w14:textId="77777777" w:rsidR="003E5DEE" w:rsidRPr="00F12859" w:rsidRDefault="00D714C1" w:rsidP="002C499C">
      <w:pPr>
        <w:tabs>
          <w:tab w:val="left" w:pos="3120"/>
        </w:tabs>
        <w:spacing w:after="0"/>
        <w:jc w:val="both"/>
        <w:rPr>
          <w:rFonts w:ascii="Arial" w:hAnsi="Arial" w:cs="Arial"/>
          <w:b/>
          <w:sz w:val="24"/>
          <w:szCs w:val="24"/>
        </w:rPr>
      </w:pPr>
      <w:r w:rsidRPr="00F12859">
        <w:rPr>
          <w:rFonts w:ascii="Arial" w:hAnsi="Arial" w:cs="Arial"/>
          <w:b/>
          <w:sz w:val="24"/>
          <w:szCs w:val="24"/>
        </w:rPr>
        <w:t>A</w:t>
      </w:r>
      <w:r w:rsidR="003E5DEE" w:rsidRPr="00F12859">
        <w:rPr>
          <w:rFonts w:ascii="Arial" w:hAnsi="Arial" w:cs="Arial"/>
          <w:b/>
          <w:sz w:val="24"/>
          <w:szCs w:val="24"/>
        </w:rPr>
        <w:t>NTECENDENTES, POLÍTICA Y ENTORNO</w:t>
      </w:r>
    </w:p>
    <w:p w14:paraId="364F1CD0" w14:textId="77777777" w:rsidR="003E5DEE" w:rsidRPr="00F12859" w:rsidRDefault="003E5DEE" w:rsidP="002C499C">
      <w:pPr>
        <w:shd w:val="clear" w:color="auto" w:fill="FFFFFF"/>
        <w:spacing w:after="0" w:line="240" w:lineRule="auto"/>
        <w:jc w:val="both"/>
        <w:textAlignment w:val="top"/>
        <w:rPr>
          <w:rFonts w:ascii="Arial" w:hAnsi="Arial" w:cs="Arial"/>
          <w:sz w:val="24"/>
          <w:szCs w:val="24"/>
        </w:rPr>
      </w:pPr>
    </w:p>
    <w:p w14:paraId="1411233E" w14:textId="5DEE2021" w:rsidR="009A225B" w:rsidRPr="00F12859" w:rsidRDefault="003E5DEE" w:rsidP="002C499C">
      <w:pPr>
        <w:shd w:val="clear" w:color="auto" w:fill="FFFFFF"/>
        <w:spacing w:after="0" w:line="240" w:lineRule="auto"/>
        <w:jc w:val="both"/>
        <w:textAlignment w:val="top"/>
        <w:rPr>
          <w:rFonts w:ascii="Arial" w:hAnsi="Arial" w:cs="Arial"/>
          <w:sz w:val="24"/>
          <w:szCs w:val="24"/>
        </w:rPr>
      </w:pPr>
      <w:r w:rsidRPr="00F12859">
        <w:rPr>
          <w:rFonts w:ascii="Arial" w:hAnsi="Arial" w:cs="Arial"/>
          <w:sz w:val="24"/>
          <w:szCs w:val="24"/>
        </w:rPr>
        <w:t xml:space="preserve">En </w:t>
      </w:r>
      <w:r w:rsidR="009008D1" w:rsidRPr="00F12859">
        <w:rPr>
          <w:rFonts w:ascii="Arial" w:hAnsi="Arial" w:cs="Arial"/>
          <w:sz w:val="24"/>
          <w:szCs w:val="24"/>
        </w:rPr>
        <w:t xml:space="preserve">el </w:t>
      </w:r>
      <w:r w:rsidR="002C499C" w:rsidRPr="00F12859">
        <w:rPr>
          <w:rFonts w:ascii="Arial" w:hAnsi="Arial" w:cs="Arial"/>
          <w:sz w:val="24"/>
          <w:szCs w:val="24"/>
        </w:rPr>
        <w:t xml:space="preserve">año </w:t>
      </w:r>
      <w:r w:rsidR="009008D1" w:rsidRPr="00F12859">
        <w:rPr>
          <w:rFonts w:ascii="Arial" w:hAnsi="Arial" w:cs="Arial"/>
          <w:sz w:val="24"/>
          <w:szCs w:val="24"/>
        </w:rPr>
        <w:t xml:space="preserve">2004 acogiendo las políticas de fortalecimiento de las Organizaciones de Cadenas Productivas </w:t>
      </w:r>
      <w:r w:rsidR="003C3B66" w:rsidRPr="00F12859">
        <w:rPr>
          <w:rFonts w:ascii="Arial" w:hAnsi="Arial" w:cs="Arial"/>
          <w:sz w:val="24"/>
          <w:szCs w:val="24"/>
        </w:rPr>
        <w:t xml:space="preserve">del Ministerio de Agricultura y Desarrollo Rural - MADR a través de la </w:t>
      </w:r>
      <w:r w:rsidR="00804AB5" w:rsidRPr="00F12859">
        <w:rPr>
          <w:rFonts w:ascii="Arial" w:hAnsi="Arial" w:cs="Arial"/>
          <w:sz w:val="24"/>
          <w:szCs w:val="24"/>
        </w:rPr>
        <w:t>Ley 811 de 2003</w:t>
      </w:r>
      <w:r w:rsidR="003C3B66" w:rsidRPr="00F12859">
        <w:rPr>
          <w:rFonts w:ascii="Arial" w:hAnsi="Arial" w:cs="Arial"/>
          <w:sz w:val="24"/>
          <w:szCs w:val="24"/>
        </w:rPr>
        <w:t xml:space="preserve"> </w:t>
      </w:r>
      <w:r w:rsidRPr="00F12859">
        <w:rPr>
          <w:rFonts w:ascii="Arial" w:hAnsi="Arial" w:cs="Arial"/>
          <w:sz w:val="24"/>
          <w:szCs w:val="24"/>
        </w:rPr>
        <w:t xml:space="preserve">se firmó el primer Acuerdo de Competitividad para la cadena de </w:t>
      </w:r>
      <w:r w:rsidR="00271310" w:rsidRPr="00F12859">
        <w:rPr>
          <w:rFonts w:ascii="Arial" w:hAnsi="Arial" w:cs="Arial"/>
          <w:sz w:val="24"/>
          <w:szCs w:val="24"/>
        </w:rPr>
        <w:t>Guadua</w:t>
      </w:r>
      <w:r w:rsidR="009714AC">
        <w:rPr>
          <w:rFonts w:ascii="Arial" w:hAnsi="Arial" w:cs="Arial"/>
          <w:sz w:val="24"/>
          <w:szCs w:val="24"/>
        </w:rPr>
        <w:t>,</w:t>
      </w:r>
      <w:r w:rsidRPr="00F12859">
        <w:rPr>
          <w:rFonts w:ascii="Arial" w:hAnsi="Arial" w:cs="Arial"/>
          <w:sz w:val="24"/>
          <w:szCs w:val="24"/>
        </w:rPr>
        <w:t xml:space="preserve"> en el cual se </w:t>
      </w:r>
      <w:r w:rsidR="009714AC">
        <w:rPr>
          <w:rFonts w:ascii="Arial" w:hAnsi="Arial" w:cs="Arial"/>
          <w:sz w:val="24"/>
          <w:szCs w:val="24"/>
        </w:rPr>
        <w:t>suscribi</w:t>
      </w:r>
      <w:r w:rsidRPr="00F12859">
        <w:rPr>
          <w:rFonts w:ascii="Arial" w:hAnsi="Arial" w:cs="Arial"/>
          <w:sz w:val="24"/>
          <w:szCs w:val="24"/>
        </w:rPr>
        <w:t>ó el compromiso</w:t>
      </w:r>
      <w:r w:rsidR="002C499C" w:rsidRPr="00F12859">
        <w:rPr>
          <w:rFonts w:ascii="Arial" w:hAnsi="Arial" w:cs="Arial"/>
          <w:sz w:val="24"/>
          <w:szCs w:val="24"/>
        </w:rPr>
        <w:t xml:space="preserve"> de los actores privados y del </w:t>
      </w:r>
      <w:r w:rsidR="00271310" w:rsidRPr="00F12859">
        <w:rPr>
          <w:rFonts w:ascii="Arial" w:hAnsi="Arial" w:cs="Arial"/>
          <w:sz w:val="24"/>
          <w:szCs w:val="24"/>
        </w:rPr>
        <w:t>G</w:t>
      </w:r>
      <w:r w:rsidRPr="00F12859">
        <w:rPr>
          <w:rFonts w:ascii="Arial" w:hAnsi="Arial" w:cs="Arial"/>
          <w:sz w:val="24"/>
          <w:szCs w:val="24"/>
        </w:rPr>
        <w:t xml:space="preserve">obierno para impulsar el desarrollo del sector </w:t>
      </w:r>
      <w:proofErr w:type="spellStart"/>
      <w:r w:rsidRPr="00F12859">
        <w:rPr>
          <w:rFonts w:ascii="Arial" w:hAnsi="Arial" w:cs="Arial"/>
          <w:sz w:val="24"/>
          <w:szCs w:val="24"/>
        </w:rPr>
        <w:t>guaduero</w:t>
      </w:r>
      <w:proofErr w:type="spellEnd"/>
      <w:r w:rsidRPr="00F12859">
        <w:rPr>
          <w:rFonts w:ascii="Arial" w:hAnsi="Arial" w:cs="Arial"/>
          <w:sz w:val="24"/>
          <w:szCs w:val="24"/>
        </w:rPr>
        <w:t xml:space="preserve"> comercial e incrementar la competitividad de la cadena. Este acuerdo definió la visión de la cadena y se identificaron programas, proyectos y acciones para cumplir la visión propuesta.</w:t>
      </w:r>
      <w:r w:rsidR="009A225B" w:rsidRPr="00F12859">
        <w:rPr>
          <w:rFonts w:ascii="Arial" w:hAnsi="Arial" w:cs="Arial"/>
          <w:sz w:val="24"/>
          <w:szCs w:val="24"/>
        </w:rPr>
        <w:t xml:space="preserve"> </w:t>
      </w:r>
    </w:p>
    <w:p w14:paraId="7081C688" w14:textId="77777777" w:rsidR="009A225B" w:rsidRPr="00F12859" w:rsidRDefault="009A225B" w:rsidP="002C499C">
      <w:pPr>
        <w:shd w:val="clear" w:color="auto" w:fill="FFFFFF"/>
        <w:spacing w:after="0" w:line="240" w:lineRule="auto"/>
        <w:jc w:val="both"/>
        <w:textAlignment w:val="top"/>
        <w:rPr>
          <w:rFonts w:ascii="Arial" w:hAnsi="Arial" w:cs="Arial"/>
          <w:sz w:val="24"/>
          <w:szCs w:val="24"/>
        </w:rPr>
      </w:pPr>
    </w:p>
    <w:p w14:paraId="3DAA3469" w14:textId="77777777" w:rsidR="002C499C" w:rsidRPr="00F12859" w:rsidRDefault="00E41A32" w:rsidP="002C499C">
      <w:pPr>
        <w:shd w:val="clear" w:color="auto" w:fill="FFFFFF"/>
        <w:spacing w:after="0" w:line="240" w:lineRule="auto"/>
        <w:jc w:val="both"/>
        <w:textAlignment w:val="top"/>
        <w:rPr>
          <w:rFonts w:ascii="Arial" w:hAnsi="Arial" w:cs="Arial"/>
          <w:sz w:val="24"/>
          <w:szCs w:val="24"/>
        </w:rPr>
      </w:pPr>
      <w:r w:rsidRPr="00F12859">
        <w:rPr>
          <w:rFonts w:ascii="Arial" w:hAnsi="Arial" w:cs="Arial"/>
          <w:sz w:val="24"/>
          <w:szCs w:val="24"/>
        </w:rPr>
        <w:t xml:space="preserve">La Cadena de la </w:t>
      </w:r>
      <w:r w:rsidR="00271310" w:rsidRPr="00F12859">
        <w:rPr>
          <w:rFonts w:ascii="Arial" w:hAnsi="Arial" w:cs="Arial"/>
          <w:sz w:val="24"/>
          <w:szCs w:val="24"/>
        </w:rPr>
        <w:t>Guadua</w:t>
      </w:r>
      <w:r w:rsidRPr="00F12859">
        <w:rPr>
          <w:rFonts w:ascii="Arial" w:hAnsi="Arial" w:cs="Arial"/>
          <w:sz w:val="24"/>
          <w:szCs w:val="24"/>
        </w:rPr>
        <w:t xml:space="preserve"> y su Industria está conformada por productores, transformadores, industria de la construcción, industrias de procesamiento para producción de mueble, artesanos, comercializadores, proveedores de insumos, universidades, SENA, Corporaciones Autónomas Regionales, Gobernaciones entre otros.</w:t>
      </w:r>
    </w:p>
    <w:p w14:paraId="45A9744A" w14:textId="77777777" w:rsidR="002C499C" w:rsidRPr="00F12859" w:rsidRDefault="002C499C" w:rsidP="002C499C">
      <w:pPr>
        <w:shd w:val="clear" w:color="auto" w:fill="FFFFFF"/>
        <w:spacing w:after="0" w:line="240" w:lineRule="auto"/>
        <w:jc w:val="both"/>
        <w:textAlignment w:val="top"/>
        <w:rPr>
          <w:rFonts w:ascii="Arial" w:hAnsi="Arial" w:cs="Arial"/>
          <w:sz w:val="24"/>
          <w:szCs w:val="24"/>
        </w:rPr>
      </w:pPr>
    </w:p>
    <w:p w14:paraId="10DF140D" w14:textId="13536CF4" w:rsidR="002C499C" w:rsidRPr="00F12859" w:rsidRDefault="00E41A32" w:rsidP="002C499C">
      <w:pPr>
        <w:shd w:val="clear" w:color="auto" w:fill="FFFFFF"/>
        <w:spacing w:after="0" w:line="240" w:lineRule="auto"/>
        <w:jc w:val="both"/>
        <w:textAlignment w:val="top"/>
        <w:rPr>
          <w:rFonts w:ascii="Arial" w:hAnsi="Arial" w:cs="Arial"/>
          <w:sz w:val="24"/>
          <w:szCs w:val="24"/>
        </w:rPr>
      </w:pPr>
      <w:r w:rsidRPr="00F12859">
        <w:rPr>
          <w:rFonts w:ascii="Arial" w:hAnsi="Arial" w:cs="Arial"/>
          <w:sz w:val="24"/>
          <w:szCs w:val="24"/>
        </w:rPr>
        <w:t>En desarrollo de los compromisos del Acuerdo Nacional de Competitividad de la Cadena firmado en el año 2004, la Cadena priorizó nueve departamentos en los que se encuentran Caldas, Risaralda, Quindío, Tolima, Valle del Cauca, Antioquia Cauca, Cundinamarca y Huila, los cuales presentan mayor potencialidad para el desarrollo de esta actividad productiva. Los departamentos del Eje Cafetero representan el 60% de la producción nacional y de la generación de valor agregado en la producción de paneles laminados para la industria y en las líneas de negocios de construcción, fabricación de muebles para jardín, hogar y oficinas, accesorios y artesanías.</w:t>
      </w:r>
    </w:p>
    <w:p w14:paraId="5910F00B" w14:textId="77777777" w:rsidR="002C499C" w:rsidRPr="00F12859" w:rsidRDefault="002C499C" w:rsidP="002C499C">
      <w:pPr>
        <w:shd w:val="clear" w:color="auto" w:fill="FFFFFF"/>
        <w:spacing w:after="0" w:line="240" w:lineRule="auto"/>
        <w:jc w:val="both"/>
        <w:textAlignment w:val="top"/>
        <w:rPr>
          <w:rFonts w:ascii="Arial" w:hAnsi="Arial" w:cs="Arial"/>
          <w:sz w:val="24"/>
          <w:szCs w:val="24"/>
        </w:rPr>
      </w:pPr>
    </w:p>
    <w:p w14:paraId="79D5AE1C" w14:textId="667DC1E4" w:rsidR="002C499C" w:rsidRPr="00F12859" w:rsidRDefault="00E41A32" w:rsidP="002C499C">
      <w:pPr>
        <w:shd w:val="clear" w:color="auto" w:fill="FFFFFF"/>
        <w:spacing w:after="0" w:line="240" w:lineRule="auto"/>
        <w:jc w:val="both"/>
        <w:textAlignment w:val="top"/>
        <w:rPr>
          <w:rFonts w:ascii="Arial" w:hAnsi="Arial" w:cs="Arial"/>
          <w:sz w:val="24"/>
          <w:szCs w:val="24"/>
        </w:rPr>
      </w:pPr>
      <w:r w:rsidRPr="00F12859">
        <w:rPr>
          <w:rFonts w:ascii="Arial" w:hAnsi="Arial" w:cs="Arial"/>
          <w:sz w:val="24"/>
          <w:szCs w:val="24"/>
        </w:rPr>
        <w:t>Como resultado de las convocatorias del Ministerio de Agricultura</w:t>
      </w:r>
      <w:r w:rsidR="002C499C" w:rsidRPr="00F12859">
        <w:rPr>
          <w:rFonts w:ascii="Arial" w:hAnsi="Arial" w:cs="Arial"/>
          <w:sz w:val="24"/>
          <w:szCs w:val="24"/>
        </w:rPr>
        <w:t xml:space="preserve"> y Desarrollo Rural</w:t>
      </w:r>
      <w:r w:rsidRPr="00F12859">
        <w:rPr>
          <w:rFonts w:ascii="Arial" w:hAnsi="Arial" w:cs="Arial"/>
          <w:sz w:val="24"/>
          <w:szCs w:val="24"/>
        </w:rPr>
        <w:t xml:space="preserve"> y en alianzas Gobierno-Universidad-Empresa, en los último</w:t>
      </w:r>
      <w:r w:rsidR="002C499C" w:rsidRPr="00F12859">
        <w:rPr>
          <w:rFonts w:ascii="Arial" w:hAnsi="Arial" w:cs="Arial"/>
          <w:sz w:val="24"/>
          <w:szCs w:val="24"/>
        </w:rPr>
        <w:t xml:space="preserve">s cuatro años, la cadena de la </w:t>
      </w:r>
      <w:r w:rsidR="00271310" w:rsidRPr="00F12859">
        <w:rPr>
          <w:rFonts w:ascii="Arial" w:hAnsi="Arial" w:cs="Arial"/>
          <w:sz w:val="24"/>
          <w:szCs w:val="24"/>
        </w:rPr>
        <w:t>Guadua</w:t>
      </w:r>
      <w:r w:rsidRPr="00F12859">
        <w:rPr>
          <w:rFonts w:ascii="Arial" w:hAnsi="Arial" w:cs="Arial"/>
          <w:sz w:val="24"/>
          <w:szCs w:val="24"/>
        </w:rPr>
        <w:t xml:space="preserve"> ha logrado avances significativos en investigación y desarrollo tecnológico</w:t>
      </w:r>
      <w:r w:rsidR="002C499C" w:rsidRPr="00F12859">
        <w:rPr>
          <w:rFonts w:ascii="Arial" w:hAnsi="Arial" w:cs="Arial"/>
          <w:sz w:val="24"/>
          <w:szCs w:val="24"/>
        </w:rPr>
        <w:t xml:space="preserve"> en sistemas constructivos con </w:t>
      </w:r>
      <w:r w:rsidR="00271310" w:rsidRPr="00F12859">
        <w:rPr>
          <w:rFonts w:ascii="Arial" w:hAnsi="Arial" w:cs="Arial"/>
          <w:sz w:val="24"/>
          <w:szCs w:val="24"/>
        </w:rPr>
        <w:t>Guadua</w:t>
      </w:r>
      <w:r w:rsidRPr="00F12859">
        <w:rPr>
          <w:rFonts w:ascii="Arial" w:hAnsi="Arial" w:cs="Arial"/>
          <w:sz w:val="24"/>
          <w:szCs w:val="24"/>
        </w:rPr>
        <w:t xml:space="preserve"> y en el desarrollo de productos cosméticos y farmacéuticos a partir de los</w:t>
      </w:r>
      <w:r w:rsidR="002C499C" w:rsidRPr="00F12859">
        <w:rPr>
          <w:rFonts w:ascii="Arial" w:hAnsi="Arial" w:cs="Arial"/>
          <w:sz w:val="24"/>
          <w:szCs w:val="24"/>
        </w:rPr>
        <w:t xml:space="preserve"> sub productos (del vinagre de </w:t>
      </w:r>
      <w:r w:rsidR="00271310" w:rsidRPr="00F12859">
        <w:rPr>
          <w:rFonts w:ascii="Arial" w:hAnsi="Arial" w:cs="Arial"/>
          <w:sz w:val="24"/>
          <w:szCs w:val="24"/>
        </w:rPr>
        <w:t>Guadua</w:t>
      </w:r>
      <w:r w:rsidRPr="00F12859">
        <w:rPr>
          <w:rFonts w:ascii="Arial" w:hAnsi="Arial" w:cs="Arial"/>
          <w:sz w:val="24"/>
          <w:szCs w:val="24"/>
        </w:rPr>
        <w:t xml:space="preserve"> y de</w:t>
      </w:r>
      <w:r w:rsidR="002C499C" w:rsidRPr="00F12859">
        <w:rPr>
          <w:rFonts w:ascii="Arial" w:hAnsi="Arial" w:cs="Arial"/>
          <w:sz w:val="24"/>
          <w:szCs w:val="24"/>
        </w:rPr>
        <w:t xml:space="preserve"> sus </w:t>
      </w:r>
      <w:r w:rsidRPr="00F12859">
        <w:rPr>
          <w:rFonts w:ascii="Arial" w:hAnsi="Arial" w:cs="Arial"/>
          <w:sz w:val="24"/>
          <w:szCs w:val="24"/>
        </w:rPr>
        <w:t xml:space="preserve">hojas). </w:t>
      </w:r>
      <w:r w:rsidR="009714AC">
        <w:rPr>
          <w:rFonts w:ascii="Arial" w:hAnsi="Arial" w:cs="Arial"/>
          <w:sz w:val="24"/>
          <w:szCs w:val="24"/>
        </w:rPr>
        <w:t xml:space="preserve">La </w:t>
      </w:r>
      <w:r w:rsidRPr="00F12859">
        <w:rPr>
          <w:rFonts w:ascii="Arial" w:hAnsi="Arial" w:cs="Arial"/>
          <w:sz w:val="24"/>
          <w:szCs w:val="24"/>
        </w:rPr>
        <w:t>innovaci</w:t>
      </w:r>
      <w:r w:rsidR="009714AC">
        <w:rPr>
          <w:rFonts w:ascii="Arial" w:hAnsi="Arial" w:cs="Arial"/>
          <w:sz w:val="24"/>
          <w:szCs w:val="24"/>
        </w:rPr>
        <w:t>ón hace parte del</w:t>
      </w:r>
      <w:r w:rsidRPr="00F12859">
        <w:rPr>
          <w:rFonts w:ascii="Arial" w:hAnsi="Arial" w:cs="Arial"/>
          <w:sz w:val="24"/>
          <w:szCs w:val="24"/>
        </w:rPr>
        <w:t xml:space="preserve"> direccionamiento estratégico de este encadenamiento hacia el desarrollo de nuevos productos bajo</w:t>
      </w:r>
      <w:r w:rsidR="009714AC">
        <w:rPr>
          <w:rFonts w:ascii="Arial" w:hAnsi="Arial" w:cs="Arial"/>
          <w:sz w:val="24"/>
          <w:szCs w:val="24"/>
        </w:rPr>
        <w:t>,</w:t>
      </w:r>
      <w:r w:rsidRPr="00F12859">
        <w:rPr>
          <w:rFonts w:ascii="Arial" w:hAnsi="Arial" w:cs="Arial"/>
          <w:sz w:val="24"/>
          <w:szCs w:val="24"/>
        </w:rPr>
        <w:t xml:space="preserve"> protocolos de calidad</w:t>
      </w:r>
      <w:r w:rsidR="009714AC">
        <w:rPr>
          <w:rFonts w:ascii="Arial" w:hAnsi="Arial" w:cs="Arial"/>
          <w:sz w:val="24"/>
          <w:szCs w:val="24"/>
        </w:rPr>
        <w:t>. P</w:t>
      </w:r>
      <w:r w:rsidRPr="00F12859">
        <w:rPr>
          <w:rFonts w:ascii="Arial" w:hAnsi="Arial" w:cs="Arial"/>
          <w:sz w:val="24"/>
          <w:szCs w:val="24"/>
        </w:rPr>
        <w:t>articipar en el mercado de la construcción,</w:t>
      </w:r>
      <w:r w:rsidR="009714AC">
        <w:rPr>
          <w:rFonts w:ascii="Arial" w:hAnsi="Arial" w:cs="Arial"/>
          <w:sz w:val="24"/>
          <w:szCs w:val="24"/>
        </w:rPr>
        <w:t xml:space="preserve"> es una estrategia de mercado viable</w:t>
      </w:r>
      <w:r w:rsidRPr="00F12859">
        <w:rPr>
          <w:rFonts w:ascii="Arial" w:hAnsi="Arial" w:cs="Arial"/>
          <w:sz w:val="24"/>
          <w:szCs w:val="24"/>
        </w:rPr>
        <w:t xml:space="preserve"> principalmente </w:t>
      </w:r>
      <w:r w:rsidR="009714AC">
        <w:rPr>
          <w:rFonts w:ascii="Arial" w:hAnsi="Arial" w:cs="Arial"/>
          <w:sz w:val="24"/>
          <w:szCs w:val="24"/>
        </w:rPr>
        <w:t xml:space="preserve">en el nivel nacional, como aprestamiento para avanzar hacia </w:t>
      </w:r>
      <w:r w:rsidRPr="00F12859">
        <w:rPr>
          <w:rFonts w:ascii="Arial" w:hAnsi="Arial" w:cs="Arial"/>
          <w:sz w:val="24"/>
          <w:szCs w:val="24"/>
        </w:rPr>
        <w:t xml:space="preserve">mercados de exportación de </w:t>
      </w:r>
      <w:r w:rsidR="009714AC">
        <w:rPr>
          <w:rFonts w:ascii="Arial" w:hAnsi="Arial" w:cs="Arial"/>
          <w:sz w:val="24"/>
          <w:szCs w:val="24"/>
        </w:rPr>
        <w:t>productos de alta calidad y sello verde</w:t>
      </w:r>
      <w:r w:rsidRPr="00F12859">
        <w:rPr>
          <w:rFonts w:ascii="Arial" w:hAnsi="Arial" w:cs="Arial"/>
          <w:sz w:val="24"/>
          <w:szCs w:val="24"/>
        </w:rPr>
        <w:t>.</w:t>
      </w:r>
    </w:p>
    <w:p w14:paraId="15855964" w14:textId="77777777" w:rsidR="002C499C" w:rsidRPr="00F12859" w:rsidRDefault="002C499C" w:rsidP="002C499C">
      <w:pPr>
        <w:shd w:val="clear" w:color="auto" w:fill="FFFFFF"/>
        <w:spacing w:after="0" w:line="240" w:lineRule="auto"/>
        <w:jc w:val="both"/>
        <w:textAlignment w:val="top"/>
        <w:rPr>
          <w:rFonts w:ascii="Arial" w:hAnsi="Arial" w:cs="Arial"/>
          <w:sz w:val="24"/>
          <w:szCs w:val="24"/>
        </w:rPr>
      </w:pPr>
    </w:p>
    <w:p w14:paraId="37C3167D" w14:textId="70F9674C" w:rsidR="009714AC" w:rsidRDefault="00E41A32" w:rsidP="002C499C">
      <w:pPr>
        <w:shd w:val="clear" w:color="auto" w:fill="FFFFFF"/>
        <w:spacing w:after="0" w:line="240" w:lineRule="auto"/>
        <w:jc w:val="both"/>
        <w:textAlignment w:val="top"/>
        <w:rPr>
          <w:rFonts w:ascii="Arial" w:hAnsi="Arial" w:cs="Arial"/>
          <w:sz w:val="24"/>
          <w:szCs w:val="24"/>
        </w:rPr>
      </w:pPr>
      <w:r w:rsidRPr="00F12859">
        <w:rPr>
          <w:rFonts w:ascii="Arial" w:hAnsi="Arial" w:cs="Arial"/>
          <w:sz w:val="24"/>
          <w:szCs w:val="24"/>
        </w:rPr>
        <w:t xml:space="preserve">Los procesos de normalización </w:t>
      </w:r>
      <w:r w:rsidR="009714AC">
        <w:rPr>
          <w:rFonts w:ascii="Arial" w:hAnsi="Arial" w:cs="Arial"/>
          <w:sz w:val="24"/>
          <w:szCs w:val="24"/>
        </w:rPr>
        <w:t xml:space="preserve">en Colombia, </w:t>
      </w:r>
      <w:r w:rsidRPr="00F12859">
        <w:rPr>
          <w:rFonts w:ascii="Arial" w:hAnsi="Arial" w:cs="Arial"/>
          <w:sz w:val="24"/>
          <w:szCs w:val="24"/>
        </w:rPr>
        <w:t xml:space="preserve">establecidos en la etapa naciente de la cadena, </w:t>
      </w:r>
      <w:r w:rsidR="009714AC">
        <w:rPr>
          <w:rFonts w:ascii="Arial" w:hAnsi="Arial" w:cs="Arial"/>
          <w:sz w:val="24"/>
          <w:szCs w:val="24"/>
        </w:rPr>
        <w:t>di bien</w:t>
      </w:r>
      <w:r w:rsidRPr="00F12859">
        <w:rPr>
          <w:rFonts w:ascii="Arial" w:hAnsi="Arial" w:cs="Arial"/>
          <w:sz w:val="24"/>
          <w:szCs w:val="24"/>
        </w:rPr>
        <w:t xml:space="preserve"> contribuyen</w:t>
      </w:r>
      <w:r w:rsidR="009714AC">
        <w:rPr>
          <w:rFonts w:ascii="Arial" w:hAnsi="Arial" w:cs="Arial"/>
          <w:sz w:val="24"/>
          <w:szCs w:val="24"/>
        </w:rPr>
        <w:t xml:space="preserve"> </w:t>
      </w:r>
      <w:r w:rsidRPr="00F12859">
        <w:rPr>
          <w:rFonts w:ascii="Arial" w:hAnsi="Arial" w:cs="Arial"/>
          <w:sz w:val="24"/>
          <w:szCs w:val="24"/>
        </w:rPr>
        <w:t>en la formación de cultura empresarial hacia</w:t>
      </w:r>
      <w:r w:rsidR="009714AC">
        <w:rPr>
          <w:rFonts w:ascii="Arial" w:hAnsi="Arial" w:cs="Arial"/>
          <w:sz w:val="24"/>
          <w:szCs w:val="24"/>
        </w:rPr>
        <w:t xml:space="preserve"> la producción con</w:t>
      </w:r>
      <w:r w:rsidRPr="00F12859">
        <w:rPr>
          <w:rFonts w:ascii="Arial" w:hAnsi="Arial" w:cs="Arial"/>
          <w:sz w:val="24"/>
          <w:szCs w:val="24"/>
        </w:rPr>
        <w:t xml:space="preserve"> calidad</w:t>
      </w:r>
      <w:r w:rsidR="009714AC">
        <w:rPr>
          <w:rFonts w:ascii="Arial" w:hAnsi="Arial" w:cs="Arial"/>
          <w:sz w:val="24"/>
          <w:szCs w:val="24"/>
        </w:rPr>
        <w:t>, son apenas</w:t>
      </w:r>
      <w:r w:rsidRPr="00F12859">
        <w:rPr>
          <w:rFonts w:ascii="Arial" w:hAnsi="Arial" w:cs="Arial"/>
          <w:sz w:val="24"/>
          <w:szCs w:val="24"/>
        </w:rPr>
        <w:t xml:space="preserve"> la base para evolucionar hacia procesos más complejos que sean requeridos </w:t>
      </w:r>
      <w:r w:rsidR="009714AC">
        <w:rPr>
          <w:rFonts w:ascii="Arial" w:hAnsi="Arial" w:cs="Arial"/>
          <w:sz w:val="24"/>
          <w:szCs w:val="24"/>
        </w:rPr>
        <w:t xml:space="preserve">por el mercado internacional, </w:t>
      </w:r>
      <w:r w:rsidRPr="00F12859">
        <w:rPr>
          <w:rFonts w:ascii="Arial" w:hAnsi="Arial" w:cs="Arial"/>
          <w:sz w:val="24"/>
          <w:szCs w:val="24"/>
        </w:rPr>
        <w:t xml:space="preserve">para </w:t>
      </w:r>
      <w:r w:rsidRPr="00F12859">
        <w:rPr>
          <w:rFonts w:ascii="Arial" w:hAnsi="Arial" w:cs="Arial"/>
          <w:sz w:val="24"/>
          <w:szCs w:val="24"/>
        </w:rPr>
        <w:lastRenderedPageBreak/>
        <w:t xml:space="preserve">consolidar el direccionamiento estratégico y el posicionamiento de productos competitivos. </w:t>
      </w:r>
    </w:p>
    <w:p w14:paraId="6C59F8FE" w14:textId="77777777" w:rsidR="005A23AF" w:rsidRDefault="005A23AF" w:rsidP="002C499C">
      <w:pPr>
        <w:shd w:val="clear" w:color="auto" w:fill="FFFFFF"/>
        <w:spacing w:after="0" w:line="240" w:lineRule="auto"/>
        <w:jc w:val="both"/>
        <w:textAlignment w:val="top"/>
        <w:rPr>
          <w:rFonts w:ascii="Arial" w:hAnsi="Arial" w:cs="Arial"/>
          <w:sz w:val="24"/>
          <w:szCs w:val="24"/>
        </w:rPr>
      </w:pPr>
    </w:p>
    <w:p w14:paraId="524285FC" w14:textId="1769B0F3" w:rsidR="00E41A32" w:rsidRPr="00F12859" w:rsidRDefault="009714AC" w:rsidP="002C499C">
      <w:pPr>
        <w:shd w:val="clear" w:color="auto" w:fill="FFFFFF"/>
        <w:spacing w:after="0" w:line="240" w:lineRule="auto"/>
        <w:jc w:val="both"/>
        <w:textAlignment w:val="top"/>
        <w:rPr>
          <w:rFonts w:ascii="Arial" w:hAnsi="Arial" w:cs="Arial"/>
          <w:sz w:val="24"/>
          <w:szCs w:val="24"/>
        </w:rPr>
      </w:pPr>
      <w:r>
        <w:rPr>
          <w:rFonts w:ascii="Arial" w:hAnsi="Arial" w:cs="Arial"/>
          <w:sz w:val="24"/>
          <w:szCs w:val="24"/>
        </w:rPr>
        <w:t>Si bien e</w:t>
      </w:r>
      <w:r w:rsidR="00E41A32" w:rsidRPr="00F12859">
        <w:rPr>
          <w:rFonts w:ascii="Arial" w:hAnsi="Arial" w:cs="Arial"/>
          <w:sz w:val="24"/>
          <w:szCs w:val="24"/>
        </w:rPr>
        <w:t>l Comité ICONTEC 178</w:t>
      </w:r>
      <w:r>
        <w:rPr>
          <w:rFonts w:ascii="Arial" w:hAnsi="Arial" w:cs="Arial"/>
          <w:sz w:val="24"/>
          <w:szCs w:val="24"/>
        </w:rPr>
        <w:t xml:space="preserve">, en </w:t>
      </w:r>
      <w:r w:rsidR="00E41A32" w:rsidRPr="00F12859">
        <w:rPr>
          <w:rFonts w:ascii="Arial" w:hAnsi="Arial" w:cs="Arial"/>
          <w:sz w:val="24"/>
          <w:szCs w:val="24"/>
        </w:rPr>
        <w:t>opera</w:t>
      </w:r>
      <w:r>
        <w:rPr>
          <w:rFonts w:ascii="Arial" w:hAnsi="Arial" w:cs="Arial"/>
          <w:sz w:val="24"/>
          <w:szCs w:val="24"/>
        </w:rPr>
        <w:t xml:space="preserve">ción </w:t>
      </w:r>
      <w:r w:rsidR="00E41A32" w:rsidRPr="00F12859">
        <w:rPr>
          <w:rFonts w:ascii="Arial" w:hAnsi="Arial" w:cs="Arial"/>
          <w:sz w:val="24"/>
          <w:szCs w:val="24"/>
        </w:rPr>
        <w:t xml:space="preserve">desde </w:t>
      </w:r>
      <w:r w:rsidR="002C499C" w:rsidRPr="00F12859">
        <w:rPr>
          <w:rFonts w:ascii="Arial" w:hAnsi="Arial" w:cs="Arial"/>
          <w:sz w:val="24"/>
          <w:szCs w:val="24"/>
        </w:rPr>
        <w:t xml:space="preserve">el año </w:t>
      </w:r>
      <w:r w:rsidR="00E41A32" w:rsidRPr="00F12859">
        <w:rPr>
          <w:rFonts w:ascii="Arial" w:hAnsi="Arial" w:cs="Arial"/>
          <w:sz w:val="24"/>
          <w:szCs w:val="24"/>
        </w:rPr>
        <w:t xml:space="preserve">2002, </w:t>
      </w:r>
      <w:r w:rsidR="002C499C" w:rsidRPr="00F12859">
        <w:rPr>
          <w:rFonts w:ascii="Arial" w:hAnsi="Arial" w:cs="Arial"/>
          <w:sz w:val="24"/>
          <w:szCs w:val="24"/>
        </w:rPr>
        <w:t>desempeña</w:t>
      </w:r>
      <w:r w:rsidR="00E41A32" w:rsidRPr="00F12859">
        <w:rPr>
          <w:rFonts w:ascii="Arial" w:hAnsi="Arial" w:cs="Arial"/>
          <w:sz w:val="24"/>
          <w:szCs w:val="24"/>
        </w:rPr>
        <w:t xml:space="preserve"> un papel importante en la elaboración de normas para procesos productivos; </w:t>
      </w:r>
      <w:r>
        <w:rPr>
          <w:rFonts w:ascii="Arial" w:hAnsi="Arial" w:cs="Arial"/>
          <w:sz w:val="24"/>
          <w:szCs w:val="24"/>
        </w:rPr>
        <w:t>así como</w:t>
      </w:r>
      <w:r w:rsidR="00E41A32" w:rsidRPr="00F12859">
        <w:rPr>
          <w:rFonts w:ascii="Arial" w:hAnsi="Arial" w:cs="Arial"/>
          <w:sz w:val="24"/>
          <w:szCs w:val="24"/>
        </w:rPr>
        <w:t xml:space="preserve"> la Mesa Sectorial de la </w:t>
      </w:r>
      <w:r w:rsidR="00271310" w:rsidRPr="00F12859">
        <w:rPr>
          <w:rFonts w:ascii="Arial" w:hAnsi="Arial" w:cs="Arial"/>
          <w:sz w:val="24"/>
          <w:szCs w:val="24"/>
        </w:rPr>
        <w:t>Guadua</w:t>
      </w:r>
      <w:r w:rsidR="00E41A32" w:rsidRPr="00F12859">
        <w:rPr>
          <w:rFonts w:ascii="Arial" w:hAnsi="Arial" w:cs="Arial"/>
          <w:sz w:val="24"/>
          <w:szCs w:val="24"/>
        </w:rPr>
        <w:t xml:space="preserve"> cumple funciones en la definición de oficios y </w:t>
      </w:r>
      <w:r>
        <w:rPr>
          <w:rFonts w:ascii="Arial" w:hAnsi="Arial" w:cs="Arial"/>
          <w:sz w:val="24"/>
          <w:szCs w:val="24"/>
        </w:rPr>
        <w:t xml:space="preserve">formación de </w:t>
      </w:r>
      <w:r w:rsidR="00E41A32" w:rsidRPr="00F12859">
        <w:rPr>
          <w:rFonts w:ascii="Arial" w:hAnsi="Arial" w:cs="Arial"/>
          <w:sz w:val="24"/>
          <w:szCs w:val="24"/>
        </w:rPr>
        <w:t xml:space="preserve">competencias </w:t>
      </w:r>
      <w:r>
        <w:rPr>
          <w:rFonts w:ascii="Arial" w:hAnsi="Arial" w:cs="Arial"/>
          <w:sz w:val="24"/>
          <w:szCs w:val="24"/>
        </w:rPr>
        <w:t xml:space="preserve">laborales para </w:t>
      </w:r>
      <w:r w:rsidR="00E41A32" w:rsidRPr="00F12859">
        <w:rPr>
          <w:rFonts w:ascii="Arial" w:hAnsi="Arial" w:cs="Arial"/>
          <w:sz w:val="24"/>
          <w:szCs w:val="24"/>
        </w:rPr>
        <w:t xml:space="preserve">su desempeño </w:t>
      </w:r>
      <w:r>
        <w:rPr>
          <w:rFonts w:ascii="Arial" w:hAnsi="Arial" w:cs="Arial"/>
          <w:sz w:val="24"/>
          <w:szCs w:val="24"/>
        </w:rPr>
        <w:t xml:space="preserve">técnico que </w:t>
      </w:r>
      <w:r w:rsidR="00E41A32" w:rsidRPr="00F12859">
        <w:rPr>
          <w:rFonts w:ascii="Arial" w:hAnsi="Arial" w:cs="Arial"/>
          <w:sz w:val="24"/>
          <w:szCs w:val="24"/>
        </w:rPr>
        <w:t xml:space="preserve">el SENA </w:t>
      </w:r>
      <w:r>
        <w:rPr>
          <w:rFonts w:ascii="Arial" w:hAnsi="Arial" w:cs="Arial"/>
          <w:sz w:val="24"/>
          <w:szCs w:val="24"/>
        </w:rPr>
        <w:t>evalúa y certifica</w:t>
      </w:r>
      <w:r w:rsidR="00E41A32" w:rsidRPr="00F12859">
        <w:rPr>
          <w:rFonts w:ascii="Arial" w:hAnsi="Arial" w:cs="Arial"/>
          <w:sz w:val="24"/>
          <w:szCs w:val="24"/>
        </w:rPr>
        <w:t>,</w:t>
      </w:r>
      <w:r>
        <w:rPr>
          <w:rFonts w:ascii="Arial" w:hAnsi="Arial" w:cs="Arial"/>
          <w:sz w:val="24"/>
          <w:szCs w:val="24"/>
        </w:rPr>
        <w:t xml:space="preserve"> también las norma </w:t>
      </w:r>
      <w:r w:rsidR="00E41A32" w:rsidRPr="00F12859">
        <w:rPr>
          <w:rFonts w:ascii="Arial" w:hAnsi="Arial" w:cs="Arial"/>
          <w:sz w:val="24"/>
          <w:szCs w:val="24"/>
        </w:rPr>
        <w:t xml:space="preserve">“Norma Unificada de </w:t>
      </w:r>
      <w:r w:rsidR="00271310" w:rsidRPr="00F12859">
        <w:rPr>
          <w:rFonts w:ascii="Arial" w:hAnsi="Arial" w:cs="Arial"/>
          <w:sz w:val="24"/>
          <w:szCs w:val="24"/>
        </w:rPr>
        <w:t>Guadua</w:t>
      </w:r>
      <w:r w:rsidR="00E41A32" w:rsidRPr="00F12859">
        <w:rPr>
          <w:rFonts w:ascii="Arial" w:hAnsi="Arial" w:cs="Arial"/>
          <w:sz w:val="24"/>
          <w:szCs w:val="24"/>
        </w:rPr>
        <w:t>”, tema liderado por la</w:t>
      </w:r>
      <w:r w:rsidR="00D371DA" w:rsidRPr="00F12859">
        <w:rPr>
          <w:rFonts w:ascii="Arial" w:hAnsi="Arial" w:cs="Arial"/>
          <w:sz w:val="24"/>
          <w:szCs w:val="24"/>
        </w:rPr>
        <w:t>s</w:t>
      </w:r>
      <w:r w:rsidR="00E41A32" w:rsidRPr="00F12859">
        <w:rPr>
          <w:rFonts w:ascii="Arial" w:hAnsi="Arial" w:cs="Arial"/>
          <w:sz w:val="24"/>
          <w:szCs w:val="24"/>
        </w:rPr>
        <w:t xml:space="preserve"> CAR del Eje Cafetero, Valle</w:t>
      </w:r>
      <w:r w:rsidR="00D371DA" w:rsidRPr="00F12859">
        <w:rPr>
          <w:rFonts w:ascii="Arial" w:hAnsi="Arial" w:cs="Arial"/>
          <w:sz w:val="24"/>
          <w:szCs w:val="24"/>
        </w:rPr>
        <w:t xml:space="preserve"> del Cauca</w:t>
      </w:r>
      <w:r w:rsidR="00E41A32" w:rsidRPr="00F12859">
        <w:rPr>
          <w:rFonts w:ascii="Arial" w:hAnsi="Arial" w:cs="Arial"/>
          <w:sz w:val="24"/>
          <w:szCs w:val="24"/>
        </w:rPr>
        <w:t xml:space="preserve"> y Tolima </w:t>
      </w:r>
      <w:r>
        <w:rPr>
          <w:rFonts w:ascii="Arial" w:hAnsi="Arial" w:cs="Arial"/>
          <w:sz w:val="24"/>
          <w:szCs w:val="24"/>
        </w:rPr>
        <w:t xml:space="preserve">para </w:t>
      </w:r>
      <w:r w:rsidR="00E41A32" w:rsidRPr="00F12859">
        <w:rPr>
          <w:rFonts w:ascii="Arial" w:hAnsi="Arial" w:cs="Arial"/>
          <w:sz w:val="24"/>
          <w:szCs w:val="24"/>
        </w:rPr>
        <w:t>regula</w:t>
      </w:r>
      <w:r>
        <w:rPr>
          <w:rFonts w:ascii="Arial" w:hAnsi="Arial" w:cs="Arial"/>
          <w:sz w:val="24"/>
          <w:szCs w:val="24"/>
        </w:rPr>
        <w:t>r</w:t>
      </w:r>
      <w:r w:rsidR="00E41A32" w:rsidRPr="00F12859">
        <w:rPr>
          <w:rFonts w:ascii="Arial" w:hAnsi="Arial" w:cs="Arial"/>
          <w:sz w:val="24"/>
          <w:szCs w:val="24"/>
        </w:rPr>
        <w:t xml:space="preserve"> el manejo y cosecha del recurso</w:t>
      </w:r>
      <w:r>
        <w:rPr>
          <w:rFonts w:ascii="Arial" w:hAnsi="Arial" w:cs="Arial"/>
          <w:sz w:val="24"/>
          <w:szCs w:val="24"/>
        </w:rPr>
        <w:t xml:space="preserve"> con apenas un</w:t>
      </w:r>
      <w:r w:rsidR="00E41A32" w:rsidRPr="00F12859">
        <w:rPr>
          <w:rFonts w:ascii="Arial" w:hAnsi="Arial" w:cs="Arial"/>
          <w:sz w:val="24"/>
          <w:szCs w:val="24"/>
        </w:rPr>
        <w:t xml:space="preserve"> ámbito de aplicación </w:t>
      </w:r>
      <w:r>
        <w:rPr>
          <w:rFonts w:ascii="Arial" w:hAnsi="Arial" w:cs="Arial"/>
          <w:sz w:val="24"/>
          <w:szCs w:val="24"/>
        </w:rPr>
        <w:t>regional, la Cadena requiere una visión que la proyecte como industria competitiva, sostenible y fuerte, para lo cual necesita facilitación, formalización, seguridad en los negocios y sobre certificación internacional para aspirar a una oportunidad de exportación sobre la base de tratados y canales de un comercio con alto estándar de exigencia.</w:t>
      </w:r>
    </w:p>
    <w:p w14:paraId="5D1B06D0" w14:textId="77777777" w:rsidR="00E41A32" w:rsidRPr="00F12859" w:rsidRDefault="00E41A32" w:rsidP="002C499C">
      <w:pPr>
        <w:tabs>
          <w:tab w:val="left" w:pos="3030"/>
        </w:tabs>
        <w:spacing w:after="0"/>
        <w:ind w:hanging="567"/>
        <w:jc w:val="both"/>
        <w:rPr>
          <w:rFonts w:ascii="Arial" w:hAnsi="Arial" w:cs="Arial"/>
          <w:b/>
          <w:sz w:val="24"/>
          <w:szCs w:val="24"/>
        </w:rPr>
      </w:pPr>
    </w:p>
    <w:p w14:paraId="70E13379" w14:textId="77777777" w:rsidR="008340C2" w:rsidRPr="00F12859" w:rsidRDefault="008340C2" w:rsidP="002C499C">
      <w:pPr>
        <w:tabs>
          <w:tab w:val="left" w:pos="3030"/>
        </w:tabs>
        <w:spacing w:after="0"/>
        <w:ind w:hanging="567"/>
        <w:jc w:val="both"/>
        <w:rPr>
          <w:rFonts w:ascii="Arial" w:hAnsi="Arial" w:cs="Arial"/>
          <w:b/>
          <w:sz w:val="24"/>
          <w:szCs w:val="24"/>
        </w:rPr>
      </w:pPr>
    </w:p>
    <w:p w14:paraId="0A80A7F7" w14:textId="77777777" w:rsidR="008340C2" w:rsidRPr="00F12859" w:rsidRDefault="008340C2" w:rsidP="002C499C">
      <w:pPr>
        <w:tabs>
          <w:tab w:val="left" w:pos="3030"/>
        </w:tabs>
        <w:spacing w:after="0"/>
        <w:ind w:hanging="567"/>
        <w:jc w:val="both"/>
        <w:rPr>
          <w:rFonts w:ascii="Arial" w:hAnsi="Arial" w:cs="Arial"/>
          <w:b/>
          <w:sz w:val="24"/>
          <w:szCs w:val="24"/>
        </w:rPr>
      </w:pPr>
    </w:p>
    <w:p w14:paraId="04B85DB7" w14:textId="77777777" w:rsidR="008340C2" w:rsidRPr="00F12859" w:rsidRDefault="008340C2" w:rsidP="002C499C">
      <w:pPr>
        <w:tabs>
          <w:tab w:val="left" w:pos="3030"/>
        </w:tabs>
        <w:spacing w:after="0"/>
        <w:ind w:hanging="567"/>
        <w:jc w:val="both"/>
        <w:rPr>
          <w:rFonts w:ascii="Arial" w:hAnsi="Arial" w:cs="Arial"/>
          <w:b/>
          <w:sz w:val="24"/>
          <w:szCs w:val="24"/>
        </w:rPr>
      </w:pPr>
    </w:p>
    <w:p w14:paraId="2FEFE4B0" w14:textId="77777777" w:rsidR="008340C2" w:rsidRPr="00F12859" w:rsidRDefault="008340C2" w:rsidP="002C499C">
      <w:pPr>
        <w:tabs>
          <w:tab w:val="left" w:pos="3030"/>
        </w:tabs>
        <w:spacing w:after="0"/>
        <w:ind w:hanging="567"/>
        <w:jc w:val="both"/>
        <w:rPr>
          <w:rFonts w:ascii="Arial" w:hAnsi="Arial" w:cs="Arial"/>
          <w:b/>
          <w:sz w:val="24"/>
          <w:szCs w:val="24"/>
        </w:rPr>
      </w:pPr>
    </w:p>
    <w:p w14:paraId="2124F80D" w14:textId="77777777" w:rsidR="008340C2" w:rsidRPr="00F12859" w:rsidRDefault="008340C2" w:rsidP="002C499C">
      <w:pPr>
        <w:tabs>
          <w:tab w:val="left" w:pos="3030"/>
        </w:tabs>
        <w:spacing w:after="0"/>
        <w:ind w:hanging="567"/>
        <w:jc w:val="both"/>
        <w:rPr>
          <w:rFonts w:ascii="Arial" w:hAnsi="Arial" w:cs="Arial"/>
          <w:b/>
          <w:sz w:val="24"/>
          <w:szCs w:val="24"/>
        </w:rPr>
      </w:pPr>
    </w:p>
    <w:p w14:paraId="224CC279" w14:textId="77777777" w:rsidR="008340C2" w:rsidRPr="00F12859" w:rsidRDefault="008340C2" w:rsidP="002C499C">
      <w:pPr>
        <w:tabs>
          <w:tab w:val="left" w:pos="3030"/>
        </w:tabs>
        <w:spacing w:after="0"/>
        <w:ind w:hanging="567"/>
        <w:jc w:val="both"/>
        <w:rPr>
          <w:rFonts w:ascii="Arial" w:hAnsi="Arial" w:cs="Arial"/>
          <w:b/>
          <w:sz w:val="24"/>
          <w:szCs w:val="24"/>
        </w:rPr>
      </w:pPr>
    </w:p>
    <w:p w14:paraId="75CD54D3" w14:textId="77777777" w:rsidR="008340C2" w:rsidRPr="00F12859" w:rsidRDefault="008340C2" w:rsidP="002C499C">
      <w:pPr>
        <w:tabs>
          <w:tab w:val="left" w:pos="3030"/>
        </w:tabs>
        <w:spacing w:after="0"/>
        <w:ind w:hanging="567"/>
        <w:jc w:val="both"/>
        <w:rPr>
          <w:rFonts w:ascii="Arial" w:hAnsi="Arial" w:cs="Arial"/>
          <w:b/>
          <w:sz w:val="24"/>
          <w:szCs w:val="24"/>
        </w:rPr>
      </w:pPr>
    </w:p>
    <w:p w14:paraId="613C1DAF" w14:textId="77777777" w:rsidR="008340C2" w:rsidRPr="00F12859" w:rsidRDefault="008340C2" w:rsidP="002C499C">
      <w:pPr>
        <w:tabs>
          <w:tab w:val="left" w:pos="3030"/>
        </w:tabs>
        <w:spacing w:after="0"/>
        <w:ind w:hanging="567"/>
        <w:jc w:val="both"/>
        <w:rPr>
          <w:rFonts w:ascii="Arial" w:hAnsi="Arial" w:cs="Arial"/>
          <w:b/>
          <w:sz w:val="24"/>
          <w:szCs w:val="24"/>
        </w:rPr>
      </w:pPr>
    </w:p>
    <w:p w14:paraId="5A4BA64D" w14:textId="77777777" w:rsidR="008340C2" w:rsidRPr="00F12859" w:rsidRDefault="008340C2" w:rsidP="002C499C">
      <w:pPr>
        <w:tabs>
          <w:tab w:val="left" w:pos="3030"/>
        </w:tabs>
        <w:spacing w:after="0"/>
        <w:ind w:hanging="567"/>
        <w:jc w:val="both"/>
        <w:rPr>
          <w:rFonts w:ascii="Arial" w:hAnsi="Arial" w:cs="Arial"/>
          <w:b/>
          <w:sz w:val="24"/>
          <w:szCs w:val="24"/>
        </w:rPr>
      </w:pPr>
    </w:p>
    <w:p w14:paraId="2337CF1C" w14:textId="77777777" w:rsidR="008340C2" w:rsidRPr="00F12859" w:rsidRDefault="008340C2" w:rsidP="002C499C">
      <w:pPr>
        <w:tabs>
          <w:tab w:val="left" w:pos="3030"/>
        </w:tabs>
        <w:spacing w:after="0"/>
        <w:ind w:hanging="567"/>
        <w:jc w:val="both"/>
        <w:rPr>
          <w:rFonts w:ascii="Arial" w:hAnsi="Arial" w:cs="Arial"/>
          <w:b/>
          <w:sz w:val="24"/>
          <w:szCs w:val="24"/>
        </w:rPr>
      </w:pPr>
    </w:p>
    <w:p w14:paraId="2F1137AB" w14:textId="77777777" w:rsidR="008340C2" w:rsidRPr="00F12859" w:rsidRDefault="008340C2" w:rsidP="002C499C">
      <w:pPr>
        <w:tabs>
          <w:tab w:val="left" w:pos="3030"/>
        </w:tabs>
        <w:spacing w:after="0"/>
        <w:ind w:hanging="567"/>
        <w:jc w:val="both"/>
        <w:rPr>
          <w:rFonts w:ascii="Arial" w:hAnsi="Arial" w:cs="Arial"/>
          <w:b/>
          <w:sz w:val="24"/>
          <w:szCs w:val="24"/>
        </w:rPr>
      </w:pPr>
    </w:p>
    <w:p w14:paraId="42917470" w14:textId="77777777" w:rsidR="008340C2" w:rsidRPr="00F12859" w:rsidRDefault="008340C2" w:rsidP="002C499C">
      <w:pPr>
        <w:tabs>
          <w:tab w:val="left" w:pos="3030"/>
        </w:tabs>
        <w:spacing w:after="0"/>
        <w:ind w:hanging="567"/>
        <w:jc w:val="both"/>
        <w:rPr>
          <w:rFonts w:ascii="Arial" w:hAnsi="Arial" w:cs="Arial"/>
          <w:b/>
          <w:sz w:val="24"/>
          <w:szCs w:val="24"/>
        </w:rPr>
      </w:pPr>
    </w:p>
    <w:p w14:paraId="612CB3F1" w14:textId="77777777" w:rsidR="008340C2" w:rsidRPr="00F12859" w:rsidRDefault="008340C2" w:rsidP="002C499C">
      <w:pPr>
        <w:tabs>
          <w:tab w:val="left" w:pos="3030"/>
        </w:tabs>
        <w:spacing w:after="0"/>
        <w:ind w:hanging="567"/>
        <w:jc w:val="both"/>
        <w:rPr>
          <w:rFonts w:ascii="Arial" w:hAnsi="Arial" w:cs="Arial"/>
          <w:b/>
          <w:sz w:val="24"/>
          <w:szCs w:val="24"/>
        </w:rPr>
      </w:pPr>
    </w:p>
    <w:p w14:paraId="0B001ACB" w14:textId="77777777" w:rsidR="008340C2" w:rsidRPr="00F12859" w:rsidRDefault="008340C2" w:rsidP="002C499C">
      <w:pPr>
        <w:tabs>
          <w:tab w:val="left" w:pos="3030"/>
        </w:tabs>
        <w:spacing w:after="0"/>
        <w:ind w:hanging="567"/>
        <w:jc w:val="both"/>
        <w:rPr>
          <w:rFonts w:ascii="Arial" w:hAnsi="Arial" w:cs="Arial"/>
          <w:b/>
          <w:sz w:val="24"/>
          <w:szCs w:val="24"/>
        </w:rPr>
      </w:pPr>
    </w:p>
    <w:p w14:paraId="1E1082FD" w14:textId="77777777" w:rsidR="008340C2" w:rsidRPr="00F12859" w:rsidRDefault="008340C2" w:rsidP="002C499C">
      <w:pPr>
        <w:tabs>
          <w:tab w:val="left" w:pos="3030"/>
        </w:tabs>
        <w:spacing w:after="0"/>
        <w:ind w:hanging="567"/>
        <w:jc w:val="both"/>
        <w:rPr>
          <w:rFonts w:ascii="Arial" w:hAnsi="Arial" w:cs="Arial"/>
          <w:b/>
          <w:sz w:val="24"/>
          <w:szCs w:val="24"/>
        </w:rPr>
      </w:pPr>
    </w:p>
    <w:p w14:paraId="7A7DE1F3" w14:textId="77777777" w:rsidR="008340C2" w:rsidRPr="00F12859" w:rsidRDefault="008340C2" w:rsidP="002C499C">
      <w:pPr>
        <w:tabs>
          <w:tab w:val="left" w:pos="3030"/>
        </w:tabs>
        <w:spacing w:after="0"/>
        <w:ind w:hanging="567"/>
        <w:jc w:val="both"/>
        <w:rPr>
          <w:rFonts w:ascii="Arial" w:hAnsi="Arial" w:cs="Arial"/>
          <w:b/>
          <w:sz w:val="24"/>
          <w:szCs w:val="24"/>
        </w:rPr>
      </w:pPr>
    </w:p>
    <w:p w14:paraId="4A521067" w14:textId="77777777" w:rsidR="008340C2" w:rsidRPr="00F12859" w:rsidRDefault="008340C2" w:rsidP="002C499C">
      <w:pPr>
        <w:tabs>
          <w:tab w:val="left" w:pos="3030"/>
        </w:tabs>
        <w:spacing w:after="0"/>
        <w:ind w:hanging="567"/>
        <w:jc w:val="both"/>
        <w:rPr>
          <w:rFonts w:ascii="Arial" w:hAnsi="Arial" w:cs="Arial"/>
          <w:b/>
          <w:sz w:val="24"/>
          <w:szCs w:val="24"/>
        </w:rPr>
      </w:pPr>
    </w:p>
    <w:p w14:paraId="494C1343" w14:textId="77777777" w:rsidR="00D714C1" w:rsidRPr="00F12859" w:rsidRDefault="00D714C1" w:rsidP="002C499C">
      <w:pPr>
        <w:tabs>
          <w:tab w:val="left" w:pos="3030"/>
        </w:tabs>
        <w:spacing w:after="0"/>
        <w:ind w:hanging="567"/>
        <w:jc w:val="both"/>
        <w:rPr>
          <w:rFonts w:ascii="Arial" w:hAnsi="Arial" w:cs="Arial"/>
          <w:b/>
          <w:sz w:val="24"/>
          <w:szCs w:val="24"/>
        </w:rPr>
      </w:pPr>
    </w:p>
    <w:p w14:paraId="068BD500" w14:textId="77777777" w:rsidR="000933A5" w:rsidRPr="00F12859" w:rsidRDefault="000933A5" w:rsidP="002C499C">
      <w:pPr>
        <w:tabs>
          <w:tab w:val="left" w:pos="3030"/>
        </w:tabs>
        <w:spacing w:after="0"/>
        <w:ind w:hanging="567"/>
        <w:jc w:val="both"/>
        <w:rPr>
          <w:rFonts w:ascii="Arial" w:hAnsi="Arial" w:cs="Arial"/>
          <w:b/>
          <w:sz w:val="24"/>
          <w:szCs w:val="24"/>
        </w:rPr>
      </w:pPr>
    </w:p>
    <w:p w14:paraId="3D770471" w14:textId="77777777" w:rsidR="000933A5" w:rsidRPr="00F12859" w:rsidRDefault="000933A5" w:rsidP="002C499C">
      <w:pPr>
        <w:tabs>
          <w:tab w:val="left" w:pos="3030"/>
        </w:tabs>
        <w:spacing w:after="0"/>
        <w:ind w:hanging="567"/>
        <w:jc w:val="both"/>
        <w:rPr>
          <w:rFonts w:ascii="Arial" w:hAnsi="Arial" w:cs="Arial"/>
          <w:b/>
          <w:sz w:val="24"/>
          <w:szCs w:val="24"/>
        </w:rPr>
      </w:pPr>
    </w:p>
    <w:p w14:paraId="19F239AC" w14:textId="77777777" w:rsidR="00D371DA" w:rsidRPr="00F12859" w:rsidRDefault="00D371DA" w:rsidP="002C499C">
      <w:pPr>
        <w:tabs>
          <w:tab w:val="left" w:pos="3030"/>
        </w:tabs>
        <w:spacing w:after="0"/>
        <w:ind w:hanging="567"/>
        <w:jc w:val="both"/>
        <w:rPr>
          <w:rFonts w:ascii="Arial" w:hAnsi="Arial" w:cs="Arial"/>
          <w:b/>
          <w:sz w:val="24"/>
          <w:szCs w:val="24"/>
        </w:rPr>
      </w:pPr>
    </w:p>
    <w:p w14:paraId="7C9B2E0F" w14:textId="77777777" w:rsidR="00D371DA" w:rsidRPr="00F12859" w:rsidRDefault="00D371DA" w:rsidP="002C499C">
      <w:pPr>
        <w:tabs>
          <w:tab w:val="left" w:pos="3030"/>
        </w:tabs>
        <w:spacing w:after="0"/>
        <w:ind w:hanging="567"/>
        <w:jc w:val="both"/>
        <w:rPr>
          <w:rFonts w:ascii="Arial" w:hAnsi="Arial" w:cs="Arial"/>
          <w:b/>
          <w:sz w:val="24"/>
          <w:szCs w:val="24"/>
        </w:rPr>
      </w:pPr>
    </w:p>
    <w:p w14:paraId="6842E697" w14:textId="77777777" w:rsidR="00D371DA" w:rsidRPr="00F12859" w:rsidRDefault="00D371DA" w:rsidP="002C499C">
      <w:pPr>
        <w:tabs>
          <w:tab w:val="left" w:pos="3030"/>
        </w:tabs>
        <w:spacing w:after="0"/>
        <w:ind w:hanging="567"/>
        <w:jc w:val="both"/>
        <w:rPr>
          <w:rFonts w:ascii="Arial" w:hAnsi="Arial" w:cs="Arial"/>
          <w:b/>
          <w:sz w:val="24"/>
          <w:szCs w:val="24"/>
        </w:rPr>
      </w:pPr>
    </w:p>
    <w:p w14:paraId="6995137B" w14:textId="77777777" w:rsidR="00D371DA" w:rsidRPr="00F12859" w:rsidRDefault="00D371DA" w:rsidP="002C499C">
      <w:pPr>
        <w:tabs>
          <w:tab w:val="left" w:pos="3030"/>
        </w:tabs>
        <w:spacing w:after="0"/>
        <w:ind w:hanging="567"/>
        <w:jc w:val="both"/>
        <w:rPr>
          <w:rFonts w:ascii="Arial" w:hAnsi="Arial" w:cs="Arial"/>
          <w:b/>
          <w:sz w:val="24"/>
          <w:szCs w:val="24"/>
        </w:rPr>
      </w:pPr>
    </w:p>
    <w:p w14:paraId="171953B7" w14:textId="77777777" w:rsidR="00D371DA" w:rsidRPr="00F12859" w:rsidRDefault="00D371DA" w:rsidP="002C499C">
      <w:pPr>
        <w:tabs>
          <w:tab w:val="left" w:pos="3030"/>
        </w:tabs>
        <w:spacing w:after="0"/>
        <w:ind w:hanging="567"/>
        <w:jc w:val="both"/>
        <w:rPr>
          <w:rFonts w:ascii="Arial" w:hAnsi="Arial" w:cs="Arial"/>
          <w:b/>
          <w:sz w:val="24"/>
          <w:szCs w:val="24"/>
        </w:rPr>
      </w:pPr>
    </w:p>
    <w:p w14:paraId="41AD5AE3" w14:textId="77777777" w:rsidR="00D371DA" w:rsidRPr="00F12859" w:rsidRDefault="00D371DA" w:rsidP="002C499C">
      <w:pPr>
        <w:tabs>
          <w:tab w:val="left" w:pos="3030"/>
        </w:tabs>
        <w:spacing w:after="0"/>
        <w:ind w:hanging="567"/>
        <w:jc w:val="both"/>
        <w:rPr>
          <w:rFonts w:ascii="Arial" w:hAnsi="Arial" w:cs="Arial"/>
          <w:b/>
          <w:sz w:val="24"/>
          <w:szCs w:val="24"/>
        </w:rPr>
      </w:pPr>
    </w:p>
    <w:p w14:paraId="32849447" w14:textId="77777777" w:rsidR="00D371DA" w:rsidRPr="00F12859" w:rsidRDefault="00D371DA" w:rsidP="002C499C">
      <w:pPr>
        <w:tabs>
          <w:tab w:val="left" w:pos="3030"/>
        </w:tabs>
        <w:spacing w:after="0"/>
        <w:ind w:hanging="567"/>
        <w:jc w:val="both"/>
        <w:rPr>
          <w:rFonts w:ascii="Arial" w:hAnsi="Arial" w:cs="Arial"/>
          <w:b/>
          <w:sz w:val="24"/>
          <w:szCs w:val="24"/>
        </w:rPr>
      </w:pPr>
    </w:p>
    <w:p w14:paraId="23392B28" w14:textId="77777777" w:rsidR="00D371DA" w:rsidRPr="00F12859" w:rsidRDefault="00D371DA" w:rsidP="002C499C">
      <w:pPr>
        <w:tabs>
          <w:tab w:val="left" w:pos="3030"/>
        </w:tabs>
        <w:spacing w:after="0"/>
        <w:ind w:hanging="567"/>
        <w:jc w:val="both"/>
        <w:rPr>
          <w:rFonts w:ascii="Arial" w:hAnsi="Arial" w:cs="Arial"/>
          <w:b/>
          <w:sz w:val="24"/>
          <w:szCs w:val="24"/>
        </w:rPr>
      </w:pPr>
    </w:p>
    <w:p w14:paraId="3584E8D7" w14:textId="52B2270D" w:rsidR="008340C2" w:rsidRPr="00F12859" w:rsidRDefault="008340C2" w:rsidP="002E1F98">
      <w:pPr>
        <w:tabs>
          <w:tab w:val="left" w:pos="3030"/>
        </w:tabs>
        <w:spacing w:after="0"/>
        <w:jc w:val="both"/>
        <w:rPr>
          <w:rFonts w:ascii="Arial" w:hAnsi="Arial" w:cs="Arial"/>
          <w:b/>
          <w:sz w:val="24"/>
          <w:szCs w:val="24"/>
        </w:rPr>
      </w:pPr>
      <w:r w:rsidRPr="00F12859">
        <w:rPr>
          <w:rFonts w:ascii="Arial" w:hAnsi="Arial" w:cs="Arial"/>
          <w:b/>
          <w:sz w:val="24"/>
          <w:szCs w:val="24"/>
        </w:rPr>
        <w:lastRenderedPageBreak/>
        <w:t>JUSTIFICACIÓN</w:t>
      </w:r>
    </w:p>
    <w:p w14:paraId="46E54FD4" w14:textId="77777777" w:rsidR="00D371DA" w:rsidRPr="00F12859" w:rsidRDefault="00D371DA" w:rsidP="00D371DA">
      <w:pPr>
        <w:tabs>
          <w:tab w:val="left" w:pos="3030"/>
        </w:tabs>
        <w:spacing w:after="0"/>
        <w:jc w:val="both"/>
        <w:rPr>
          <w:rFonts w:ascii="Arial" w:hAnsi="Arial" w:cs="Arial"/>
          <w:sz w:val="24"/>
          <w:szCs w:val="24"/>
        </w:rPr>
      </w:pPr>
    </w:p>
    <w:p w14:paraId="66345C0B" w14:textId="7F85336B" w:rsidR="008340C2" w:rsidRPr="00F12859" w:rsidRDefault="008340C2" w:rsidP="00D371DA">
      <w:pPr>
        <w:tabs>
          <w:tab w:val="left" w:pos="3030"/>
        </w:tabs>
        <w:spacing w:after="0"/>
        <w:jc w:val="both"/>
        <w:rPr>
          <w:rFonts w:ascii="Arial" w:hAnsi="Arial" w:cs="Arial"/>
          <w:sz w:val="24"/>
          <w:szCs w:val="24"/>
        </w:rPr>
      </w:pPr>
      <w:r w:rsidRPr="00F12859">
        <w:rPr>
          <w:rFonts w:ascii="Arial" w:hAnsi="Arial" w:cs="Arial"/>
          <w:sz w:val="24"/>
          <w:szCs w:val="24"/>
        </w:rPr>
        <w:t xml:space="preserve">La </w:t>
      </w:r>
      <w:r w:rsidR="00271310" w:rsidRPr="00F12859">
        <w:rPr>
          <w:rFonts w:ascii="Arial" w:hAnsi="Arial" w:cs="Arial"/>
          <w:sz w:val="24"/>
          <w:szCs w:val="24"/>
        </w:rPr>
        <w:t>Guadua</w:t>
      </w:r>
      <w:r w:rsidRPr="00F12859">
        <w:rPr>
          <w:rFonts w:ascii="Arial" w:hAnsi="Arial" w:cs="Arial"/>
          <w:sz w:val="24"/>
          <w:szCs w:val="24"/>
        </w:rPr>
        <w:t xml:space="preserve"> es el bambú nativo de mayor importancia en </w:t>
      </w:r>
      <w:r w:rsidR="009714AC">
        <w:rPr>
          <w:rFonts w:ascii="Arial" w:hAnsi="Arial" w:cs="Arial"/>
          <w:sz w:val="24"/>
          <w:szCs w:val="24"/>
        </w:rPr>
        <w:t>Colombia</w:t>
      </w:r>
      <w:r w:rsidRPr="00F12859">
        <w:rPr>
          <w:rFonts w:ascii="Arial" w:hAnsi="Arial" w:cs="Arial"/>
          <w:sz w:val="24"/>
          <w:szCs w:val="24"/>
        </w:rPr>
        <w:t>. Es un excelente recurso renovable de rápido crecimiento y fácil manejo,</w:t>
      </w:r>
      <w:r w:rsidR="009714AC">
        <w:rPr>
          <w:rFonts w:ascii="Arial" w:hAnsi="Arial" w:cs="Arial"/>
          <w:sz w:val="24"/>
          <w:szCs w:val="24"/>
        </w:rPr>
        <w:t xml:space="preserve"> que se encuentra en amplias zonas del territorio. Tradicionalmente representa </w:t>
      </w:r>
      <w:r w:rsidRPr="00F12859">
        <w:rPr>
          <w:rFonts w:ascii="Arial" w:hAnsi="Arial" w:cs="Arial"/>
          <w:sz w:val="24"/>
          <w:szCs w:val="24"/>
        </w:rPr>
        <w:t>beneficios económicos, sociales y ambientales a las comunidades rurales del país.</w:t>
      </w:r>
    </w:p>
    <w:p w14:paraId="01BBFEA5" w14:textId="77777777" w:rsidR="00D371DA" w:rsidRPr="00F12859" w:rsidRDefault="00D371DA" w:rsidP="00D371DA">
      <w:pPr>
        <w:tabs>
          <w:tab w:val="left" w:pos="3030"/>
        </w:tabs>
        <w:spacing w:after="0"/>
        <w:jc w:val="both"/>
        <w:rPr>
          <w:rFonts w:ascii="Arial" w:hAnsi="Arial" w:cs="Arial"/>
          <w:sz w:val="24"/>
          <w:szCs w:val="24"/>
        </w:rPr>
      </w:pPr>
    </w:p>
    <w:p w14:paraId="2424C1F5" w14:textId="42D6449C" w:rsidR="006C4DF4" w:rsidRPr="00F12859" w:rsidRDefault="006C4DF4" w:rsidP="00D371DA">
      <w:pPr>
        <w:spacing w:after="0"/>
        <w:jc w:val="both"/>
        <w:rPr>
          <w:rFonts w:ascii="Arial" w:hAnsi="Arial" w:cs="Arial"/>
          <w:sz w:val="24"/>
          <w:szCs w:val="24"/>
        </w:rPr>
      </w:pPr>
      <w:r w:rsidRPr="00F12859">
        <w:rPr>
          <w:rFonts w:ascii="Arial" w:hAnsi="Arial" w:cs="Arial"/>
          <w:sz w:val="24"/>
          <w:szCs w:val="24"/>
        </w:rPr>
        <w:t xml:space="preserve">Colombia ocupa el segundo lugar en diversidad de bambú en Latinoamérica. Actualmente, existen 9 géneros y 70 especies </w:t>
      </w:r>
      <w:r w:rsidR="00D371DA" w:rsidRPr="00F12859">
        <w:rPr>
          <w:rFonts w:ascii="Arial" w:hAnsi="Arial" w:cs="Arial"/>
          <w:sz w:val="24"/>
          <w:szCs w:val="24"/>
        </w:rPr>
        <w:t>reportadas</w:t>
      </w:r>
      <w:r w:rsidRPr="00F12859">
        <w:rPr>
          <w:rFonts w:ascii="Arial" w:hAnsi="Arial" w:cs="Arial"/>
          <w:sz w:val="24"/>
          <w:szCs w:val="24"/>
        </w:rPr>
        <w:t xml:space="preserve">. La </w:t>
      </w:r>
      <w:r w:rsidR="009714AC">
        <w:rPr>
          <w:rFonts w:ascii="Arial" w:hAnsi="Arial" w:cs="Arial"/>
          <w:sz w:val="24"/>
          <w:szCs w:val="24"/>
        </w:rPr>
        <w:t>R</w:t>
      </w:r>
      <w:r w:rsidRPr="00F12859">
        <w:rPr>
          <w:rFonts w:ascii="Arial" w:hAnsi="Arial" w:cs="Arial"/>
          <w:sz w:val="24"/>
          <w:szCs w:val="24"/>
        </w:rPr>
        <w:t xml:space="preserve">egión Andina tiene la mayor cantidad y </w:t>
      </w:r>
      <w:r w:rsidR="009714AC">
        <w:rPr>
          <w:rFonts w:ascii="Arial" w:hAnsi="Arial" w:cs="Arial"/>
          <w:sz w:val="24"/>
          <w:szCs w:val="24"/>
        </w:rPr>
        <w:t>diversidad en población y</w:t>
      </w:r>
      <w:r w:rsidRPr="00F12859">
        <w:rPr>
          <w:rFonts w:ascii="Arial" w:hAnsi="Arial" w:cs="Arial"/>
          <w:sz w:val="24"/>
          <w:szCs w:val="24"/>
        </w:rPr>
        <w:t xml:space="preserve"> especies arbóreas (89%</w:t>
      </w:r>
      <w:r w:rsidR="009714AC">
        <w:rPr>
          <w:rFonts w:ascii="Arial" w:hAnsi="Arial" w:cs="Arial"/>
          <w:sz w:val="24"/>
          <w:szCs w:val="24"/>
        </w:rPr>
        <w:t xml:space="preserve"> de Colombia</w:t>
      </w:r>
      <w:r w:rsidRPr="00F12859">
        <w:rPr>
          <w:rFonts w:ascii="Arial" w:hAnsi="Arial" w:cs="Arial"/>
          <w:sz w:val="24"/>
          <w:szCs w:val="24"/>
        </w:rPr>
        <w:t>)</w:t>
      </w:r>
      <w:r w:rsidR="009714AC">
        <w:rPr>
          <w:rFonts w:ascii="Arial" w:hAnsi="Arial" w:cs="Arial"/>
          <w:sz w:val="24"/>
          <w:szCs w:val="24"/>
        </w:rPr>
        <w:t>. L</w:t>
      </w:r>
      <w:r w:rsidRPr="00F12859">
        <w:rPr>
          <w:rFonts w:ascii="Arial" w:hAnsi="Arial" w:cs="Arial"/>
          <w:sz w:val="24"/>
          <w:szCs w:val="24"/>
        </w:rPr>
        <w:t xml:space="preserve">a Cordillera Oriental la más rica, con 55% de bosques </w:t>
      </w:r>
      <w:r w:rsidR="009714AC">
        <w:rPr>
          <w:rFonts w:ascii="Arial" w:hAnsi="Arial" w:cs="Arial"/>
          <w:sz w:val="24"/>
          <w:szCs w:val="24"/>
        </w:rPr>
        <w:t>de bambú reportados hasta ahora.</w:t>
      </w:r>
      <w:r w:rsidRPr="00F12859">
        <w:rPr>
          <w:rFonts w:ascii="Arial" w:hAnsi="Arial" w:cs="Arial"/>
          <w:sz w:val="24"/>
          <w:szCs w:val="24"/>
        </w:rPr>
        <w:t xml:space="preserve"> Los departamentos de Colombia con mayor diversidad de bosques de bambú son: Norte de Santander, Cundinamarca, Cauca, Valle del Cauca, Antioquia, Huila, Nariño y Quindío. La mayoría de especies pertenecen al género </w:t>
      </w:r>
      <w:proofErr w:type="spellStart"/>
      <w:r w:rsidRPr="00F12859">
        <w:rPr>
          <w:rFonts w:ascii="Arial" w:hAnsi="Arial" w:cs="Arial"/>
          <w:sz w:val="24"/>
          <w:szCs w:val="24"/>
        </w:rPr>
        <w:t>Chusquea</w:t>
      </w:r>
      <w:proofErr w:type="spellEnd"/>
      <w:r w:rsidRPr="00F12859">
        <w:rPr>
          <w:rFonts w:ascii="Arial" w:hAnsi="Arial" w:cs="Arial"/>
          <w:sz w:val="24"/>
          <w:szCs w:val="24"/>
        </w:rPr>
        <w:t xml:space="preserve"> (30%), y el resto pertenecen a los géneros </w:t>
      </w:r>
      <w:proofErr w:type="spellStart"/>
      <w:r w:rsidRPr="00F12859">
        <w:rPr>
          <w:rFonts w:ascii="Arial" w:hAnsi="Arial" w:cs="Arial"/>
          <w:sz w:val="24"/>
          <w:szCs w:val="24"/>
        </w:rPr>
        <w:t>Neurolepis</w:t>
      </w:r>
      <w:proofErr w:type="spellEnd"/>
      <w:r w:rsidRPr="00F12859">
        <w:rPr>
          <w:rFonts w:ascii="Arial" w:hAnsi="Arial" w:cs="Arial"/>
          <w:sz w:val="24"/>
          <w:szCs w:val="24"/>
        </w:rPr>
        <w:t xml:space="preserve">, </w:t>
      </w:r>
      <w:proofErr w:type="spellStart"/>
      <w:r w:rsidRPr="00F12859">
        <w:rPr>
          <w:rFonts w:ascii="Arial" w:hAnsi="Arial" w:cs="Arial"/>
          <w:sz w:val="24"/>
          <w:szCs w:val="24"/>
        </w:rPr>
        <w:t>Arthrostylidium</w:t>
      </w:r>
      <w:proofErr w:type="spellEnd"/>
      <w:r w:rsidRPr="00F12859">
        <w:rPr>
          <w:rFonts w:ascii="Arial" w:hAnsi="Arial" w:cs="Arial"/>
          <w:sz w:val="24"/>
          <w:szCs w:val="24"/>
        </w:rPr>
        <w:t xml:space="preserve">, </w:t>
      </w:r>
      <w:proofErr w:type="spellStart"/>
      <w:r w:rsidRPr="00F12859">
        <w:rPr>
          <w:rFonts w:ascii="Arial" w:hAnsi="Arial" w:cs="Arial"/>
          <w:sz w:val="24"/>
          <w:szCs w:val="24"/>
        </w:rPr>
        <w:t>Aulonemia</w:t>
      </w:r>
      <w:proofErr w:type="spellEnd"/>
      <w:r w:rsidRPr="00F12859">
        <w:rPr>
          <w:rFonts w:ascii="Arial" w:hAnsi="Arial" w:cs="Arial"/>
          <w:sz w:val="24"/>
          <w:szCs w:val="24"/>
        </w:rPr>
        <w:t xml:space="preserve">, </w:t>
      </w:r>
      <w:proofErr w:type="spellStart"/>
      <w:r w:rsidRPr="00F12859">
        <w:rPr>
          <w:rFonts w:ascii="Arial" w:hAnsi="Arial" w:cs="Arial"/>
          <w:sz w:val="24"/>
          <w:szCs w:val="24"/>
        </w:rPr>
        <w:t>Elytrostachys</w:t>
      </w:r>
      <w:proofErr w:type="spellEnd"/>
      <w:r w:rsidRPr="00F12859">
        <w:rPr>
          <w:rFonts w:ascii="Arial" w:hAnsi="Arial" w:cs="Arial"/>
          <w:sz w:val="24"/>
          <w:szCs w:val="24"/>
        </w:rPr>
        <w:t xml:space="preserve">, </w:t>
      </w:r>
      <w:proofErr w:type="spellStart"/>
      <w:r w:rsidRPr="00F12859">
        <w:rPr>
          <w:rFonts w:ascii="Arial" w:hAnsi="Arial" w:cs="Arial"/>
          <w:sz w:val="24"/>
          <w:szCs w:val="24"/>
        </w:rPr>
        <w:t>Merostachys</w:t>
      </w:r>
      <w:proofErr w:type="spellEnd"/>
      <w:r w:rsidRPr="00F12859">
        <w:rPr>
          <w:rFonts w:ascii="Arial" w:hAnsi="Arial" w:cs="Arial"/>
          <w:sz w:val="24"/>
          <w:szCs w:val="24"/>
        </w:rPr>
        <w:t xml:space="preserve">, </w:t>
      </w:r>
      <w:proofErr w:type="spellStart"/>
      <w:r w:rsidRPr="00F12859">
        <w:rPr>
          <w:rFonts w:ascii="Arial" w:hAnsi="Arial" w:cs="Arial"/>
          <w:sz w:val="24"/>
          <w:szCs w:val="24"/>
        </w:rPr>
        <w:t>Rhipidocladum</w:t>
      </w:r>
      <w:proofErr w:type="spellEnd"/>
      <w:r w:rsidRPr="00F12859">
        <w:rPr>
          <w:rFonts w:ascii="Arial" w:hAnsi="Arial" w:cs="Arial"/>
          <w:sz w:val="24"/>
          <w:szCs w:val="24"/>
        </w:rPr>
        <w:t xml:space="preserve">, </w:t>
      </w:r>
      <w:r w:rsidR="00271310" w:rsidRPr="00F12859">
        <w:rPr>
          <w:rFonts w:ascii="Arial" w:hAnsi="Arial" w:cs="Arial"/>
          <w:sz w:val="24"/>
          <w:szCs w:val="24"/>
        </w:rPr>
        <w:t>Guadua</w:t>
      </w:r>
      <w:r w:rsidRPr="00F12859">
        <w:rPr>
          <w:rFonts w:ascii="Arial" w:hAnsi="Arial" w:cs="Arial"/>
          <w:sz w:val="24"/>
          <w:szCs w:val="24"/>
        </w:rPr>
        <w:t xml:space="preserve"> y </w:t>
      </w:r>
      <w:proofErr w:type="spellStart"/>
      <w:r w:rsidRPr="00F12859">
        <w:rPr>
          <w:rFonts w:ascii="Arial" w:hAnsi="Arial" w:cs="Arial"/>
          <w:sz w:val="24"/>
          <w:szCs w:val="24"/>
        </w:rPr>
        <w:t>Otatea</w:t>
      </w:r>
      <w:proofErr w:type="spellEnd"/>
      <w:r w:rsidRPr="00F12859">
        <w:footnoteReference w:id="2"/>
      </w:r>
      <w:r w:rsidRPr="00F12859">
        <w:rPr>
          <w:rFonts w:ascii="Arial" w:hAnsi="Arial" w:cs="Arial"/>
          <w:sz w:val="24"/>
          <w:szCs w:val="24"/>
        </w:rPr>
        <w:t>.</w:t>
      </w:r>
    </w:p>
    <w:p w14:paraId="31318875" w14:textId="77777777" w:rsidR="006C4DF4" w:rsidRPr="00F12859" w:rsidRDefault="006C4DF4" w:rsidP="00D371DA">
      <w:pPr>
        <w:spacing w:after="0"/>
        <w:jc w:val="both"/>
        <w:rPr>
          <w:rFonts w:ascii="Arial" w:hAnsi="Arial" w:cs="Arial"/>
          <w:sz w:val="24"/>
          <w:szCs w:val="24"/>
        </w:rPr>
      </w:pPr>
    </w:p>
    <w:p w14:paraId="544CC0AD" w14:textId="50B71644" w:rsidR="006C4DF4" w:rsidRPr="00F12859" w:rsidRDefault="006C4DF4" w:rsidP="00D371DA">
      <w:pPr>
        <w:spacing w:after="0"/>
        <w:jc w:val="both"/>
        <w:rPr>
          <w:rFonts w:ascii="Arial" w:hAnsi="Arial" w:cs="Arial"/>
          <w:sz w:val="24"/>
          <w:szCs w:val="24"/>
        </w:rPr>
      </w:pPr>
      <w:r w:rsidRPr="00F12859">
        <w:rPr>
          <w:rFonts w:ascii="Arial" w:hAnsi="Arial" w:cs="Arial"/>
          <w:sz w:val="24"/>
          <w:szCs w:val="24"/>
        </w:rPr>
        <w:t>En cuanto a los b</w:t>
      </w:r>
      <w:r w:rsidR="009714AC">
        <w:rPr>
          <w:rFonts w:ascii="Arial" w:hAnsi="Arial" w:cs="Arial"/>
          <w:sz w:val="24"/>
          <w:szCs w:val="24"/>
        </w:rPr>
        <w:t>ienes y serv</w:t>
      </w:r>
      <w:r w:rsidRPr="00F12859">
        <w:rPr>
          <w:rFonts w:ascii="Arial" w:hAnsi="Arial" w:cs="Arial"/>
          <w:sz w:val="24"/>
          <w:szCs w:val="24"/>
        </w:rPr>
        <w:t>icios ambien</w:t>
      </w:r>
      <w:r w:rsidR="00D371DA" w:rsidRPr="00F12859">
        <w:rPr>
          <w:rFonts w:ascii="Arial" w:hAnsi="Arial" w:cs="Arial"/>
          <w:sz w:val="24"/>
          <w:szCs w:val="24"/>
        </w:rPr>
        <w:t xml:space="preserve">tales, la </w:t>
      </w:r>
      <w:r w:rsidR="00271310" w:rsidRPr="00F12859">
        <w:rPr>
          <w:rFonts w:ascii="Arial" w:hAnsi="Arial" w:cs="Arial"/>
          <w:sz w:val="24"/>
          <w:szCs w:val="24"/>
        </w:rPr>
        <w:t>Guadua</w:t>
      </w:r>
      <w:r w:rsidR="00D714C1" w:rsidRPr="00F12859">
        <w:rPr>
          <w:rFonts w:ascii="Arial" w:hAnsi="Arial" w:cs="Arial"/>
          <w:sz w:val="24"/>
          <w:szCs w:val="24"/>
        </w:rPr>
        <w:t xml:space="preserve"> </w:t>
      </w:r>
      <w:r w:rsidR="009714AC">
        <w:rPr>
          <w:rFonts w:ascii="Arial" w:hAnsi="Arial" w:cs="Arial"/>
          <w:sz w:val="24"/>
          <w:szCs w:val="24"/>
        </w:rPr>
        <w:t xml:space="preserve">contribuye al </w:t>
      </w:r>
      <w:r w:rsidR="009714AC" w:rsidRPr="009714AC">
        <w:rPr>
          <w:rFonts w:ascii="Arial" w:hAnsi="Arial" w:cs="Arial"/>
          <w:sz w:val="24"/>
          <w:szCs w:val="24"/>
        </w:rPr>
        <w:t xml:space="preserve">manejo, protección y conservación de la biodiversidad y restauración ambiental. </w:t>
      </w:r>
      <w:r w:rsidR="009714AC">
        <w:rPr>
          <w:rFonts w:ascii="Arial" w:hAnsi="Arial" w:cs="Arial"/>
          <w:sz w:val="24"/>
          <w:szCs w:val="24"/>
        </w:rPr>
        <w:t>El</w:t>
      </w:r>
      <w:r w:rsidR="009714AC" w:rsidRPr="009714AC">
        <w:rPr>
          <w:rFonts w:ascii="Arial" w:hAnsi="Arial" w:cs="Arial"/>
          <w:sz w:val="24"/>
          <w:szCs w:val="24"/>
        </w:rPr>
        <w:t xml:space="preserve"> guadual alberga más de 45 especies diferentes de flora, 32 familias de insectos, 25 de aves y 2 de anfibios entre otras. </w:t>
      </w:r>
      <w:r w:rsidR="009714AC">
        <w:rPr>
          <w:rFonts w:ascii="Arial" w:hAnsi="Arial" w:cs="Arial"/>
          <w:sz w:val="24"/>
          <w:szCs w:val="24"/>
        </w:rPr>
        <w:t xml:space="preserve">Capta, </w:t>
      </w:r>
      <w:r w:rsidR="00D714C1" w:rsidRPr="00F12859">
        <w:rPr>
          <w:rFonts w:ascii="Arial" w:hAnsi="Arial" w:cs="Arial"/>
          <w:sz w:val="24"/>
          <w:szCs w:val="24"/>
        </w:rPr>
        <w:t>conserva</w:t>
      </w:r>
      <w:r w:rsidR="009714AC">
        <w:rPr>
          <w:rFonts w:ascii="Arial" w:hAnsi="Arial" w:cs="Arial"/>
          <w:sz w:val="24"/>
          <w:szCs w:val="24"/>
        </w:rPr>
        <w:t xml:space="preserve"> y regula caudal hídrico,</w:t>
      </w:r>
      <w:r w:rsidR="00D371DA" w:rsidRPr="00F12859">
        <w:rPr>
          <w:rFonts w:ascii="Arial" w:hAnsi="Arial" w:cs="Arial"/>
          <w:sz w:val="24"/>
          <w:szCs w:val="24"/>
        </w:rPr>
        <w:t xml:space="preserve"> </w:t>
      </w:r>
      <w:r w:rsidR="009714AC">
        <w:rPr>
          <w:rFonts w:ascii="Arial" w:hAnsi="Arial" w:cs="Arial"/>
          <w:sz w:val="24"/>
          <w:szCs w:val="24"/>
        </w:rPr>
        <w:t xml:space="preserve">regula el clima, </w:t>
      </w:r>
      <w:r w:rsidRPr="00F12859">
        <w:rPr>
          <w:rFonts w:ascii="Arial" w:hAnsi="Arial" w:cs="Arial"/>
          <w:sz w:val="24"/>
          <w:szCs w:val="24"/>
        </w:rPr>
        <w:t>captura</w:t>
      </w:r>
      <w:r w:rsidR="009714AC">
        <w:rPr>
          <w:rFonts w:ascii="Arial" w:hAnsi="Arial" w:cs="Arial"/>
          <w:sz w:val="24"/>
          <w:szCs w:val="24"/>
        </w:rPr>
        <w:t xml:space="preserve"> y retiene</w:t>
      </w:r>
      <w:r w:rsidRPr="00F12859">
        <w:rPr>
          <w:rFonts w:ascii="Arial" w:hAnsi="Arial" w:cs="Arial"/>
          <w:sz w:val="24"/>
          <w:szCs w:val="24"/>
        </w:rPr>
        <w:t xml:space="preserve"> CO2 y produce oxigeno; </w:t>
      </w:r>
      <w:r w:rsidR="009714AC">
        <w:rPr>
          <w:rFonts w:ascii="Arial" w:hAnsi="Arial" w:cs="Arial"/>
          <w:sz w:val="24"/>
          <w:szCs w:val="24"/>
        </w:rPr>
        <w:t xml:space="preserve">contribuye así a  la </w:t>
      </w:r>
      <w:r w:rsidRPr="00F12859">
        <w:rPr>
          <w:rFonts w:ascii="Arial" w:hAnsi="Arial" w:cs="Arial"/>
          <w:sz w:val="24"/>
          <w:szCs w:val="24"/>
        </w:rPr>
        <w:t>protección de</w:t>
      </w:r>
      <w:r w:rsidR="009714AC">
        <w:rPr>
          <w:rFonts w:ascii="Arial" w:hAnsi="Arial" w:cs="Arial"/>
          <w:sz w:val="24"/>
          <w:szCs w:val="24"/>
        </w:rPr>
        <w:t xml:space="preserve"> suelos de</w:t>
      </w:r>
      <w:r w:rsidRPr="00F12859">
        <w:rPr>
          <w:rFonts w:ascii="Arial" w:hAnsi="Arial" w:cs="Arial"/>
          <w:sz w:val="24"/>
          <w:szCs w:val="24"/>
        </w:rPr>
        <w:t xml:space="preserve"> cuencas y microcuencas. </w:t>
      </w:r>
      <w:r w:rsidR="009714AC">
        <w:rPr>
          <w:rFonts w:ascii="Arial" w:hAnsi="Arial" w:cs="Arial"/>
          <w:sz w:val="24"/>
          <w:szCs w:val="24"/>
        </w:rPr>
        <w:t>Ofrece</w:t>
      </w:r>
      <w:r w:rsidRPr="00F12859">
        <w:rPr>
          <w:rFonts w:ascii="Arial" w:hAnsi="Arial" w:cs="Arial"/>
          <w:sz w:val="24"/>
          <w:szCs w:val="24"/>
        </w:rPr>
        <w:t xml:space="preserve"> una fibra calificada como “acero vegetal” por el Instituto de Ingeniería Estática de la Universidad </w:t>
      </w:r>
      <w:r w:rsidR="009714AC">
        <w:rPr>
          <w:rFonts w:ascii="Arial" w:hAnsi="Arial" w:cs="Arial"/>
          <w:sz w:val="24"/>
          <w:szCs w:val="24"/>
        </w:rPr>
        <w:t xml:space="preserve">de </w:t>
      </w:r>
      <w:r w:rsidRPr="00F12859">
        <w:rPr>
          <w:rFonts w:ascii="Arial" w:hAnsi="Arial" w:cs="Arial"/>
          <w:sz w:val="24"/>
          <w:szCs w:val="24"/>
        </w:rPr>
        <w:t xml:space="preserve">Bremen, </w:t>
      </w:r>
      <w:r w:rsidR="009714AC">
        <w:rPr>
          <w:rFonts w:ascii="Arial" w:hAnsi="Arial" w:cs="Arial"/>
          <w:sz w:val="24"/>
          <w:szCs w:val="24"/>
        </w:rPr>
        <w:t xml:space="preserve">es susceptible de industrialización, por lo que representa gran oportunidad de producir hoy la madera del futuro; con altos rendimientos y ventajas competitivas frente a maderas tradicionales. Se </w:t>
      </w:r>
      <w:r w:rsidRPr="00F12859">
        <w:rPr>
          <w:rFonts w:ascii="Arial" w:hAnsi="Arial" w:cs="Arial"/>
          <w:sz w:val="24"/>
          <w:szCs w:val="24"/>
        </w:rPr>
        <w:t>utilizada en Japón p</w:t>
      </w:r>
      <w:r w:rsidR="009714AC">
        <w:rPr>
          <w:rFonts w:ascii="Arial" w:hAnsi="Arial" w:cs="Arial"/>
          <w:sz w:val="24"/>
          <w:szCs w:val="24"/>
        </w:rPr>
        <w:t>ara</w:t>
      </w:r>
      <w:r w:rsidRPr="00F12859">
        <w:rPr>
          <w:rFonts w:ascii="Arial" w:hAnsi="Arial" w:cs="Arial"/>
          <w:sz w:val="24"/>
          <w:szCs w:val="24"/>
        </w:rPr>
        <w:t xml:space="preserve"> la industria de fibrocemento</w:t>
      </w:r>
      <w:r w:rsidR="009714AC">
        <w:rPr>
          <w:rFonts w:ascii="Arial" w:hAnsi="Arial" w:cs="Arial"/>
          <w:sz w:val="24"/>
          <w:szCs w:val="24"/>
        </w:rPr>
        <w:t xml:space="preserve">, pues </w:t>
      </w:r>
      <w:r w:rsidRPr="00F12859">
        <w:rPr>
          <w:rFonts w:ascii="Arial" w:hAnsi="Arial" w:cs="Arial"/>
          <w:sz w:val="24"/>
          <w:szCs w:val="24"/>
        </w:rPr>
        <w:t>remplaza la fibra de asbesto. Igualmente es una de las mejores materias primas para la producción d</w:t>
      </w:r>
      <w:r w:rsidR="009714AC">
        <w:rPr>
          <w:rFonts w:ascii="Arial" w:hAnsi="Arial" w:cs="Arial"/>
          <w:sz w:val="24"/>
          <w:szCs w:val="24"/>
        </w:rPr>
        <w:t>e pisos, estructura arquitectónicas, muebles, infraestructura productiva, accesorios, medicamentos, bebidas, alimentos, textiles, generación eléctrica, entre más de 1500 usos conocidos. Por s</w:t>
      </w:r>
      <w:r w:rsidRPr="00F12859">
        <w:rPr>
          <w:rFonts w:ascii="Arial" w:hAnsi="Arial" w:cs="Arial"/>
          <w:sz w:val="24"/>
          <w:szCs w:val="24"/>
        </w:rPr>
        <w:t xml:space="preserve">us características </w:t>
      </w:r>
      <w:r w:rsidR="009714AC">
        <w:rPr>
          <w:rFonts w:ascii="Arial" w:hAnsi="Arial" w:cs="Arial"/>
          <w:sz w:val="24"/>
          <w:szCs w:val="24"/>
        </w:rPr>
        <w:t xml:space="preserve"> es una de las especies vegetales que aportan alto </w:t>
      </w:r>
      <w:r w:rsidR="009714AC" w:rsidRPr="00F12859">
        <w:rPr>
          <w:rFonts w:ascii="Arial" w:hAnsi="Arial" w:cs="Arial"/>
          <w:sz w:val="24"/>
          <w:szCs w:val="24"/>
        </w:rPr>
        <w:t>benefic</w:t>
      </w:r>
      <w:r w:rsidR="009714AC">
        <w:rPr>
          <w:rFonts w:ascii="Arial" w:hAnsi="Arial" w:cs="Arial"/>
          <w:sz w:val="24"/>
          <w:szCs w:val="24"/>
        </w:rPr>
        <w:t>io como parte de estrategias de adaptación y mitigación de cambio climático</w:t>
      </w:r>
      <w:r w:rsidRPr="00F12859">
        <w:rPr>
          <w:rFonts w:ascii="Arial" w:hAnsi="Arial" w:cs="Arial"/>
          <w:sz w:val="24"/>
          <w:szCs w:val="24"/>
        </w:rPr>
        <w:t>.</w:t>
      </w:r>
    </w:p>
    <w:p w14:paraId="1F889453" w14:textId="77777777" w:rsidR="006C4DF4" w:rsidRPr="00F12859" w:rsidRDefault="006C4DF4" w:rsidP="00D371DA">
      <w:pPr>
        <w:spacing w:after="0"/>
        <w:jc w:val="both"/>
        <w:rPr>
          <w:rFonts w:ascii="Arial" w:hAnsi="Arial" w:cs="Arial"/>
          <w:sz w:val="24"/>
          <w:szCs w:val="24"/>
        </w:rPr>
      </w:pPr>
    </w:p>
    <w:p w14:paraId="55AF0812" w14:textId="1C43C5CA" w:rsidR="006C4DF4" w:rsidRPr="00F12859" w:rsidRDefault="006C4DF4" w:rsidP="00D371DA">
      <w:pPr>
        <w:spacing w:after="0"/>
        <w:jc w:val="both"/>
        <w:rPr>
          <w:rFonts w:ascii="Arial" w:hAnsi="Arial" w:cs="Arial"/>
          <w:sz w:val="24"/>
          <w:szCs w:val="24"/>
        </w:rPr>
      </w:pPr>
      <w:r w:rsidRPr="00F12859">
        <w:rPr>
          <w:rFonts w:ascii="Arial" w:hAnsi="Arial" w:cs="Arial"/>
          <w:sz w:val="24"/>
          <w:szCs w:val="24"/>
        </w:rPr>
        <w:t xml:space="preserve">Los </w:t>
      </w:r>
      <w:r w:rsidR="00271310" w:rsidRPr="00F12859">
        <w:rPr>
          <w:rFonts w:ascii="Arial" w:hAnsi="Arial" w:cs="Arial"/>
          <w:sz w:val="24"/>
          <w:szCs w:val="24"/>
        </w:rPr>
        <w:t>guadua</w:t>
      </w:r>
      <w:r w:rsidRPr="00F12859">
        <w:rPr>
          <w:rFonts w:ascii="Arial" w:hAnsi="Arial" w:cs="Arial"/>
          <w:sz w:val="24"/>
          <w:szCs w:val="24"/>
        </w:rPr>
        <w:t>les crece</w:t>
      </w:r>
      <w:r w:rsidR="009714AC">
        <w:rPr>
          <w:rFonts w:ascii="Arial" w:hAnsi="Arial" w:cs="Arial"/>
          <w:sz w:val="24"/>
          <w:szCs w:val="24"/>
        </w:rPr>
        <w:t>n</w:t>
      </w:r>
      <w:r w:rsidRPr="00F12859">
        <w:rPr>
          <w:rFonts w:ascii="Arial" w:hAnsi="Arial" w:cs="Arial"/>
          <w:sz w:val="24"/>
          <w:szCs w:val="24"/>
        </w:rPr>
        <w:t xml:space="preserve"> y </w:t>
      </w:r>
      <w:r w:rsidR="009714AC">
        <w:rPr>
          <w:rFonts w:ascii="Arial" w:hAnsi="Arial" w:cs="Arial"/>
          <w:sz w:val="24"/>
          <w:szCs w:val="24"/>
        </w:rPr>
        <w:t xml:space="preserve"> se </w:t>
      </w:r>
      <w:r w:rsidRPr="00F12859">
        <w:rPr>
          <w:rFonts w:ascii="Arial" w:hAnsi="Arial" w:cs="Arial"/>
          <w:sz w:val="24"/>
          <w:szCs w:val="24"/>
        </w:rPr>
        <w:t>desarrolla</w:t>
      </w:r>
      <w:r w:rsidR="009714AC">
        <w:rPr>
          <w:rFonts w:ascii="Arial" w:hAnsi="Arial" w:cs="Arial"/>
          <w:sz w:val="24"/>
          <w:szCs w:val="24"/>
        </w:rPr>
        <w:t xml:space="preserve">n </w:t>
      </w:r>
      <w:r w:rsidR="00E23B2D" w:rsidRPr="00F12859">
        <w:rPr>
          <w:rFonts w:ascii="Arial" w:hAnsi="Arial" w:cs="Arial"/>
          <w:sz w:val="24"/>
          <w:szCs w:val="24"/>
        </w:rPr>
        <w:t>en diferentes</w:t>
      </w:r>
      <w:r w:rsidRPr="00F12859">
        <w:rPr>
          <w:rFonts w:ascii="Arial" w:hAnsi="Arial" w:cs="Arial"/>
          <w:sz w:val="24"/>
          <w:szCs w:val="24"/>
        </w:rPr>
        <w:t xml:space="preserve"> zonas de vida (según R.L. Holdridge), desde el Bosque muy húmedo tropical (</w:t>
      </w:r>
      <w:proofErr w:type="spellStart"/>
      <w:r w:rsidRPr="00F12859">
        <w:rPr>
          <w:rFonts w:ascii="Arial" w:hAnsi="Arial" w:cs="Arial"/>
          <w:sz w:val="24"/>
          <w:szCs w:val="24"/>
        </w:rPr>
        <w:t>bmh</w:t>
      </w:r>
      <w:proofErr w:type="spellEnd"/>
      <w:r w:rsidRPr="00F12859">
        <w:rPr>
          <w:rFonts w:ascii="Arial" w:hAnsi="Arial" w:cs="Arial"/>
          <w:sz w:val="24"/>
          <w:szCs w:val="24"/>
        </w:rPr>
        <w:t xml:space="preserve">-T) y Bosque seco </w:t>
      </w:r>
      <w:r w:rsidRPr="00F12859">
        <w:rPr>
          <w:rFonts w:ascii="Arial" w:hAnsi="Arial" w:cs="Arial"/>
          <w:sz w:val="24"/>
          <w:szCs w:val="24"/>
        </w:rPr>
        <w:lastRenderedPageBreak/>
        <w:t>tropical (bs-T) hasta el Bosque muy húmedo Sub Tropical (</w:t>
      </w:r>
      <w:proofErr w:type="spellStart"/>
      <w:r w:rsidRPr="00F12859">
        <w:rPr>
          <w:rFonts w:ascii="Arial" w:hAnsi="Arial" w:cs="Arial"/>
          <w:sz w:val="24"/>
          <w:szCs w:val="24"/>
        </w:rPr>
        <w:t>bmh</w:t>
      </w:r>
      <w:proofErr w:type="spellEnd"/>
      <w:r w:rsidRPr="00F12859">
        <w:rPr>
          <w:rFonts w:ascii="Arial" w:hAnsi="Arial" w:cs="Arial"/>
          <w:sz w:val="24"/>
          <w:szCs w:val="24"/>
        </w:rPr>
        <w:t>-ST) y Bosque muy húmedo Montano Bajo (</w:t>
      </w:r>
      <w:proofErr w:type="spellStart"/>
      <w:r w:rsidRPr="00F12859">
        <w:rPr>
          <w:rFonts w:ascii="Arial" w:hAnsi="Arial" w:cs="Arial"/>
          <w:sz w:val="24"/>
          <w:szCs w:val="24"/>
        </w:rPr>
        <w:t>bmh</w:t>
      </w:r>
      <w:proofErr w:type="spellEnd"/>
      <w:r w:rsidRPr="00F12859">
        <w:rPr>
          <w:rFonts w:ascii="Arial" w:hAnsi="Arial" w:cs="Arial"/>
          <w:sz w:val="24"/>
          <w:szCs w:val="24"/>
        </w:rPr>
        <w:t>-MB), siendo su crecimiento óptimo en las dos últimas formaciones ecológicas o zonas de vida que incluye departamentos de Caldas, Risaralda, Quindío, z</w:t>
      </w:r>
      <w:r w:rsidR="00D371DA" w:rsidRPr="00F12859">
        <w:rPr>
          <w:rFonts w:ascii="Arial" w:hAnsi="Arial" w:cs="Arial"/>
          <w:sz w:val="24"/>
          <w:szCs w:val="24"/>
        </w:rPr>
        <w:t>ona cafetera</w:t>
      </w:r>
      <w:r w:rsidR="009714AC">
        <w:rPr>
          <w:rFonts w:ascii="Arial" w:hAnsi="Arial" w:cs="Arial"/>
          <w:sz w:val="24"/>
          <w:szCs w:val="24"/>
        </w:rPr>
        <w:t>, Tolima, Cundinamarca, Huila, Cauca,</w:t>
      </w:r>
      <w:r w:rsidR="009714AC" w:rsidRPr="00F12859">
        <w:rPr>
          <w:rFonts w:ascii="Arial" w:hAnsi="Arial" w:cs="Arial"/>
          <w:sz w:val="24"/>
          <w:szCs w:val="24"/>
        </w:rPr>
        <w:t xml:space="preserve"> Valle del Cauca</w:t>
      </w:r>
      <w:r w:rsidR="00D371DA" w:rsidRPr="00F12859">
        <w:rPr>
          <w:rFonts w:ascii="Arial" w:hAnsi="Arial" w:cs="Arial"/>
          <w:sz w:val="24"/>
          <w:szCs w:val="24"/>
        </w:rPr>
        <w:t xml:space="preserve"> y valle geográfico de los ríos Magdalena y Cauca</w:t>
      </w:r>
      <w:r w:rsidRPr="00F12859">
        <w:rPr>
          <w:rFonts w:ascii="Arial" w:hAnsi="Arial" w:cs="Arial"/>
          <w:sz w:val="24"/>
          <w:szCs w:val="24"/>
        </w:rPr>
        <w:t xml:space="preserve"> </w:t>
      </w:r>
    </w:p>
    <w:p w14:paraId="36D5852A" w14:textId="77777777" w:rsidR="001619FA" w:rsidRPr="00F12859" w:rsidRDefault="001619FA" w:rsidP="00D371DA">
      <w:pPr>
        <w:tabs>
          <w:tab w:val="left" w:pos="2820"/>
          <w:tab w:val="left" w:pos="3450"/>
        </w:tabs>
        <w:spacing w:after="0"/>
        <w:jc w:val="both"/>
        <w:rPr>
          <w:rFonts w:ascii="Arial" w:hAnsi="Arial" w:cs="Arial"/>
          <w:sz w:val="24"/>
          <w:szCs w:val="24"/>
        </w:rPr>
      </w:pPr>
    </w:p>
    <w:p w14:paraId="386261F1" w14:textId="0EAB1552" w:rsidR="006C4DF4" w:rsidRPr="00F12859" w:rsidRDefault="009714AC" w:rsidP="00D371DA">
      <w:pPr>
        <w:tabs>
          <w:tab w:val="left" w:pos="2820"/>
          <w:tab w:val="left" w:pos="3450"/>
        </w:tabs>
        <w:spacing w:after="0"/>
        <w:jc w:val="both"/>
        <w:rPr>
          <w:rFonts w:ascii="Arial" w:hAnsi="Arial" w:cs="Arial"/>
          <w:sz w:val="24"/>
          <w:szCs w:val="24"/>
        </w:rPr>
      </w:pPr>
      <w:r>
        <w:rPr>
          <w:rFonts w:ascii="Arial" w:hAnsi="Arial" w:cs="Arial"/>
          <w:sz w:val="24"/>
          <w:szCs w:val="24"/>
        </w:rPr>
        <w:t>F</w:t>
      </w:r>
      <w:r w:rsidR="006C4DF4" w:rsidRPr="00F12859">
        <w:rPr>
          <w:rFonts w:ascii="Arial" w:hAnsi="Arial" w:cs="Arial"/>
          <w:sz w:val="24"/>
          <w:szCs w:val="24"/>
        </w:rPr>
        <w:t xml:space="preserve">actores climáticos </w:t>
      </w:r>
      <w:r>
        <w:rPr>
          <w:rFonts w:ascii="Arial" w:hAnsi="Arial" w:cs="Arial"/>
          <w:sz w:val="24"/>
          <w:szCs w:val="24"/>
        </w:rPr>
        <w:t>a</w:t>
      </w:r>
      <w:r w:rsidR="006C4DF4" w:rsidRPr="00F12859">
        <w:rPr>
          <w:rFonts w:ascii="Arial" w:hAnsi="Arial" w:cs="Arial"/>
          <w:sz w:val="24"/>
          <w:szCs w:val="24"/>
        </w:rPr>
        <w:t>pt</w:t>
      </w:r>
      <w:r>
        <w:rPr>
          <w:rFonts w:ascii="Arial" w:hAnsi="Arial" w:cs="Arial"/>
          <w:sz w:val="24"/>
          <w:szCs w:val="24"/>
        </w:rPr>
        <w:t>os</w:t>
      </w:r>
      <w:r w:rsidR="006C4DF4" w:rsidRPr="00F12859">
        <w:rPr>
          <w:rFonts w:ascii="Arial" w:hAnsi="Arial" w:cs="Arial"/>
          <w:sz w:val="24"/>
          <w:szCs w:val="24"/>
        </w:rPr>
        <w:t xml:space="preserve">: </w:t>
      </w:r>
    </w:p>
    <w:p w14:paraId="3154318B" w14:textId="77777777" w:rsidR="00D371DA" w:rsidRPr="00F12859" w:rsidRDefault="00D371DA" w:rsidP="00D371DA">
      <w:pPr>
        <w:tabs>
          <w:tab w:val="left" w:pos="2820"/>
          <w:tab w:val="left" w:pos="3450"/>
        </w:tabs>
        <w:spacing w:after="0"/>
        <w:jc w:val="both"/>
        <w:rPr>
          <w:rFonts w:ascii="Arial" w:hAnsi="Arial" w:cs="Arial"/>
          <w:sz w:val="24"/>
          <w:szCs w:val="24"/>
        </w:rPr>
      </w:pPr>
    </w:p>
    <w:p w14:paraId="05FD76EB" w14:textId="77777777" w:rsidR="006C4DF4" w:rsidRPr="00F12859" w:rsidRDefault="006C4DF4" w:rsidP="00D371DA">
      <w:pPr>
        <w:spacing w:after="0"/>
        <w:jc w:val="both"/>
        <w:rPr>
          <w:rFonts w:ascii="Arial" w:hAnsi="Arial" w:cs="Arial"/>
          <w:sz w:val="24"/>
          <w:szCs w:val="24"/>
        </w:rPr>
      </w:pPr>
      <w:r w:rsidRPr="00F12859">
        <w:rPr>
          <w:rFonts w:ascii="Arial" w:hAnsi="Arial" w:cs="Arial"/>
          <w:sz w:val="24"/>
          <w:szCs w:val="24"/>
        </w:rPr>
        <w:t>Altitud (msnm):</w:t>
      </w:r>
      <w:r w:rsidRPr="00F12859">
        <w:rPr>
          <w:rFonts w:ascii="Arial" w:hAnsi="Arial" w:cs="Arial"/>
          <w:sz w:val="24"/>
          <w:szCs w:val="24"/>
        </w:rPr>
        <w:tab/>
      </w:r>
      <w:r w:rsidRPr="00F12859">
        <w:rPr>
          <w:rFonts w:ascii="Arial" w:hAnsi="Arial" w:cs="Arial"/>
          <w:sz w:val="24"/>
          <w:szCs w:val="24"/>
        </w:rPr>
        <w:tab/>
      </w:r>
      <w:r w:rsidRPr="00F12859">
        <w:rPr>
          <w:rFonts w:ascii="Arial" w:hAnsi="Arial" w:cs="Arial"/>
          <w:sz w:val="24"/>
          <w:szCs w:val="24"/>
        </w:rPr>
        <w:tab/>
        <w:t xml:space="preserve">600 a 2000 </w:t>
      </w:r>
    </w:p>
    <w:p w14:paraId="67C7CB8B" w14:textId="77777777" w:rsidR="006C4DF4" w:rsidRPr="00F12859" w:rsidRDefault="006C4DF4" w:rsidP="00D371DA">
      <w:pPr>
        <w:tabs>
          <w:tab w:val="left" w:pos="284"/>
        </w:tabs>
        <w:spacing w:after="0"/>
        <w:jc w:val="both"/>
        <w:rPr>
          <w:rFonts w:ascii="Arial" w:hAnsi="Arial" w:cs="Arial"/>
          <w:sz w:val="24"/>
          <w:szCs w:val="24"/>
        </w:rPr>
      </w:pPr>
      <w:r w:rsidRPr="00F12859">
        <w:rPr>
          <w:rFonts w:ascii="Arial" w:hAnsi="Arial" w:cs="Arial"/>
          <w:sz w:val="24"/>
          <w:szCs w:val="24"/>
        </w:rPr>
        <w:t>Temperatura (</w:t>
      </w:r>
      <w:proofErr w:type="spellStart"/>
      <w:r w:rsidRPr="00F12859">
        <w:rPr>
          <w:rFonts w:ascii="Arial" w:hAnsi="Arial" w:cs="Arial"/>
          <w:sz w:val="24"/>
          <w:szCs w:val="24"/>
        </w:rPr>
        <w:t>ºC</w:t>
      </w:r>
      <w:proofErr w:type="spellEnd"/>
      <w:r w:rsidRPr="00F12859">
        <w:rPr>
          <w:rFonts w:ascii="Arial" w:hAnsi="Arial" w:cs="Arial"/>
          <w:sz w:val="24"/>
          <w:szCs w:val="24"/>
        </w:rPr>
        <w:t>):</w:t>
      </w:r>
      <w:r w:rsidRPr="00F12859">
        <w:rPr>
          <w:rFonts w:ascii="Arial" w:hAnsi="Arial" w:cs="Arial"/>
          <w:sz w:val="24"/>
          <w:szCs w:val="24"/>
        </w:rPr>
        <w:tab/>
      </w:r>
      <w:r w:rsidRPr="00F12859">
        <w:rPr>
          <w:rFonts w:ascii="Arial" w:hAnsi="Arial" w:cs="Arial"/>
          <w:sz w:val="24"/>
          <w:szCs w:val="24"/>
        </w:rPr>
        <w:tab/>
      </w:r>
      <w:r w:rsidRPr="00F12859">
        <w:rPr>
          <w:rFonts w:ascii="Arial" w:hAnsi="Arial" w:cs="Arial"/>
          <w:sz w:val="24"/>
          <w:szCs w:val="24"/>
        </w:rPr>
        <w:tab/>
        <w:t xml:space="preserve">20 a 26 </w:t>
      </w:r>
    </w:p>
    <w:p w14:paraId="76D879D8" w14:textId="77777777" w:rsidR="006C4DF4" w:rsidRPr="00F12859" w:rsidRDefault="006C4DF4" w:rsidP="00D371DA">
      <w:pPr>
        <w:tabs>
          <w:tab w:val="left" w:pos="284"/>
        </w:tabs>
        <w:spacing w:after="0"/>
        <w:jc w:val="both"/>
        <w:rPr>
          <w:rFonts w:ascii="Arial" w:hAnsi="Arial" w:cs="Arial"/>
          <w:sz w:val="24"/>
          <w:szCs w:val="24"/>
        </w:rPr>
      </w:pPr>
      <w:r w:rsidRPr="00F12859">
        <w:rPr>
          <w:rFonts w:ascii="Arial" w:hAnsi="Arial" w:cs="Arial"/>
          <w:sz w:val="24"/>
          <w:szCs w:val="24"/>
        </w:rPr>
        <w:t>Precipitación (mm/año):</w:t>
      </w:r>
      <w:r w:rsidRPr="00F12859">
        <w:rPr>
          <w:rFonts w:ascii="Arial" w:hAnsi="Arial" w:cs="Arial"/>
          <w:sz w:val="24"/>
          <w:szCs w:val="24"/>
        </w:rPr>
        <w:tab/>
      </w:r>
      <w:r w:rsidRPr="00F12859">
        <w:rPr>
          <w:rFonts w:ascii="Arial" w:hAnsi="Arial" w:cs="Arial"/>
          <w:sz w:val="24"/>
          <w:szCs w:val="24"/>
        </w:rPr>
        <w:tab/>
        <w:t xml:space="preserve">1800 a 2500 </w:t>
      </w:r>
    </w:p>
    <w:p w14:paraId="69C75850" w14:textId="77777777" w:rsidR="006C4DF4" w:rsidRPr="00F12859" w:rsidRDefault="006C4DF4" w:rsidP="00D371DA">
      <w:pPr>
        <w:tabs>
          <w:tab w:val="left" w:pos="284"/>
        </w:tabs>
        <w:spacing w:after="0"/>
        <w:jc w:val="both"/>
        <w:rPr>
          <w:rFonts w:ascii="Arial" w:hAnsi="Arial" w:cs="Arial"/>
          <w:sz w:val="24"/>
          <w:szCs w:val="24"/>
        </w:rPr>
      </w:pPr>
      <w:r w:rsidRPr="00F12859">
        <w:rPr>
          <w:rFonts w:ascii="Arial" w:hAnsi="Arial" w:cs="Arial"/>
          <w:sz w:val="24"/>
          <w:szCs w:val="24"/>
        </w:rPr>
        <w:t xml:space="preserve">Brillo solar (hora-luz/año): </w:t>
      </w:r>
      <w:r w:rsidRPr="00F12859">
        <w:rPr>
          <w:rFonts w:ascii="Arial" w:hAnsi="Arial" w:cs="Arial"/>
          <w:sz w:val="24"/>
          <w:szCs w:val="24"/>
        </w:rPr>
        <w:tab/>
      </w:r>
      <w:r w:rsidRPr="00F12859">
        <w:rPr>
          <w:rFonts w:ascii="Arial" w:hAnsi="Arial" w:cs="Arial"/>
          <w:sz w:val="24"/>
          <w:szCs w:val="24"/>
        </w:rPr>
        <w:tab/>
        <w:t xml:space="preserve">1800 a 2000 </w:t>
      </w:r>
    </w:p>
    <w:p w14:paraId="1F93F737" w14:textId="77777777" w:rsidR="006C4DF4" w:rsidRPr="00F12859" w:rsidRDefault="006C4DF4" w:rsidP="00D371DA">
      <w:pPr>
        <w:tabs>
          <w:tab w:val="left" w:pos="284"/>
        </w:tabs>
        <w:spacing w:after="0"/>
        <w:jc w:val="both"/>
        <w:rPr>
          <w:rFonts w:ascii="Arial" w:hAnsi="Arial" w:cs="Arial"/>
          <w:sz w:val="24"/>
          <w:szCs w:val="24"/>
        </w:rPr>
      </w:pPr>
      <w:r w:rsidRPr="00F12859">
        <w:rPr>
          <w:rFonts w:ascii="Arial" w:hAnsi="Arial" w:cs="Arial"/>
          <w:sz w:val="24"/>
          <w:szCs w:val="24"/>
        </w:rPr>
        <w:t xml:space="preserve">Humedad relativa (%): </w:t>
      </w:r>
      <w:r w:rsidRPr="00F12859">
        <w:rPr>
          <w:rFonts w:ascii="Arial" w:hAnsi="Arial" w:cs="Arial"/>
          <w:sz w:val="24"/>
          <w:szCs w:val="24"/>
        </w:rPr>
        <w:tab/>
      </w:r>
      <w:r w:rsidRPr="00F12859">
        <w:rPr>
          <w:rFonts w:ascii="Arial" w:hAnsi="Arial" w:cs="Arial"/>
          <w:sz w:val="24"/>
          <w:szCs w:val="24"/>
        </w:rPr>
        <w:tab/>
        <w:t xml:space="preserve"> 75 a 85</w:t>
      </w:r>
    </w:p>
    <w:p w14:paraId="0A7FC004" w14:textId="77777777" w:rsidR="006C4DF4" w:rsidRPr="00F12859" w:rsidRDefault="006C4DF4" w:rsidP="00D371DA">
      <w:pPr>
        <w:tabs>
          <w:tab w:val="left" w:pos="284"/>
        </w:tabs>
        <w:spacing w:after="0"/>
        <w:jc w:val="both"/>
        <w:rPr>
          <w:rFonts w:ascii="Arial" w:hAnsi="Arial" w:cs="Arial"/>
          <w:sz w:val="24"/>
          <w:szCs w:val="24"/>
        </w:rPr>
      </w:pPr>
      <w:r w:rsidRPr="00F12859">
        <w:rPr>
          <w:rFonts w:ascii="Arial" w:hAnsi="Arial" w:cs="Arial"/>
          <w:sz w:val="24"/>
          <w:szCs w:val="24"/>
        </w:rPr>
        <w:t>Vientos (dirección e intensidad)</w:t>
      </w:r>
      <w:proofErr w:type="gramStart"/>
      <w:r w:rsidRPr="00F12859">
        <w:rPr>
          <w:rFonts w:ascii="Arial" w:hAnsi="Arial" w:cs="Arial"/>
          <w:sz w:val="24"/>
          <w:szCs w:val="24"/>
        </w:rPr>
        <w:t>:  Brisas</w:t>
      </w:r>
      <w:proofErr w:type="gramEnd"/>
      <w:r w:rsidRPr="00F12859">
        <w:rPr>
          <w:rFonts w:ascii="Arial" w:hAnsi="Arial" w:cs="Arial"/>
          <w:sz w:val="24"/>
          <w:szCs w:val="24"/>
        </w:rPr>
        <w:t xml:space="preserve"> débiles o moderadas.</w:t>
      </w:r>
    </w:p>
    <w:p w14:paraId="61F6146C" w14:textId="77777777" w:rsidR="008340C2" w:rsidRPr="00F12859" w:rsidRDefault="006C4DF4" w:rsidP="00D371DA">
      <w:pPr>
        <w:tabs>
          <w:tab w:val="left" w:pos="284"/>
          <w:tab w:val="left" w:pos="3030"/>
        </w:tabs>
        <w:spacing w:after="0"/>
        <w:jc w:val="both"/>
        <w:rPr>
          <w:rFonts w:ascii="Arial" w:hAnsi="Arial" w:cs="Arial"/>
          <w:sz w:val="24"/>
          <w:szCs w:val="24"/>
        </w:rPr>
      </w:pPr>
      <w:r w:rsidRPr="00F12859">
        <w:rPr>
          <w:rFonts w:ascii="Arial" w:hAnsi="Arial" w:cs="Arial"/>
          <w:sz w:val="24"/>
          <w:szCs w:val="24"/>
        </w:rPr>
        <w:t xml:space="preserve"> </w:t>
      </w:r>
    </w:p>
    <w:p w14:paraId="387A4B33" w14:textId="77777777" w:rsidR="00E23B2D" w:rsidRPr="00F12859" w:rsidRDefault="00E23B2D" w:rsidP="00D371DA">
      <w:pPr>
        <w:tabs>
          <w:tab w:val="left" w:pos="284"/>
        </w:tabs>
        <w:spacing w:after="0"/>
        <w:jc w:val="both"/>
        <w:rPr>
          <w:rFonts w:ascii="Arial" w:hAnsi="Arial" w:cs="Arial"/>
          <w:sz w:val="24"/>
          <w:szCs w:val="24"/>
        </w:rPr>
      </w:pPr>
      <w:r w:rsidRPr="00F12859">
        <w:rPr>
          <w:rFonts w:ascii="Arial" w:hAnsi="Arial" w:cs="Arial"/>
          <w:sz w:val="24"/>
          <w:szCs w:val="24"/>
        </w:rPr>
        <w:t>Los factores edáficos o de suelos, son principalmente: suelos aluviales, de cenizas volcánicas e ígneos, francos de buena fertilidad y buen drenaje, ubicados generalmente en valles interandinos y en zonas onduladas de montaña.</w:t>
      </w:r>
    </w:p>
    <w:p w14:paraId="46A3C6CF" w14:textId="77777777" w:rsidR="00E23B2D" w:rsidRPr="00F12859" w:rsidRDefault="00E23B2D" w:rsidP="00D371DA">
      <w:pPr>
        <w:tabs>
          <w:tab w:val="left" w:pos="284"/>
        </w:tabs>
        <w:spacing w:after="0"/>
        <w:jc w:val="both"/>
        <w:rPr>
          <w:rFonts w:ascii="Arial" w:hAnsi="Arial" w:cs="Arial"/>
          <w:sz w:val="24"/>
          <w:szCs w:val="24"/>
        </w:rPr>
      </w:pPr>
    </w:p>
    <w:p w14:paraId="140EC087" w14:textId="11EF2EF3" w:rsidR="00E23B2D" w:rsidRPr="00F12859" w:rsidRDefault="00E23B2D" w:rsidP="00D371DA">
      <w:pPr>
        <w:tabs>
          <w:tab w:val="left" w:pos="284"/>
        </w:tabs>
        <w:spacing w:after="0"/>
        <w:jc w:val="both"/>
        <w:rPr>
          <w:rFonts w:ascii="Arial" w:hAnsi="Arial" w:cs="Arial"/>
          <w:sz w:val="24"/>
          <w:szCs w:val="24"/>
        </w:rPr>
      </w:pPr>
      <w:r w:rsidRPr="00F12859">
        <w:rPr>
          <w:rFonts w:ascii="Arial" w:hAnsi="Arial" w:cs="Arial"/>
          <w:sz w:val="24"/>
          <w:szCs w:val="24"/>
        </w:rPr>
        <w:t xml:space="preserve">La estructura y dinámica de los </w:t>
      </w:r>
      <w:r w:rsidR="00271310" w:rsidRPr="00F12859">
        <w:rPr>
          <w:rFonts w:ascii="Arial" w:hAnsi="Arial" w:cs="Arial"/>
          <w:sz w:val="24"/>
          <w:szCs w:val="24"/>
        </w:rPr>
        <w:t>guadua</w:t>
      </w:r>
      <w:r w:rsidRPr="00F12859">
        <w:rPr>
          <w:rFonts w:ascii="Arial" w:hAnsi="Arial" w:cs="Arial"/>
          <w:sz w:val="24"/>
          <w:szCs w:val="24"/>
        </w:rPr>
        <w:t>les depende de</w:t>
      </w:r>
      <w:r w:rsidR="009714AC">
        <w:rPr>
          <w:rFonts w:ascii="Arial" w:hAnsi="Arial" w:cs="Arial"/>
          <w:sz w:val="24"/>
          <w:szCs w:val="24"/>
        </w:rPr>
        <w:t xml:space="preserve"> la calidad de sitio como</w:t>
      </w:r>
      <w:r w:rsidRPr="00F12859">
        <w:rPr>
          <w:rFonts w:ascii="Arial" w:hAnsi="Arial" w:cs="Arial"/>
          <w:sz w:val="24"/>
          <w:szCs w:val="24"/>
        </w:rPr>
        <w:t xml:space="preserve"> condiciones del clima</w:t>
      </w:r>
      <w:r w:rsidR="009714AC">
        <w:rPr>
          <w:rFonts w:ascii="Arial" w:hAnsi="Arial" w:cs="Arial"/>
          <w:sz w:val="24"/>
          <w:szCs w:val="24"/>
        </w:rPr>
        <w:t>,</w:t>
      </w:r>
      <w:r w:rsidRPr="00F12859">
        <w:rPr>
          <w:rFonts w:ascii="Arial" w:hAnsi="Arial" w:cs="Arial"/>
          <w:sz w:val="24"/>
          <w:szCs w:val="24"/>
        </w:rPr>
        <w:t xml:space="preserve"> del suelo</w:t>
      </w:r>
      <w:r w:rsidR="009714AC">
        <w:rPr>
          <w:rFonts w:ascii="Arial" w:hAnsi="Arial" w:cs="Arial"/>
          <w:sz w:val="24"/>
          <w:szCs w:val="24"/>
        </w:rPr>
        <w:t xml:space="preserve"> y</w:t>
      </w:r>
      <w:r w:rsidRPr="00F12859">
        <w:rPr>
          <w:rFonts w:ascii="Arial" w:hAnsi="Arial" w:cs="Arial"/>
          <w:sz w:val="24"/>
          <w:szCs w:val="24"/>
        </w:rPr>
        <w:t xml:space="preserve"> del manejo</w:t>
      </w:r>
      <w:r w:rsidR="009714AC">
        <w:rPr>
          <w:rFonts w:ascii="Arial" w:hAnsi="Arial" w:cs="Arial"/>
          <w:sz w:val="24"/>
          <w:szCs w:val="24"/>
        </w:rPr>
        <w:t>. E</w:t>
      </w:r>
      <w:r w:rsidRPr="00F12859">
        <w:rPr>
          <w:rFonts w:ascii="Arial" w:hAnsi="Arial" w:cs="Arial"/>
          <w:sz w:val="24"/>
          <w:szCs w:val="24"/>
        </w:rPr>
        <w:t xml:space="preserve">stá determinada por la densidad (Nº de </w:t>
      </w:r>
      <w:r w:rsidR="00271310" w:rsidRPr="00F12859">
        <w:rPr>
          <w:rFonts w:ascii="Arial" w:hAnsi="Arial" w:cs="Arial"/>
          <w:sz w:val="24"/>
          <w:szCs w:val="24"/>
        </w:rPr>
        <w:t>guadua</w:t>
      </w:r>
      <w:r w:rsidRPr="00F12859">
        <w:rPr>
          <w:rFonts w:ascii="Arial" w:hAnsi="Arial" w:cs="Arial"/>
          <w:sz w:val="24"/>
          <w:szCs w:val="24"/>
        </w:rPr>
        <w:t>s por hectárea), la cual es muy variable y puede oscilar entre 1</w:t>
      </w:r>
      <w:r w:rsidR="00D371DA" w:rsidRPr="00F12859">
        <w:rPr>
          <w:rFonts w:ascii="Arial" w:hAnsi="Arial" w:cs="Arial"/>
          <w:sz w:val="24"/>
          <w:szCs w:val="24"/>
        </w:rPr>
        <w:t>.</w:t>
      </w:r>
      <w:r w:rsidRPr="00F12859">
        <w:rPr>
          <w:rFonts w:ascii="Arial" w:hAnsi="Arial" w:cs="Arial"/>
          <w:sz w:val="24"/>
          <w:szCs w:val="24"/>
        </w:rPr>
        <w:t>000 y 2</w:t>
      </w:r>
      <w:r w:rsidR="00D371DA" w:rsidRPr="00F12859">
        <w:rPr>
          <w:rFonts w:ascii="Arial" w:hAnsi="Arial" w:cs="Arial"/>
          <w:sz w:val="24"/>
          <w:szCs w:val="24"/>
        </w:rPr>
        <w:t>.</w:t>
      </w:r>
      <w:r w:rsidRPr="00F12859">
        <w:rPr>
          <w:rFonts w:ascii="Arial" w:hAnsi="Arial" w:cs="Arial"/>
          <w:sz w:val="24"/>
          <w:szCs w:val="24"/>
        </w:rPr>
        <w:t>000 hasta 8</w:t>
      </w:r>
      <w:r w:rsidR="00D371DA" w:rsidRPr="00F12859">
        <w:rPr>
          <w:rFonts w:ascii="Arial" w:hAnsi="Arial" w:cs="Arial"/>
          <w:sz w:val="24"/>
          <w:szCs w:val="24"/>
        </w:rPr>
        <w:t>.</w:t>
      </w:r>
      <w:r w:rsidRPr="00F12859">
        <w:rPr>
          <w:rFonts w:ascii="Arial" w:hAnsi="Arial" w:cs="Arial"/>
          <w:sz w:val="24"/>
          <w:szCs w:val="24"/>
        </w:rPr>
        <w:t>000 y 10</w:t>
      </w:r>
      <w:r w:rsidR="00D371DA" w:rsidRPr="00F12859">
        <w:rPr>
          <w:rFonts w:ascii="Arial" w:hAnsi="Arial" w:cs="Arial"/>
          <w:sz w:val="24"/>
          <w:szCs w:val="24"/>
        </w:rPr>
        <w:t>.</w:t>
      </w:r>
      <w:r w:rsidRPr="00F12859">
        <w:rPr>
          <w:rFonts w:ascii="Arial" w:hAnsi="Arial" w:cs="Arial"/>
          <w:sz w:val="24"/>
          <w:szCs w:val="24"/>
        </w:rPr>
        <w:t xml:space="preserve">000 tallos por hectárea. </w:t>
      </w:r>
    </w:p>
    <w:p w14:paraId="14FCBFE8" w14:textId="77777777" w:rsidR="008340C2" w:rsidRPr="00F12859" w:rsidRDefault="008340C2" w:rsidP="00D371DA">
      <w:pPr>
        <w:tabs>
          <w:tab w:val="left" w:pos="284"/>
          <w:tab w:val="left" w:pos="960"/>
        </w:tabs>
        <w:spacing w:after="0"/>
        <w:jc w:val="both"/>
        <w:rPr>
          <w:rFonts w:ascii="Arial" w:hAnsi="Arial" w:cs="Arial"/>
          <w:sz w:val="24"/>
          <w:szCs w:val="24"/>
        </w:rPr>
      </w:pPr>
    </w:p>
    <w:p w14:paraId="3F5AD7FC" w14:textId="682BF14B" w:rsidR="00C16C2C" w:rsidRPr="00F12859" w:rsidRDefault="00C16C2C" w:rsidP="00D371DA">
      <w:pPr>
        <w:spacing w:after="0"/>
        <w:jc w:val="both"/>
        <w:rPr>
          <w:rFonts w:ascii="Arial" w:hAnsi="Arial" w:cs="Arial"/>
          <w:sz w:val="24"/>
          <w:szCs w:val="24"/>
        </w:rPr>
      </w:pPr>
      <w:r w:rsidRPr="00F12859">
        <w:rPr>
          <w:rFonts w:ascii="Arial" w:hAnsi="Arial" w:cs="Arial"/>
          <w:sz w:val="24"/>
          <w:szCs w:val="24"/>
        </w:rPr>
        <w:t xml:space="preserve">Los </w:t>
      </w:r>
      <w:r w:rsidR="00271310" w:rsidRPr="00F12859">
        <w:rPr>
          <w:rFonts w:ascii="Arial" w:hAnsi="Arial" w:cs="Arial"/>
          <w:sz w:val="24"/>
          <w:szCs w:val="24"/>
        </w:rPr>
        <w:t>guadua</w:t>
      </w:r>
      <w:r w:rsidRPr="00F12859">
        <w:rPr>
          <w:rFonts w:ascii="Arial" w:hAnsi="Arial" w:cs="Arial"/>
          <w:sz w:val="24"/>
          <w:szCs w:val="24"/>
        </w:rPr>
        <w:t>les se consideran como un sistema productivo</w:t>
      </w:r>
      <w:r w:rsidR="009714AC">
        <w:rPr>
          <w:rFonts w:ascii="Arial" w:hAnsi="Arial" w:cs="Arial"/>
          <w:sz w:val="24"/>
          <w:szCs w:val="24"/>
        </w:rPr>
        <w:t>,</w:t>
      </w:r>
      <w:r w:rsidRPr="00F12859">
        <w:rPr>
          <w:rFonts w:ascii="Arial" w:hAnsi="Arial" w:cs="Arial"/>
          <w:sz w:val="24"/>
          <w:szCs w:val="24"/>
        </w:rPr>
        <w:t xml:space="preserve"> extractivo</w:t>
      </w:r>
      <w:r w:rsidR="009714AC">
        <w:rPr>
          <w:rFonts w:ascii="Arial" w:hAnsi="Arial" w:cs="Arial"/>
          <w:sz w:val="24"/>
          <w:szCs w:val="24"/>
        </w:rPr>
        <w:t xml:space="preserve"> y de conservación</w:t>
      </w:r>
      <w:r w:rsidRPr="00F12859">
        <w:rPr>
          <w:rFonts w:ascii="Arial" w:hAnsi="Arial" w:cs="Arial"/>
          <w:sz w:val="24"/>
          <w:szCs w:val="24"/>
        </w:rPr>
        <w:t xml:space="preserve">, por lo que su uso y manejo se deben planificar </w:t>
      </w:r>
      <w:r w:rsidR="009714AC">
        <w:rPr>
          <w:rFonts w:ascii="Arial" w:hAnsi="Arial" w:cs="Arial"/>
          <w:sz w:val="24"/>
          <w:szCs w:val="24"/>
        </w:rPr>
        <w:t>técnic</w:t>
      </w:r>
      <w:r w:rsidRPr="00F12859">
        <w:rPr>
          <w:rFonts w:ascii="Arial" w:hAnsi="Arial" w:cs="Arial"/>
          <w:sz w:val="24"/>
          <w:szCs w:val="24"/>
        </w:rPr>
        <w:t xml:space="preserve">amente para garantizar </w:t>
      </w:r>
      <w:r w:rsidR="009714AC">
        <w:rPr>
          <w:rFonts w:ascii="Arial" w:hAnsi="Arial" w:cs="Arial"/>
          <w:sz w:val="24"/>
          <w:szCs w:val="24"/>
        </w:rPr>
        <w:t>el aprovechamiento</w:t>
      </w:r>
      <w:r w:rsidRPr="00F12859">
        <w:rPr>
          <w:rFonts w:ascii="Arial" w:hAnsi="Arial" w:cs="Arial"/>
          <w:sz w:val="24"/>
          <w:szCs w:val="24"/>
        </w:rPr>
        <w:t xml:space="preserve"> rentable y sostenible. </w:t>
      </w:r>
      <w:r w:rsidR="009714AC">
        <w:rPr>
          <w:rFonts w:ascii="Arial" w:hAnsi="Arial" w:cs="Arial"/>
          <w:sz w:val="24"/>
          <w:szCs w:val="24"/>
        </w:rPr>
        <w:t>Para el aprovechamiento s</w:t>
      </w:r>
      <w:r w:rsidRPr="00F12859">
        <w:rPr>
          <w:rFonts w:ascii="Arial" w:hAnsi="Arial" w:cs="Arial"/>
          <w:sz w:val="24"/>
          <w:szCs w:val="24"/>
        </w:rPr>
        <w:t xml:space="preserve">e debe tramitar </w:t>
      </w:r>
      <w:r w:rsidR="009714AC" w:rsidRPr="00F12859">
        <w:rPr>
          <w:rFonts w:ascii="Arial" w:hAnsi="Arial" w:cs="Arial"/>
          <w:sz w:val="24"/>
          <w:szCs w:val="24"/>
        </w:rPr>
        <w:t xml:space="preserve">la autorización o permiso respectivo, </w:t>
      </w:r>
      <w:r w:rsidRPr="00F12859">
        <w:rPr>
          <w:rFonts w:ascii="Arial" w:hAnsi="Arial" w:cs="Arial"/>
          <w:sz w:val="24"/>
          <w:szCs w:val="24"/>
        </w:rPr>
        <w:t>ante la respectiva Autoridad Ambiental</w:t>
      </w:r>
      <w:r w:rsidR="009714AC">
        <w:rPr>
          <w:rFonts w:ascii="Arial" w:hAnsi="Arial" w:cs="Arial"/>
          <w:sz w:val="24"/>
          <w:szCs w:val="24"/>
        </w:rPr>
        <w:t>,</w:t>
      </w:r>
      <w:r w:rsidRPr="00F12859">
        <w:rPr>
          <w:rFonts w:ascii="Arial" w:hAnsi="Arial" w:cs="Arial"/>
          <w:sz w:val="24"/>
          <w:szCs w:val="24"/>
        </w:rPr>
        <w:t xml:space="preserve"> </w:t>
      </w:r>
      <w:r w:rsidR="009714AC">
        <w:rPr>
          <w:rFonts w:ascii="Arial" w:hAnsi="Arial" w:cs="Arial"/>
          <w:sz w:val="24"/>
          <w:szCs w:val="24"/>
        </w:rPr>
        <w:t>cumplir</w:t>
      </w:r>
      <w:r w:rsidRPr="00F12859">
        <w:rPr>
          <w:rFonts w:ascii="Arial" w:hAnsi="Arial" w:cs="Arial"/>
          <w:sz w:val="24"/>
          <w:szCs w:val="24"/>
        </w:rPr>
        <w:t xml:space="preserve"> requisitos</w:t>
      </w:r>
      <w:r w:rsidR="009714AC">
        <w:rPr>
          <w:rFonts w:ascii="Arial" w:hAnsi="Arial" w:cs="Arial"/>
          <w:sz w:val="24"/>
          <w:szCs w:val="24"/>
        </w:rPr>
        <w:t xml:space="preserve"> como </w:t>
      </w:r>
      <w:r w:rsidRPr="00F12859">
        <w:rPr>
          <w:rFonts w:ascii="Arial" w:hAnsi="Arial" w:cs="Arial"/>
          <w:sz w:val="24"/>
          <w:szCs w:val="24"/>
        </w:rPr>
        <w:t xml:space="preserve">Inventario Forestal o </w:t>
      </w:r>
      <w:r w:rsidR="002E1F98" w:rsidRPr="00F12859">
        <w:rPr>
          <w:rFonts w:ascii="Arial" w:hAnsi="Arial" w:cs="Arial"/>
          <w:sz w:val="24"/>
          <w:szCs w:val="24"/>
        </w:rPr>
        <w:t>c</w:t>
      </w:r>
      <w:r w:rsidRPr="00F12859">
        <w:rPr>
          <w:rFonts w:ascii="Arial" w:hAnsi="Arial" w:cs="Arial"/>
          <w:sz w:val="24"/>
          <w:szCs w:val="24"/>
        </w:rPr>
        <w:t xml:space="preserve">álculo de existencias; </w:t>
      </w:r>
      <w:r w:rsidR="002E1F98" w:rsidRPr="00F12859">
        <w:rPr>
          <w:rFonts w:ascii="Arial" w:hAnsi="Arial" w:cs="Arial"/>
          <w:sz w:val="24"/>
          <w:szCs w:val="24"/>
        </w:rPr>
        <w:t>régimen de aprovechamiento y t</w:t>
      </w:r>
      <w:r w:rsidRPr="00F12859">
        <w:rPr>
          <w:rFonts w:ascii="Arial" w:hAnsi="Arial" w:cs="Arial"/>
          <w:sz w:val="24"/>
          <w:szCs w:val="24"/>
        </w:rPr>
        <w:t xml:space="preserve">écnicas y métodos para el manejo del </w:t>
      </w:r>
      <w:r w:rsidR="00271310" w:rsidRPr="00F12859">
        <w:rPr>
          <w:rFonts w:ascii="Arial" w:hAnsi="Arial" w:cs="Arial"/>
          <w:sz w:val="24"/>
          <w:szCs w:val="24"/>
        </w:rPr>
        <w:t>guadua</w:t>
      </w:r>
      <w:r w:rsidRPr="00F12859">
        <w:rPr>
          <w:rFonts w:ascii="Arial" w:hAnsi="Arial" w:cs="Arial"/>
          <w:sz w:val="24"/>
          <w:szCs w:val="24"/>
        </w:rPr>
        <w:t>l.</w:t>
      </w:r>
    </w:p>
    <w:p w14:paraId="1B1CBAF0" w14:textId="77777777" w:rsidR="00C16C2C" w:rsidRPr="00F12859" w:rsidRDefault="00C16C2C" w:rsidP="00D371DA">
      <w:pPr>
        <w:tabs>
          <w:tab w:val="left" w:pos="1170"/>
        </w:tabs>
        <w:spacing w:after="0"/>
        <w:jc w:val="both"/>
        <w:rPr>
          <w:rFonts w:ascii="Arial" w:hAnsi="Arial" w:cs="Arial"/>
          <w:sz w:val="24"/>
          <w:szCs w:val="24"/>
        </w:rPr>
      </w:pPr>
    </w:p>
    <w:p w14:paraId="383C3B3E" w14:textId="2039957D" w:rsidR="00C16C2C" w:rsidRPr="00F12859" w:rsidRDefault="00C16C2C" w:rsidP="00D371DA">
      <w:pPr>
        <w:spacing w:after="0"/>
        <w:jc w:val="both"/>
        <w:rPr>
          <w:rFonts w:ascii="Arial" w:hAnsi="Arial" w:cs="Arial"/>
          <w:sz w:val="24"/>
          <w:szCs w:val="24"/>
        </w:rPr>
      </w:pPr>
      <w:r w:rsidRPr="00F12859">
        <w:rPr>
          <w:rFonts w:ascii="Arial" w:hAnsi="Arial" w:cs="Arial"/>
          <w:sz w:val="24"/>
          <w:szCs w:val="24"/>
        </w:rPr>
        <w:t xml:space="preserve">El manejo sostenible de </w:t>
      </w:r>
      <w:r w:rsidR="00271310" w:rsidRPr="00F12859">
        <w:rPr>
          <w:rFonts w:ascii="Arial" w:hAnsi="Arial" w:cs="Arial"/>
          <w:sz w:val="24"/>
          <w:szCs w:val="24"/>
        </w:rPr>
        <w:t>guadua</w:t>
      </w:r>
      <w:r w:rsidRPr="00F12859">
        <w:rPr>
          <w:rFonts w:ascii="Arial" w:hAnsi="Arial" w:cs="Arial"/>
          <w:sz w:val="24"/>
          <w:szCs w:val="24"/>
        </w:rPr>
        <w:t xml:space="preserve">les se hace </w:t>
      </w:r>
      <w:r w:rsidR="009714AC">
        <w:rPr>
          <w:rFonts w:ascii="Arial" w:hAnsi="Arial" w:cs="Arial"/>
          <w:sz w:val="24"/>
          <w:szCs w:val="24"/>
        </w:rPr>
        <w:t>manteniendo equilibrio de</w:t>
      </w:r>
      <w:r w:rsidRPr="00F12859">
        <w:rPr>
          <w:rFonts w:ascii="Arial" w:hAnsi="Arial" w:cs="Arial"/>
          <w:sz w:val="24"/>
          <w:szCs w:val="24"/>
        </w:rPr>
        <w:t xml:space="preserve"> tallos</w:t>
      </w:r>
      <w:r w:rsidR="009714AC">
        <w:rPr>
          <w:rFonts w:ascii="Arial" w:hAnsi="Arial" w:cs="Arial"/>
          <w:sz w:val="24"/>
          <w:szCs w:val="24"/>
        </w:rPr>
        <w:t xml:space="preserve"> jóvenes, biches y</w:t>
      </w:r>
      <w:r w:rsidRPr="00F12859">
        <w:rPr>
          <w:rFonts w:ascii="Arial" w:hAnsi="Arial" w:cs="Arial"/>
          <w:sz w:val="24"/>
          <w:szCs w:val="24"/>
        </w:rPr>
        <w:t xml:space="preserve"> maduros</w:t>
      </w:r>
      <w:r w:rsidR="009714AC">
        <w:rPr>
          <w:rFonts w:ascii="Arial" w:hAnsi="Arial" w:cs="Arial"/>
          <w:sz w:val="24"/>
          <w:szCs w:val="24"/>
        </w:rPr>
        <w:t>,</w:t>
      </w:r>
      <w:r w:rsidRPr="00F12859">
        <w:rPr>
          <w:rFonts w:ascii="Arial" w:hAnsi="Arial" w:cs="Arial"/>
          <w:sz w:val="24"/>
          <w:szCs w:val="24"/>
        </w:rPr>
        <w:t xml:space="preserve"> con diámetro </w:t>
      </w:r>
      <w:r w:rsidR="002E0E08" w:rsidRPr="00F12859">
        <w:rPr>
          <w:rFonts w:ascii="Arial" w:hAnsi="Arial" w:cs="Arial"/>
          <w:sz w:val="24"/>
          <w:szCs w:val="24"/>
        </w:rPr>
        <w:t>comercial</w:t>
      </w:r>
      <w:r w:rsidR="009714AC">
        <w:rPr>
          <w:rFonts w:ascii="Arial" w:hAnsi="Arial" w:cs="Arial"/>
          <w:sz w:val="24"/>
          <w:szCs w:val="24"/>
        </w:rPr>
        <w:t xml:space="preserve"> </w:t>
      </w:r>
      <w:r w:rsidR="002E0E08" w:rsidRPr="00F12859">
        <w:rPr>
          <w:rFonts w:ascii="Arial" w:hAnsi="Arial" w:cs="Arial"/>
          <w:sz w:val="24"/>
          <w:szCs w:val="24"/>
        </w:rPr>
        <w:t>de</w:t>
      </w:r>
      <w:r w:rsidRPr="00F12859">
        <w:rPr>
          <w:rFonts w:ascii="Arial" w:hAnsi="Arial" w:cs="Arial"/>
          <w:sz w:val="24"/>
          <w:szCs w:val="24"/>
        </w:rPr>
        <w:t xml:space="preserve"> manera continua, </w:t>
      </w:r>
      <w:r w:rsidR="009714AC">
        <w:rPr>
          <w:rFonts w:ascii="Arial" w:hAnsi="Arial" w:cs="Arial"/>
          <w:sz w:val="24"/>
          <w:szCs w:val="24"/>
        </w:rPr>
        <w:t xml:space="preserve">para mantener la </w:t>
      </w:r>
      <w:r w:rsidRPr="00F12859">
        <w:rPr>
          <w:rFonts w:ascii="Arial" w:hAnsi="Arial" w:cs="Arial"/>
          <w:sz w:val="24"/>
          <w:szCs w:val="24"/>
        </w:rPr>
        <w:t>productividad eficiente y sostenida</w:t>
      </w:r>
      <w:r w:rsidR="009714AC">
        <w:rPr>
          <w:rFonts w:ascii="Arial" w:hAnsi="Arial" w:cs="Arial"/>
          <w:sz w:val="24"/>
          <w:szCs w:val="24"/>
        </w:rPr>
        <w:t xml:space="preserve"> no solo de material vegetal, sino también de bienes y servicios ambientales asociados</w:t>
      </w:r>
      <w:r w:rsidRPr="00F12859">
        <w:rPr>
          <w:rFonts w:ascii="Arial" w:hAnsi="Arial" w:cs="Arial"/>
          <w:sz w:val="24"/>
          <w:szCs w:val="24"/>
        </w:rPr>
        <w:t xml:space="preserve">. </w:t>
      </w:r>
    </w:p>
    <w:p w14:paraId="79B979E2" w14:textId="77777777" w:rsidR="00C16C2C" w:rsidRPr="00F12859" w:rsidRDefault="00C16C2C" w:rsidP="00D371DA">
      <w:pPr>
        <w:spacing w:after="0"/>
        <w:jc w:val="both"/>
        <w:rPr>
          <w:rFonts w:ascii="Arial" w:hAnsi="Arial" w:cs="Arial"/>
          <w:sz w:val="24"/>
          <w:szCs w:val="24"/>
        </w:rPr>
      </w:pPr>
    </w:p>
    <w:p w14:paraId="5B85D46D" w14:textId="1EC25F7F" w:rsidR="00C16C2C" w:rsidRPr="00F12859" w:rsidRDefault="00C16C2C" w:rsidP="00D371DA">
      <w:pPr>
        <w:spacing w:after="0"/>
        <w:jc w:val="both"/>
        <w:rPr>
          <w:rFonts w:ascii="Arial" w:hAnsi="Arial" w:cs="Arial"/>
          <w:sz w:val="24"/>
          <w:szCs w:val="24"/>
        </w:rPr>
      </w:pPr>
      <w:r w:rsidRPr="00F12859">
        <w:rPr>
          <w:rFonts w:ascii="Arial" w:hAnsi="Arial" w:cs="Arial"/>
          <w:sz w:val="24"/>
          <w:szCs w:val="24"/>
        </w:rPr>
        <w:t>Las labores silviculturales son socola (eliminación de las malezas que crecen en el estrato inferior) desganche, entresaca selectiva o aprovechamiento, repique y esparcimiento de residuos del apeo y fertilización o abonamiento después del aprovechamiento.</w:t>
      </w:r>
    </w:p>
    <w:p w14:paraId="38334738" w14:textId="77777777" w:rsidR="00C16C2C" w:rsidRPr="00F12859" w:rsidRDefault="00C16C2C" w:rsidP="00D371DA">
      <w:pPr>
        <w:spacing w:after="0"/>
        <w:jc w:val="both"/>
        <w:rPr>
          <w:rFonts w:ascii="Arial" w:hAnsi="Arial" w:cs="Arial"/>
          <w:sz w:val="24"/>
          <w:szCs w:val="24"/>
        </w:rPr>
      </w:pPr>
    </w:p>
    <w:p w14:paraId="223FFF38" w14:textId="77777777" w:rsidR="00C16C2C" w:rsidRPr="00F12859" w:rsidRDefault="00C16C2C" w:rsidP="00D371DA">
      <w:pPr>
        <w:spacing w:after="0"/>
        <w:jc w:val="both"/>
        <w:rPr>
          <w:rFonts w:ascii="Arial" w:hAnsi="Arial" w:cs="Arial"/>
          <w:sz w:val="24"/>
          <w:szCs w:val="24"/>
        </w:rPr>
      </w:pPr>
      <w:r w:rsidRPr="00F12859">
        <w:rPr>
          <w:rFonts w:ascii="Arial" w:hAnsi="Arial" w:cs="Arial"/>
          <w:sz w:val="24"/>
          <w:szCs w:val="24"/>
        </w:rPr>
        <w:lastRenderedPageBreak/>
        <w:t xml:space="preserve">La socola y el desganche se realizan previo al aprovechamiento o cosecha y se deben tener en cuenta los requerimientos de protección de suelos y flora. La entresaca es el corte selectivo de tallos maduros y se hace de forma espaciada, sin exceder </w:t>
      </w:r>
      <w:r w:rsidR="002E1F98" w:rsidRPr="00F12859">
        <w:rPr>
          <w:rFonts w:ascii="Arial" w:hAnsi="Arial" w:cs="Arial"/>
          <w:sz w:val="24"/>
          <w:szCs w:val="24"/>
        </w:rPr>
        <w:t xml:space="preserve">la intensidad de corta que determina la </w:t>
      </w:r>
      <w:r w:rsidRPr="00F12859">
        <w:rPr>
          <w:rFonts w:ascii="Arial" w:hAnsi="Arial" w:cs="Arial"/>
          <w:sz w:val="24"/>
          <w:szCs w:val="24"/>
        </w:rPr>
        <w:t>autorización expe</w:t>
      </w:r>
      <w:r w:rsidR="009714AC">
        <w:rPr>
          <w:rFonts w:ascii="Arial" w:hAnsi="Arial" w:cs="Arial"/>
          <w:sz w:val="24"/>
          <w:szCs w:val="24"/>
        </w:rPr>
        <w:t>dida por la Autoridad Ambiental, para garantizar la dinámica sostenible del guadual.</w:t>
      </w:r>
    </w:p>
    <w:p w14:paraId="0C2ED2F3" w14:textId="77777777" w:rsidR="00D714C1" w:rsidRPr="00F12859" w:rsidRDefault="00D714C1" w:rsidP="00D371DA">
      <w:pPr>
        <w:spacing w:after="0"/>
        <w:jc w:val="both"/>
        <w:rPr>
          <w:rFonts w:ascii="Arial" w:hAnsi="Arial" w:cs="Arial"/>
          <w:sz w:val="24"/>
          <w:szCs w:val="24"/>
        </w:rPr>
      </w:pPr>
    </w:p>
    <w:p w14:paraId="7B5F7251" w14:textId="3B8500D7" w:rsidR="00C16C2C" w:rsidRPr="00F12859" w:rsidRDefault="00C16C2C" w:rsidP="00D371DA">
      <w:pPr>
        <w:spacing w:after="0"/>
        <w:jc w:val="both"/>
        <w:rPr>
          <w:rFonts w:ascii="Arial" w:hAnsi="Arial" w:cs="Arial"/>
          <w:sz w:val="24"/>
          <w:szCs w:val="24"/>
        </w:rPr>
      </w:pPr>
      <w:r w:rsidRPr="00F12859">
        <w:rPr>
          <w:rFonts w:ascii="Arial" w:hAnsi="Arial" w:cs="Arial"/>
          <w:sz w:val="24"/>
          <w:szCs w:val="24"/>
        </w:rPr>
        <w:t xml:space="preserve">El aprovechamiento o cosecha incluye: Apeo o corte de tallos; </w:t>
      </w:r>
      <w:r w:rsidR="002E1F98" w:rsidRPr="00F12859">
        <w:rPr>
          <w:rFonts w:ascii="Arial" w:hAnsi="Arial" w:cs="Arial"/>
          <w:sz w:val="24"/>
          <w:szCs w:val="24"/>
        </w:rPr>
        <w:t>m</w:t>
      </w:r>
      <w:r w:rsidRPr="00F12859">
        <w:rPr>
          <w:rFonts w:ascii="Arial" w:hAnsi="Arial" w:cs="Arial"/>
          <w:sz w:val="24"/>
          <w:szCs w:val="24"/>
        </w:rPr>
        <w:t xml:space="preserve">anejo de tallos apeados; </w:t>
      </w:r>
      <w:r w:rsidR="002E1F98" w:rsidRPr="00F12859">
        <w:rPr>
          <w:rFonts w:ascii="Arial" w:hAnsi="Arial" w:cs="Arial"/>
          <w:sz w:val="24"/>
          <w:szCs w:val="24"/>
        </w:rPr>
        <w:t>seguridad industrial; extracción y t</w:t>
      </w:r>
      <w:r w:rsidRPr="00F12859">
        <w:rPr>
          <w:rFonts w:ascii="Arial" w:hAnsi="Arial" w:cs="Arial"/>
          <w:sz w:val="24"/>
          <w:szCs w:val="24"/>
        </w:rPr>
        <w:t xml:space="preserve">ransporte de </w:t>
      </w:r>
      <w:r w:rsidR="009714AC">
        <w:rPr>
          <w:rFonts w:ascii="Arial" w:hAnsi="Arial" w:cs="Arial"/>
          <w:sz w:val="24"/>
          <w:szCs w:val="24"/>
        </w:rPr>
        <w:t>cepas</w:t>
      </w:r>
      <w:r w:rsidRPr="00F12859">
        <w:rPr>
          <w:rFonts w:ascii="Arial" w:hAnsi="Arial" w:cs="Arial"/>
          <w:sz w:val="24"/>
          <w:szCs w:val="24"/>
        </w:rPr>
        <w:t>.</w:t>
      </w:r>
    </w:p>
    <w:p w14:paraId="17B1768E" w14:textId="77777777" w:rsidR="00C16C2C" w:rsidRPr="00F12859" w:rsidRDefault="00C16C2C" w:rsidP="00D371DA">
      <w:pPr>
        <w:spacing w:after="0"/>
        <w:jc w:val="both"/>
        <w:rPr>
          <w:rFonts w:ascii="Arial" w:hAnsi="Arial" w:cs="Arial"/>
          <w:sz w:val="24"/>
          <w:szCs w:val="24"/>
        </w:rPr>
      </w:pPr>
    </w:p>
    <w:p w14:paraId="0E1DD312" w14:textId="77777777" w:rsidR="00C16C2C" w:rsidRPr="00F12859" w:rsidRDefault="00C16C2C" w:rsidP="00D371DA">
      <w:pPr>
        <w:spacing w:after="0"/>
        <w:jc w:val="both"/>
        <w:rPr>
          <w:rFonts w:ascii="Arial" w:eastAsia="Cambria" w:hAnsi="Arial" w:cs="Arial"/>
          <w:sz w:val="24"/>
          <w:szCs w:val="24"/>
        </w:rPr>
      </w:pPr>
      <w:r w:rsidRPr="00F12859">
        <w:rPr>
          <w:rFonts w:ascii="Arial" w:eastAsia="Cambria" w:hAnsi="Arial" w:cs="Arial"/>
          <w:sz w:val="24"/>
          <w:szCs w:val="24"/>
        </w:rPr>
        <w:t xml:space="preserve">De acuerdo con lo establecido en la Norma Unificada de </w:t>
      </w:r>
      <w:r w:rsidR="00271310" w:rsidRPr="00F12859">
        <w:rPr>
          <w:rFonts w:ascii="Arial" w:eastAsia="Cambria" w:hAnsi="Arial" w:cs="Arial"/>
          <w:sz w:val="24"/>
          <w:szCs w:val="24"/>
        </w:rPr>
        <w:t>Guadua</w:t>
      </w:r>
      <w:r w:rsidRPr="00F12859">
        <w:rPr>
          <w:rFonts w:ascii="Arial" w:eastAsia="Cambria" w:hAnsi="Arial" w:cs="Arial"/>
          <w:sz w:val="24"/>
          <w:szCs w:val="24"/>
        </w:rPr>
        <w:t xml:space="preserve">, los aprovechamientos </w:t>
      </w:r>
      <w:r w:rsidR="001D7FB7">
        <w:rPr>
          <w:rFonts w:ascii="Arial" w:eastAsia="Cambria" w:hAnsi="Arial" w:cs="Arial"/>
          <w:sz w:val="24"/>
          <w:szCs w:val="24"/>
        </w:rPr>
        <w:t xml:space="preserve"> y respectivos permisos </w:t>
      </w:r>
      <w:r w:rsidRPr="00F12859">
        <w:rPr>
          <w:rFonts w:ascii="Arial" w:eastAsia="Cambria" w:hAnsi="Arial" w:cs="Arial"/>
          <w:sz w:val="24"/>
          <w:szCs w:val="24"/>
        </w:rPr>
        <w:t>se clasifican en:</w:t>
      </w:r>
    </w:p>
    <w:p w14:paraId="293716D5" w14:textId="7019F97C" w:rsidR="009714AC" w:rsidRDefault="00C16C2C" w:rsidP="00D371DA">
      <w:pPr>
        <w:pStyle w:val="Prrafodelista"/>
        <w:numPr>
          <w:ilvl w:val="0"/>
          <w:numId w:val="1"/>
        </w:numPr>
        <w:spacing w:after="0"/>
        <w:ind w:left="0"/>
        <w:jc w:val="both"/>
        <w:rPr>
          <w:rFonts w:ascii="Arial" w:eastAsia="Cambria" w:hAnsi="Arial" w:cs="Arial"/>
          <w:sz w:val="24"/>
          <w:szCs w:val="24"/>
        </w:rPr>
      </w:pPr>
      <w:r w:rsidRPr="009714AC">
        <w:rPr>
          <w:rFonts w:ascii="Arial" w:eastAsia="Cambria" w:hAnsi="Arial" w:cs="Arial"/>
          <w:sz w:val="24"/>
          <w:szCs w:val="24"/>
        </w:rPr>
        <w:t xml:space="preserve">Domésticos: </w:t>
      </w:r>
      <w:r w:rsidR="009714AC" w:rsidRPr="009714AC">
        <w:rPr>
          <w:rFonts w:ascii="Arial" w:eastAsia="Cambria" w:hAnsi="Arial" w:cs="Arial"/>
          <w:sz w:val="24"/>
          <w:szCs w:val="24"/>
        </w:rPr>
        <w:t>Hasta 20 m</w:t>
      </w:r>
      <w:r w:rsidR="009714AC" w:rsidRPr="009714AC">
        <w:rPr>
          <w:rFonts w:ascii="Arial" w:eastAsia="Cambria" w:hAnsi="Arial" w:cs="Arial"/>
          <w:sz w:val="24"/>
          <w:szCs w:val="24"/>
          <w:vertAlign w:val="superscript"/>
        </w:rPr>
        <w:t>3</w:t>
      </w:r>
      <w:r w:rsidR="009714AC" w:rsidRPr="009714AC">
        <w:rPr>
          <w:rFonts w:ascii="Arial" w:eastAsia="Cambria" w:hAnsi="Arial" w:cs="Arial"/>
          <w:sz w:val="24"/>
          <w:szCs w:val="24"/>
        </w:rPr>
        <w:t xml:space="preserve">; no se puede comercializar. </w:t>
      </w:r>
      <w:r w:rsidR="009714AC">
        <w:rPr>
          <w:rFonts w:ascii="Arial" w:eastAsia="Cambria" w:hAnsi="Arial" w:cs="Arial"/>
          <w:sz w:val="24"/>
          <w:szCs w:val="24"/>
        </w:rPr>
        <w:t xml:space="preserve">Se </w:t>
      </w:r>
      <w:r w:rsidRPr="009714AC">
        <w:rPr>
          <w:rFonts w:ascii="Arial" w:eastAsia="Cambria" w:hAnsi="Arial" w:cs="Arial"/>
          <w:sz w:val="24"/>
          <w:szCs w:val="24"/>
        </w:rPr>
        <w:t>efectúan, exclusivamente, para satisfacer necesidades básicas</w:t>
      </w:r>
      <w:r w:rsidR="009714AC" w:rsidRPr="009714AC">
        <w:rPr>
          <w:rFonts w:ascii="Arial" w:eastAsia="Cambria" w:hAnsi="Arial" w:cs="Arial"/>
          <w:sz w:val="24"/>
          <w:szCs w:val="24"/>
        </w:rPr>
        <w:t xml:space="preserve"> del predio u entorno</w:t>
      </w:r>
      <w:r w:rsidR="009714AC">
        <w:rPr>
          <w:rFonts w:ascii="Arial" w:eastAsia="Cambria" w:hAnsi="Arial" w:cs="Arial"/>
          <w:sz w:val="24"/>
          <w:szCs w:val="24"/>
        </w:rPr>
        <w:t>.</w:t>
      </w:r>
    </w:p>
    <w:p w14:paraId="4173B32F" w14:textId="2F850C20" w:rsidR="00C16C2C" w:rsidRPr="009714AC" w:rsidRDefault="00C16C2C" w:rsidP="00D371DA">
      <w:pPr>
        <w:pStyle w:val="Prrafodelista"/>
        <w:numPr>
          <w:ilvl w:val="0"/>
          <w:numId w:val="1"/>
        </w:numPr>
        <w:spacing w:after="0"/>
        <w:ind w:left="0"/>
        <w:jc w:val="both"/>
        <w:rPr>
          <w:rFonts w:ascii="Arial" w:eastAsia="Cambria" w:hAnsi="Arial" w:cs="Arial"/>
          <w:sz w:val="24"/>
          <w:szCs w:val="24"/>
        </w:rPr>
      </w:pPr>
      <w:r w:rsidRPr="009714AC">
        <w:rPr>
          <w:rFonts w:ascii="Arial" w:eastAsia="Cambria" w:hAnsi="Arial" w:cs="Arial"/>
          <w:sz w:val="24"/>
          <w:szCs w:val="24"/>
        </w:rPr>
        <w:t xml:space="preserve">Persistentes: </w:t>
      </w:r>
      <w:r w:rsidR="009714AC">
        <w:rPr>
          <w:rFonts w:ascii="Arial" w:eastAsia="Cambria" w:hAnsi="Arial" w:cs="Arial"/>
          <w:sz w:val="24"/>
          <w:szCs w:val="24"/>
        </w:rPr>
        <w:t>T</w:t>
      </w:r>
      <w:r w:rsidRPr="009714AC">
        <w:rPr>
          <w:rFonts w:ascii="Arial" w:eastAsia="Cambria" w:hAnsi="Arial" w:cs="Arial"/>
          <w:sz w:val="24"/>
          <w:szCs w:val="24"/>
        </w:rPr>
        <w:t>ienen como fin generar beneficios económicos a partir de su aprovechamiento, uso y transformación, se rigen por criterios de sostenibilidad debe garantizar el rendimiento normal del bosque, mediante técnicas silvícolas que permitan su renovación.</w:t>
      </w:r>
    </w:p>
    <w:p w14:paraId="0EADE8B2" w14:textId="087B3065" w:rsidR="00352D19" w:rsidRDefault="00C16C2C" w:rsidP="00D371DA">
      <w:pPr>
        <w:pStyle w:val="Prrafodelista"/>
        <w:numPr>
          <w:ilvl w:val="0"/>
          <w:numId w:val="1"/>
        </w:numPr>
        <w:spacing w:after="0"/>
        <w:ind w:left="0"/>
        <w:jc w:val="both"/>
        <w:rPr>
          <w:rFonts w:ascii="Arial" w:eastAsia="Cambria" w:hAnsi="Arial" w:cs="Arial"/>
          <w:sz w:val="24"/>
          <w:szCs w:val="24"/>
        </w:rPr>
      </w:pPr>
      <w:r w:rsidRPr="00F12859">
        <w:rPr>
          <w:rFonts w:ascii="Arial" w:eastAsia="Cambria" w:hAnsi="Arial" w:cs="Arial"/>
          <w:sz w:val="24"/>
          <w:szCs w:val="24"/>
        </w:rPr>
        <w:t xml:space="preserve">Únicos: Son los que se realizan por una sola vez, en suelos que deban ser destinados a usos diferentes al forestal, debido a ejecución de obras de utilidad pública o interés social, adecuación de terrenos para </w:t>
      </w:r>
      <w:r w:rsidR="001D7FB7">
        <w:rPr>
          <w:rFonts w:ascii="Arial" w:eastAsia="Cambria" w:hAnsi="Arial" w:cs="Arial"/>
          <w:sz w:val="24"/>
          <w:szCs w:val="24"/>
        </w:rPr>
        <w:t>otros usos permitidos</w:t>
      </w:r>
      <w:r w:rsidRPr="00F12859">
        <w:rPr>
          <w:rFonts w:ascii="Arial" w:eastAsia="Cambria" w:hAnsi="Arial" w:cs="Arial"/>
          <w:sz w:val="24"/>
          <w:szCs w:val="24"/>
        </w:rPr>
        <w:t xml:space="preserve"> o </w:t>
      </w:r>
    </w:p>
    <w:p w14:paraId="40C4A73E" w14:textId="77777777" w:rsidR="00C16C2C" w:rsidRPr="00F12859" w:rsidRDefault="00C16C2C" w:rsidP="00D371DA">
      <w:pPr>
        <w:pStyle w:val="Prrafodelista"/>
        <w:numPr>
          <w:ilvl w:val="0"/>
          <w:numId w:val="1"/>
        </w:numPr>
        <w:spacing w:after="0"/>
        <w:ind w:left="0"/>
        <w:jc w:val="both"/>
        <w:rPr>
          <w:rFonts w:ascii="Arial" w:eastAsia="Cambria" w:hAnsi="Arial" w:cs="Arial"/>
          <w:sz w:val="24"/>
          <w:szCs w:val="24"/>
        </w:rPr>
      </w:pPr>
      <w:r w:rsidRPr="00F12859">
        <w:rPr>
          <w:rFonts w:ascii="Arial" w:eastAsia="Cambria" w:hAnsi="Arial" w:cs="Arial"/>
          <w:sz w:val="24"/>
          <w:szCs w:val="24"/>
        </w:rPr>
        <w:t>manejo de emergencias fitosanitarias.</w:t>
      </w:r>
    </w:p>
    <w:p w14:paraId="5350C04D" w14:textId="77777777" w:rsidR="00C16C2C" w:rsidRPr="00F12859" w:rsidRDefault="00C16C2C" w:rsidP="00D371DA">
      <w:pPr>
        <w:spacing w:after="0"/>
        <w:jc w:val="both"/>
        <w:rPr>
          <w:rFonts w:ascii="Arial" w:eastAsia="Cambria" w:hAnsi="Arial" w:cs="Arial"/>
          <w:sz w:val="24"/>
          <w:szCs w:val="24"/>
        </w:rPr>
      </w:pPr>
    </w:p>
    <w:p w14:paraId="5BEE2E73" w14:textId="77777777" w:rsidR="00C16C2C" w:rsidRPr="00F12859" w:rsidRDefault="00C16C2C" w:rsidP="00D371DA">
      <w:pPr>
        <w:spacing w:after="0"/>
        <w:jc w:val="both"/>
        <w:rPr>
          <w:rFonts w:ascii="Arial" w:eastAsia="Cambria" w:hAnsi="Arial" w:cs="Arial"/>
          <w:sz w:val="24"/>
          <w:szCs w:val="24"/>
        </w:rPr>
      </w:pPr>
      <w:r w:rsidRPr="00F12859">
        <w:rPr>
          <w:rFonts w:ascii="Arial" w:eastAsia="Cambria" w:hAnsi="Arial" w:cs="Arial"/>
          <w:sz w:val="24"/>
          <w:szCs w:val="24"/>
        </w:rPr>
        <w:t>Los aprovechamientos persistentes pueden ser de dos tipos:</w:t>
      </w:r>
    </w:p>
    <w:p w14:paraId="5B78E1DE" w14:textId="77777777" w:rsidR="002E1F98" w:rsidRPr="00F12859" w:rsidRDefault="002E1F98" w:rsidP="00D371DA">
      <w:pPr>
        <w:spacing w:after="0"/>
        <w:jc w:val="both"/>
        <w:rPr>
          <w:rFonts w:ascii="Arial" w:eastAsia="Cambria" w:hAnsi="Arial" w:cs="Arial"/>
          <w:sz w:val="24"/>
          <w:szCs w:val="24"/>
        </w:rPr>
      </w:pPr>
    </w:p>
    <w:p w14:paraId="477DF7A9" w14:textId="77777777" w:rsidR="00C16C2C" w:rsidRPr="00F12859" w:rsidRDefault="00C16C2C" w:rsidP="005A23AF">
      <w:pPr>
        <w:pStyle w:val="Prrafodelista"/>
        <w:numPr>
          <w:ilvl w:val="0"/>
          <w:numId w:val="27"/>
        </w:numPr>
        <w:spacing w:after="0"/>
        <w:jc w:val="both"/>
        <w:rPr>
          <w:rFonts w:ascii="Arial" w:eastAsia="Cambria" w:hAnsi="Arial" w:cs="Arial"/>
          <w:sz w:val="24"/>
          <w:szCs w:val="24"/>
        </w:rPr>
      </w:pPr>
      <w:r w:rsidRPr="00F12859">
        <w:rPr>
          <w:rFonts w:ascii="Arial" w:eastAsia="Cambria" w:hAnsi="Arial" w:cs="Arial"/>
          <w:sz w:val="24"/>
          <w:szCs w:val="24"/>
        </w:rPr>
        <w:t>Tipo l: Volumen inferior o igual a 50m</w:t>
      </w:r>
      <w:r w:rsidRPr="00F12859">
        <w:rPr>
          <w:rFonts w:ascii="Arial" w:eastAsia="Cambria" w:hAnsi="Arial" w:cs="Arial"/>
          <w:sz w:val="24"/>
          <w:szCs w:val="24"/>
          <w:vertAlign w:val="superscript"/>
        </w:rPr>
        <w:t>3</w:t>
      </w:r>
      <w:r w:rsidRPr="00F12859">
        <w:rPr>
          <w:rFonts w:ascii="Arial" w:eastAsia="Cambria" w:hAnsi="Arial" w:cs="Arial"/>
          <w:sz w:val="24"/>
          <w:szCs w:val="24"/>
        </w:rPr>
        <w:t xml:space="preserve">. (Hasta 500 </w:t>
      </w:r>
      <w:r w:rsidR="00271310" w:rsidRPr="00F12859">
        <w:rPr>
          <w:rFonts w:ascii="Arial" w:eastAsia="Cambria" w:hAnsi="Arial" w:cs="Arial"/>
          <w:sz w:val="24"/>
          <w:szCs w:val="24"/>
        </w:rPr>
        <w:t>guadua</w:t>
      </w:r>
      <w:r w:rsidRPr="00F12859">
        <w:rPr>
          <w:rFonts w:ascii="Arial" w:eastAsia="Cambria" w:hAnsi="Arial" w:cs="Arial"/>
          <w:sz w:val="24"/>
          <w:szCs w:val="24"/>
        </w:rPr>
        <w:t>s hechas)</w:t>
      </w:r>
    </w:p>
    <w:p w14:paraId="4692EB75" w14:textId="77777777" w:rsidR="00C16C2C" w:rsidRPr="00F12859" w:rsidRDefault="00C16C2C" w:rsidP="005A23AF">
      <w:pPr>
        <w:pStyle w:val="Prrafodelista"/>
        <w:numPr>
          <w:ilvl w:val="0"/>
          <w:numId w:val="27"/>
        </w:numPr>
        <w:spacing w:after="0"/>
        <w:jc w:val="both"/>
        <w:rPr>
          <w:rFonts w:ascii="Arial" w:eastAsia="Cambria" w:hAnsi="Arial" w:cs="Arial"/>
          <w:sz w:val="24"/>
          <w:szCs w:val="24"/>
        </w:rPr>
      </w:pPr>
      <w:r w:rsidRPr="00F12859">
        <w:rPr>
          <w:rFonts w:ascii="Arial" w:eastAsia="Cambria" w:hAnsi="Arial" w:cs="Arial"/>
          <w:sz w:val="24"/>
          <w:szCs w:val="24"/>
        </w:rPr>
        <w:t>Tipo ll: Volumen superior a 50 m</w:t>
      </w:r>
      <w:r w:rsidRPr="00F12859">
        <w:rPr>
          <w:rFonts w:ascii="Arial" w:eastAsia="Cambria" w:hAnsi="Arial" w:cs="Arial"/>
          <w:sz w:val="24"/>
          <w:szCs w:val="24"/>
          <w:vertAlign w:val="superscript"/>
        </w:rPr>
        <w:t>3</w:t>
      </w:r>
      <w:r w:rsidRPr="00F12859">
        <w:rPr>
          <w:rFonts w:ascii="Arial" w:eastAsia="Cambria" w:hAnsi="Arial" w:cs="Arial"/>
          <w:sz w:val="24"/>
          <w:szCs w:val="24"/>
        </w:rPr>
        <w:t xml:space="preserve"> (500 </w:t>
      </w:r>
      <w:r w:rsidR="00271310" w:rsidRPr="00F12859">
        <w:rPr>
          <w:rFonts w:ascii="Arial" w:eastAsia="Cambria" w:hAnsi="Arial" w:cs="Arial"/>
          <w:sz w:val="24"/>
          <w:szCs w:val="24"/>
        </w:rPr>
        <w:t>guadua</w:t>
      </w:r>
      <w:r w:rsidRPr="00F12859">
        <w:rPr>
          <w:rFonts w:ascii="Arial" w:eastAsia="Cambria" w:hAnsi="Arial" w:cs="Arial"/>
          <w:sz w:val="24"/>
          <w:szCs w:val="24"/>
        </w:rPr>
        <w:t>s hechas en adelante)</w:t>
      </w:r>
    </w:p>
    <w:p w14:paraId="0D5FB1E9" w14:textId="77777777" w:rsidR="008340C2" w:rsidRPr="00F12859" w:rsidRDefault="008340C2" w:rsidP="00D371DA">
      <w:pPr>
        <w:tabs>
          <w:tab w:val="left" w:pos="3030"/>
        </w:tabs>
        <w:spacing w:after="0"/>
        <w:ind w:hanging="567"/>
        <w:jc w:val="both"/>
        <w:rPr>
          <w:rFonts w:ascii="Arial" w:hAnsi="Arial" w:cs="Arial"/>
          <w:b/>
          <w:sz w:val="24"/>
          <w:szCs w:val="24"/>
        </w:rPr>
      </w:pPr>
    </w:p>
    <w:p w14:paraId="2B38F949" w14:textId="77777777" w:rsidR="00366057" w:rsidRPr="00F12859" w:rsidRDefault="002E1F98" w:rsidP="002E1F98">
      <w:pPr>
        <w:tabs>
          <w:tab w:val="left" w:pos="3030"/>
        </w:tabs>
        <w:spacing w:after="0"/>
        <w:jc w:val="both"/>
        <w:rPr>
          <w:rFonts w:ascii="Arial" w:hAnsi="Arial" w:cs="Arial"/>
          <w:b/>
          <w:sz w:val="24"/>
          <w:szCs w:val="24"/>
        </w:rPr>
      </w:pPr>
      <w:r w:rsidRPr="00F12859">
        <w:rPr>
          <w:rFonts w:ascii="Arial" w:hAnsi="Arial" w:cs="Arial"/>
          <w:b/>
          <w:sz w:val="24"/>
          <w:szCs w:val="24"/>
        </w:rPr>
        <w:br w:type="page"/>
      </w:r>
      <w:r w:rsidR="00113157" w:rsidRPr="00F12859">
        <w:rPr>
          <w:rFonts w:ascii="Arial" w:hAnsi="Arial" w:cs="Arial"/>
          <w:b/>
          <w:sz w:val="24"/>
          <w:szCs w:val="24"/>
        </w:rPr>
        <w:lastRenderedPageBreak/>
        <w:t xml:space="preserve">CONTEXTO ACTUAL </w:t>
      </w:r>
      <w:r w:rsidR="00366057" w:rsidRPr="00F12859">
        <w:rPr>
          <w:rFonts w:ascii="Arial" w:hAnsi="Arial" w:cs="Arial"/>
          <w:b/>
          <w:sz w:val="24"/>
          <w:szCs w:val="24"/>
        </w:rPr>
        <w:t xml:space="preserve">DE LA CADENA PRODUCTIVA DE LA </w:t>
      </w:r>
      <w:r w:rsidR="00271310" w:rsidRPr="00F12859">
        <w:rPr>
          <w:rFonts w:ascii="Arial" w:hAnsi="Arial" w:cs="Arial"/>
          <w:b/>
          <w:sz w:val="24"/>
          <w:szCs w:val="24"/>
        </w:rPr>
        <w:t>GUADUA</w:t>
      </w:r>
    </w:p>
    <w:p w14:paraId="43C01D7E" w14:textId="77777777" w:rsidR="002E1F98" w:rsidRPr="00F12859" w:rsidRDefault="002E1F98" w:rsidP="002E1F98">
      <w:pPr>
        <w:spacing w:after="0" w:line="240" w:lineRule="auto"/>
        <w:jc w:val="both"/>
        <w:rPr>
          <w:rFonts w:ascii="Arial" w:eastAsia="Arial" w:hAnsi="Arial" w:cs="Arial"/>
          <w:spacing w:val="1"/>
          <w:sz w:val="24"/>
          <w:szCs w:val="24"/>
        </w:rPr>
      </w:pPr>
    </w:p>
    <w:p w14:paraId="3C38388D" w14:textId="78FC43EB" w:rsidR="00424E2F" w:rsidRPr="00F12859" w:rsidRDefault="00424E2F" w:rsidP="002E1F98">
      <w:pPr>
        <w:spacing w:after="0" w:line="240" w:lineRule="auto"/>
        <w:jc w:val="both"/>
        <w:rPr>
          <w:rFonts w:ascii="Arial" w:eastAsia="Arial" w:hAnsi="Arial" w:cs="Arial"/>
          <w:spacing w:val="1"/>
          <w:sz w:val="24"/>
          <w:szCs w:val="24"/>
        </w:rPr>
      </w:pPr>
      <w:r w:rsidRPr="00F12859">
        <w:rPr>
          <w:rFonts w:ascii="Arial" w:eastAsia="Arial" w:hAnsi="Arial" w:cs="Arial"/>
          <w:spacing w:val="1"/>
          <w:sz w:val="24"/>
          <w:szCs w:val="24"/>
        </w:rPr>
        <w:t xml:space="preserve">La Cadena Productiva de la </w:t>
      </w:r>
      <w:r w:rsidR="00271310" w:rsidRPr="00F12859">
        <w:rPr>
          <w:rFonts w:ascii="Arial" w:eastAsia="Arial" w:hAnsi="Arial" w:cs="Arial"/>
          <w:spacing w:val="1"/>
          <w:sz w:val="24"/>
          <w:szCs w:val="24"/>
        </w:rPr>
        <w:t>Guadua</w:t>
      </w:r>
      <w:r w:rsidRPr="00F12859">
        <w:rPr>
          <w:rFonts w:ascii="Arial" w:eastAsia="Arial" w:hAnsi="Arial" w:cs="Arial"/>
          <w:spacing w:val="1"/>
          <w:sz w:val="24"/>
          <w:szCs w:val="24"/>
        </w:rPr>
        <w:t xml:space="preserve"> suscribió </w:t>
      </w:r>
      <w:r w:rsidR="000075E2" w:rsidRPr="00F12859">
        <w:rPr>
          <w:rFonts w:ascii="Arial" w:eastAsia="Arial" w:hAnsi="Arial" w:cs="Arial"/>
          <w:spacing w:val="1"/>
          <w:sz w:val="24"/>
          <w:szCs w:val="24"/>
        </w:rPr>
        <w:t>su primer</w:t>
      </w:r>
      <w:r w:rsidRPr="00F12859">
        <w:rPr>
          <w:rFonts w:ascii="Arial" w:eastAsia="Arial" w:hAnsi="Arial" w:cs="Arial"/>
          <w:spacing w:val="1"/>
          <w:sz w:val="24"/>
          <w:szCs w:val="24"/>
        </w:rPr>
        <w:t xml:space="preserve"> Acuerdo de Competitividad en el año 2004</w:t>
      </w:r>
      <w:r w:rsidR="002C6E39" w:rsidRPr="00F12859">
        <w:rPr>
          <w:rFonts w:ascii="Arial" w:eastAsia="Arial" w:hAnsi="Arial" w:cs="Arial"/>
          <w:spacing w:val="1"/>
          <w:sz w:val="24"/>
          <w:szCs w:val="24"/>
        </w:rPr>
        <w:t xml:space="preserve"> </w:t>
      </w:r>
      <w:r w:rsidRPr="00F12859">
        <w:rPr>
          <w:rFonts w:ascii="Arial" w:eastAsia="Arial" w:hAnsi="Arial" w:cs="Arial"/>
          <w:spacing w:val="1"/>
          <w:sz w:val="24"/>
          <w:szCs w:val="24"/>
        </w:rPr>
        <w:t>y acuerdos regionales en el Eje Cafetero y Caldas en 2005. Sin embargo</w:t>
      </w:r>
      <w:r w:rsidR="002C7B5D" w:rsidRPr="00F12859">
        <w:rPr>
          <w:rFonts w:ascii="Arial" w:eastAsia="Arial" w:hAnsi="Arial" w:cs="Arial"/>
          <w:spacing w:val="1"/>
          <w:sz w:val="24"/>
          <w:szCs w:val="24"/>
        </w:rPr>
        <w:t>,</w:t>
      </w:r>
      <w:r w:rsidR="009B2E55" w:rsidRPr="00F12859">
        <w:rPr>
          <w:rFonts w:ascii="Arial" w:eastAsia="Arial" w:hAnsi="Arial" w:cs="Arial"/>
          <w:spacing w:val="1"/>
          <w:sz w:val="24"/>
          <w:szCs w:val="24"/>
        </w:rPr>
        <w:t xml:space="preserve"> se consideró pertinente elaborar un nuevo Acuerdo de Competitividad teniendo en cuenta que no se encontró el documento elaborado en la fecha mencionada.</w:t>
      </w:r>
      <w:r w:rsidRPr="00F12859">
        <w:rPr>
          <w:rFonts w:ascii="Arial" w:eastAsia="Arial" w:hAnsi="Arial" w:cs="Arial"/>
          <w:spacing w:val="1"/>
          <w:sz w:val="24"/>
          <w:szCs w:val="24"/>
        </w:rPr>
        <w:t xml:space="preserve"> </w:t>
      </w:r>
      <w:r w:rsidR="009B2E55" w:rsidRPr="00F12859">
        <w:rPr>
          <w:rFonts w:ascii="Arial" w:eastAsia="Arial" w:hAnsi="Arial" w:cs="Arial"/>
          <w:spacing w:val="1"/>
          <w:sz w:val="24"/>
          <w:szCs w:val="24"/>
        </w:rPr>
        <w:t>A</w:t>
      </w:r>
      <w:r w:rsidR="002C7B5D" w:rsidRPr="00F12859">
        <w:rPr>
          <w:rFonts w:ascii="Arial" w:eastAsia="Arial" w:hAnsi="Arial" w:cs="Arial"/>
          <w:spacing w:val="1"/>
          <w:sz w:val="24"/>
          <w:szCs w:val="24"/>
        </w:rPr>
        <w:t xml:space="preserve">ctualmente </w:t>
      </w:r>
      <w:r w:rsidRPr="00F12859">
        <w:rPr>
          <w:rFonts w:ascii="Arial" w:eastAsia="Arial" w:hAnsi="Arial" w:cs="Arial"/>
          <w:spacing w:val="1"/>
          <w:sz w:val="24"/>
          <w:szCs w:val="24"/>
        </w:rPr>
        <w:t xml:space="preserve">no se ha iniciado el proceso de solicitud de inscripción </w:t>
      </w:r>
      <w:r w:rsidR="00352D19">
        <w:rPr>
          <w:rFonts w:ascii="Arial" w:eastAsia="Arial" w:hAnsi="Arial" w:cs="Arial"/>
          <w:spacing w:val="1"/>
          <w:sz w:val="24"/>
          <w:szCs w:val="24"/>
        </w:rPr>
        <w:t xml:space="preserve">formal </w:t>
      </w:r>
      <w:r w:rsidRPr="00F12859">
        <w:rPr>
          <w:rFonts w:ascii="Arial" w:eastAsia="Arial" w:hAnsi="Arial" w:cs="Arial"/>
          <w:spacing w:val="1"/>
          <w:sz w:val="24"/>
          <w:szCs w:val="24"/>
        </w:rPr>
        <w:t xml:space="preserve">ante el Ministerio de Agricultura y Desarrollo Rural con miras a obtener el reconocimiento, como lo establece la Ley 811 de 2003, el Decreto 3800 de 2006 y la Resolución 186 de 2008. No se encontró información de la conformación de un Consejo Nacional; mientras que los Comités Regionales </w:t>
      </w:r>
      <w:r w:rsidR="002E1F98" w:rsidRPr="00F12859">
        <w:rPr>
          <w:rFonts w:ascii="Arial" w:eastAsia="Arial" w:hAnsi="Arial" w:cs="Arial"/>
          <w:spacing w:val="1"/>
          <w:sz w:val="24"/>
          <w:szCs w:val="24"/>
        </w:rPr>
        <w:t>fueron conformados</w:t>
      </w:r>
      <w:r w:rsidRPr="00F12859">
        <w:rPr>
          <w:rFonts w:ascii="Arial" w:eastAsia="Arial" w:hAnsi="Arial" w:cs="Arial"/>
          <w:spacing w:val="1"/>
          <w:sz w:val="24"/>
          <w:szCs w:val="24"/>
        </w:rPr>
        <w:t xml:space="preserve"> en algunos departamentos</w:t>
      </w:r>
      <w:r w:rsidR="002E1F98" w:rsidRPr="00F12859">
        <w:rPr>
          <w:rFonts w:ascii="Arial" w:eastAsia="Arial" w:hAnsi="Arial" w:cs="Arial"/>
          <w:spacing w:val="1"/>
          <w:sz w:val="24"/>
          <w:szCs w:val="24"/>
        </w:rPr>
        <w:t>, tales</w:t>
      </w:r>
      <w:r w:rsidRPr="00F12859">
        <w:rPr>
          <w:rFonts w:ascii="Arial" w:eastAsia="Arial" w:hAnsi="Arial" w:cs="Arial"/>
          <w:spacing w:val="1"/>
          <w:sz w:val="24"/>
          <w:szCs w:val="24"/>
        </w:rPr>
        <w:t xml:space="preserve"> como Caldas, Quindío, Cundinamarca, Tolima, Antioquia y Valle</w:t>
      </w:r>
      <w:r w:rsidR="002E1F98" w:rsidRPr="00F12859">
        <w:rPr>
          <w:rFonts w:ascii="Arial" w:eastAsia="Arial" w:hAnsi="Arial" w:cs="Arial"/>
          <w:spacing w:val="1"/>
          <w:sz w:val="24"/>
          <w:szCs w:val="24"/>
        </w:rPr>
        <w:t xml:space="preserve"> del Cauca</w:t>
      </w:r>
      <w:r w:rsidRPr="00F12859">
        <w:rPr>
          <w:rFonts w:ascii="Arial" w:eastAsia="Arial" w:hAnsi="Arial" w:cs="Arial"/>
          <w:spacing w:val="1"/>
          <w:sz w:val="24"/>
          <w:szCs w:val="24"/>
        </w:rPr>
        <w:t xml:space="preserve"> a nivel departamental y regional y han funcionado intermitentemente.</w:t>
      </w:r>
    </w:p>
    <w:p w14:paraId="53DE4187" w14:textId="77777777" w:rsidR="002E1F98" w:rsidRPr="00F12859" w:rsidRDefault="002E1F98" w:rsidP="002E1F98">
      <w:pPr>
        <w:spacing w:after="0" w:line="240" w:lineRule="auto"/>
        <w:jc w:val="both"/>
        <w:rPr>
          <w:rFonts w:ascii="Arial" w:eastAsia="Arial" w:hAnsi="Arial" w:cs="Arial"/>
          <w:spacing w:val="1"/>
          <w:sz w:val="24"/>
          <w:szCs w:val="24"/>
        </w:rPr>
      </w:pPr>
    </w:p>
    <w:p w14:paraId="1084BCC0" w14:textId="406BCC5C" w:rsidR="00424E2F" w:rsidRPr="00F12859" w:rsidRDefault="00424E2F" w:rsidP="002E1F98">
      <w:pPr>
        <w:spacing w:after="0" w:line="240" w:lineRule="auto"/>
        <w:jc w:val="both"/>
        <w:rPr>
          <w:rFonts w:ascii="Arial" w:eastAsia="Arial" w:hAnsi="Arial" w:cs="Arial"/>
          <w:spacing w:val="1"/>
          <w:sz w:val="24"/>
          <w:szCs w:val="24"/>
        </w:rPr>
      </w:pPr>
      <w:r w:rsidRPr="00F12859">
        <w:rPr>
          <w:rFonts w:ascii="Arial" w:eastAsia="Arial" w:hAnsi="Arial" w:cs="Arial"/>
          <w:spacing w:val="1"/>
          <w:sz w:val="24"/>
          <w:szCs w:val="24"/>
        </w:rPr>
        <w:t xml:space="preserve">En el departamento de Risaralda, </w:t>
      </w:r>
      <w:r w:rsidR="00352D19">
        <w:rPr>
          <w:rFonts w:ascii="Arial" w:eastAsia="Arial" w:hAnsi="Arial" w:cs="Arial"/>
          <w:spacing w:val="1"/>
          <w:sz w:val="24"/>
          <w:szCs w:val="24"/>
        </w:rPr>
        <w:t xml:space="preserve">actualmente </w:t>
      </w:r>
      <w:r w:rsidRPr="00F12859">
        <w:rPr>
          <w:rFonts w:ascii="Arial" w:eastAsia="Arial" w:hAnsi="Arial" w:cs="Arial"/>
          <w:spacing w:val="1"/>
          <w:sz w:val="24"/>
          <w:szCs w:val="24"/>
        </w:rPr>
        <w:t xml:space="preserve">no existe un Comité Regional de la </w:t>
      </w:r>
      <w:r w:rsidR="00271310" w:rsidRPr="00F12859">
        <w:rPr>
          <w:rFonts w:ascii="Arial" w:eastAsia="Arial" w:hAnsi="Arial" w:cs="Arial"/>
          <w:spacing w:val="1"/>
          <w:sz w:val="24"/>
          <w:szCs w:val="24"/>
        </w:rPr>
        <w:t>Guadua</w:t>
      </w:r>
      <w:r w:rsidR="00352D19">
        <w:rPr>
          <w:rFonts w:ascii="Arial" w:eastAsia="Arial" w:hAnsi="Arial" w:cs="Arial"/>
          <w:spacing w:val="1"/>
          <w:sz w:val="24"/>
          <w:szCs w:val="24"/>
        </w:rPr>
        <w:t>. E</w:t>
      </w:r>
      <w:r w:rsidRPr="00F12859">
        <w:rPr>
          <w:rFonts w:ascii="Arial" w:eastAsia="Arial" w:hAnsi="Arial" w:cs="Arial"/>
          <w:spacing w:val="1"/>
          <w:sz w:val="24"/>
          <w:szCs w:val="24"/>
        </w:rPr>
        <w:t xml:space="preserve">xistió, y fue apoyado por la CARDER. El Comité Regional </w:t>
      </w:r>
      <w:r w:rsidR="00352D19">
        <w:rPr>
          <w:rFonts w:ascii="Arial" w:eastAsia="Arial" w:hAnsi="Arial" w:cs="Arial"/>
          <w:spacing w:val="1"/>
          <w:sz w:val="24"/>
          <w:szCs w:val="24"/>
        </w:rPr>
        <w:t xml:space="preserve">de </w:t>
      </w:r>
      <w:r w:rsidR="00352D19" w:rsidRPr="00F12859">
        <w:rPr>
          <w:rFonts w:ascii="Arial" w:eastAsia="Arial" w:hAnsi="Arial" w:cs="Arial"/>
          <w:spacing w:val="1"/>
          <w:sz w:val="24"/>
          <w:szCs w:val="24"/>
        </w:rPr>
        <w:t xml:space="preserve">la cadena de guadua </w:t>
      </w:r>
      <w:r w:rsidR="00352D19">
        <w:rPr>
          <w:rFonts w:ascii="Arial" w:eastAsia="Arial" w:hAnsi="Arial" w:cs="Arial"/>
          <w:spacing w:val="1"/>
          <w:sz w:val="24"/>
          <w:szCs w:val="24"/>
        </w:rPr>
        <w:t xml:space="preserve">de </w:t>
      </w:r>
      <w:r w:rsidRPr="00F12859">
        <w:rPr>
          <w:rFonts w:ascii="Arial" w:eastAsia="Arial" w:hAnsi="Arial" w:cs="Arial"/>
          <w:spacing w:val="1"/>
          <w:sz w:val="24"/>
          <w:szCs w:val="24"/>
        </w:rPr>
        <w:t xml:space="preserve">Caldas operó hasta el año 2015. </w:t>
      </w:r>
    </w:p>
    <w:p w14:paraId="4F49CA05" w14:textId="77777777" w:rsidR="002E1F98" w:rsidRPr="00F12859" w:rsidRDefault="002E1F98" w:rsidP="002E1F98">
      <w:pPr>
        <w:spacing w:after="0" w:line="240" w:lineRule="auto"/>
        <w:jc w:val="both"/>
        <w:rPr>
          <w:rFonts w:ascii="Arial" w:eastAsia="Arial" w:hAnsi="Arial" w:cs="Arial"/>
          <w:spacing w:val="1"/>
          <w:sz w:val="24"/>
          <w:szCs w:val="24"/>
        </w:rPr>
      </w:pPr>
    </w:p>
    <w:p w14:paraId="5CD80B77" w14:textId="77777777" w:rsidR="00424E2F" w:rsidRPr="00F12859" w:rsidRDefault="00424E2F" w:rsidP="002E1F98">
      <w:pPr>
        <w:spacing w:after="0" w:line="240" w:lineRule="auto"/>
        <w:jc w:val="both"/>
        <w:rPr>
          <w:rFonts w:ascii="Arial" w:eastAsia="Arial" w:hAnsi="Arial" w:cs="Arial"/>
          <w:spacing w:val="1"/>
          <w:sz w:val="24"/>
          <w:szCs w:val="24"/>
        </w:rPr>
      </w:pPr>
      <w:r w:rsidRPr="00F12859">
        <w:rPr>
          <w:rFonts w:ascii="Arial" w:eastAsia="Arial" w:hAnsi="Arial" w:cs="Arial"/>
          <w:spacing w:val="1"/>
          <w:sz w:val="24"/>
          <w:szCs w:val="24"/>
        </w:rPr>
        <w:t>Existen cuatro potenciales "comités departamentales" en Caldas, Quindío, Valle</w:t>
      </w:r>
      <w:r w:rsidR="002E1F98" w:rsidRPr="00F12859">
        <w:rPr>
          <w:rFonts w:ascii="Arial" w:eastAsia="Arial" w:hAnsi="Arial" w:cs="Arial"/>
          <w:spacing w:val="1"/>
          <w:sz w:val="24"/>
          <w:szCs w:val="24"/>
        </w:rPr>
        <w:t xml:space="preserve"> del Cauca</w:t>
      </w:r>
      <w:r w:rsidRPr="00F12859">
        <w:rPr>
          <w:rFonts w:ascii="Arial" w:eastAsia="Arial" w:hAnsi="Arial" w:cs="Arial"/>
          <w:spacing w:val="1"/>
          <w:sz w:val="24"/>
          <w:szCs w:val="24"/>
        </w:rPr>
        <w:t xml:space="preserve"> y Antioquia y un intento planteado el año 2015 de integrar a Caldas y Risaralda en un comité regional.</w:t>
      </w:r>
    </w:p>
    <w:p w14:paraId="673CB26A" w14:textId="77777777" w:rsidR="002E1F98" w:rsidRPr="00F12859" w:rsidRDefault="002E1F98" w:rsidP="002E1F98">
      <w:pPr>
        <w:spacing w:after="0" w:line="240" w:lineRule="auto"/>
        <w:jc w:val="both"/>
        <w:rPr>
          <w:rFonts w:ascii="Arial" w:eastAsia="Arial" w:hAnsi="Arial" w:cs="Arial"/>
          <w:spacing w:val="1"/>
          <w:sz w:val="24"/>
          <w:szCs w:val="24"/>
        </w:rPr>
      </w:pPr>
    </w:p>
    <w:p w14:paraId="1E9572B6" w14:textId="188A6F4A" w:rsidR="00424E2F" w:rsidRPr="00F12859" w:rsidRDefault="00424E2F" w:rsidP="002E1F98">
      <w:pPr>
        <w:spacing w:after="0" w:line="240" w:lineRule="auto"/>
        <w:jc w:val="both"/>
        <w:rPr>
          <w:rFonts w:ascii="Arial" w:eastAsia="Arial" w:hAnsi="Arial" w:cs="Arial"/>
          <w:spacing w:val="1"/>
          <w:sz w:val="24"/>
          <w:szCs w:val="24"/>
        </w:rPr>
      </w:pPr>
      <w:r w:rsidRPr="00F12859">
        <w:rPr>
          <w:rFonts w:ascii="Arial" w:eastAsia="Arial" w:hAnsi="Arial" w:cs="Arial"/>
          <w:spacing w:val="1"/>
          <w:sz w:val="24"/>
          <w:szCs w:val="24"/>
        </w:rPr>
        <w:t xml:space="preserve">Respecto a </w:t>
      </w:r>
      <w:r w:rsidR="002E1F98" w:rsidRPr="00F12859">
        <w:rPr>
          <w:rFonts w:ascii="Arial" w:eastAsia="Arial" w:hAnsi="Arial" w:cs="Arial"/>
          <w:spacing w:val="1"/>
          <w:sz w:val="24"/>
          <w:szCs w:val="24"/>
        </w:rPr>
        <w:t xml:space="preserve">los </w:t>
      </w:r>
      <w:r w:rsidRPr="00F12859">
        <w:rPr>
          <w:rFonts w:ascii="Arial" w:eastAsia="Arial" w:hAnsi="Arial" w:cs="Arial"/>
          <w:spacing w:val="1"/>
          <w:sz w:val="24"/>
          <w:szCs w:val="24"/>
        </w:rPr>
        <w:t>Acuerdos Regionales de Competitividad, en el departamento de Caldas se firmó Acuerdo de Competitividad departamental en el 2005 según la normatividad vigente del MADR, se revisó en el 2012 y se ajustó en el 2013. Se construyó una matriz regional para la firma de un acuerdo entre los departamentos de Caldas, Quindío, Risaralda, Tolima y Valle</w:t>
      </w:r>
      <w:r w:rsidR="002E1F98" w:rsidRPr="00F12859">
        <w:rPr>
          <w:rFonts w:ascii="Arial" w:eastAsia="Arial" w:hAnsi="Arial" w:cs="Arial"/>
          <w:spacing w:val="1"/>
          <w:sz w:val="24"/>
          <w:szCs w:val="24"/>
        </w:rPr>
        <w:t xml:space="preserve"> del Cauca</w:t>
      </w:r>
      <w:r w:rsidRPr="00F12859">
        <w:rPr>
          <w:rFonts w:ascii="Arial" w:eastAsia="Arial" w:hAnsi="Arial" w:cs="Arial"/>
          <w:spacing w:val="1"/>
          <w:sz w:val="24"/>
          <w:szCs w:val="24"/>
        </w:rPr>
        <w:t xml:space="preserve">, pero finalmente no se llegó a </w:t>
      </w:r>
      <w:r w:rsidR="00352D19">
        <w:rPr>
          <w:rFonts w:ascii="Arial" w:eastAsia="Arial" w:hAnsi="Arial" w:cs="Arial"/>
          <w:spacing w:val="1"/>
          <w:sz w:val="24"/>
          <w:szCs w:val="24"/>
        </w:rPr>
        <w:t>consolidarse como</w:t>
      </w:r>
      <w:r w:rsidRPr="00F12859">
        <w:rPr>
          <w:rFonts w:ascii="Arial" w:eastAsia="Arial" w:hAnsi="Arial" w:cs="Arial"/>
          <w:spacing w:val="1"/>
          <w:sz w:val="24"/>
          <w:szCs w:val="24"/>
        </w:rPr>
        <w:t xml:space="preserve"> acuerdo de competitividad regional. Por otra parte, en 2013 se construyó el documento “Marco para un Acuerdo de Competitividad del Eje Cafetero”, y con financiamiento de CARDER se hizo una consultoría y el documento “Acuerdo Re</w:t>
      </w:r>
      <w:r w:rsidR="00696B52" w:rsidRPr="00F12859">
        <w:rPr>
          <w:rFonts w:ascii="Arial" w:eastAsia="Arial" w:hAnsi="Arial" w:cs="Arial"/>
          <w:spacing w:val="1"/>
          <w:sz w:val="24"/>
          <w:szCs w:val="24"/>
        </w:rPr>
        <w:t xml:space="preserve">gional de competitividad de la </w:t>
      </w:r>
      <w:r w:rsidR="00271310" w:rsidRPr="00F12859">
        <w:rPr>
          <w:rFonts w:ascii="Arial" w:eastAsia="Arial" w:hAnsi="Arial" w:cs="Arial"/>
          <w:spacing w:val="1"/>
          <w:sz w:val="24"/>
          <w:szCs w:val="24"/>
        </w:rPr>
        <w:t>Guadua</w:t>
      </w:r>
      <w:r w:rsidRPr="00F12859">
        <w:rPr>
          <w:rFonts w:ascii="Arial" w:eastAsia="Arial" w:hAnsi="Arial" w:cs="Arial"/>
          <w:spacing w:val="1"/>
          <w:sz w:val="24"/>
          <w:szCs w:val="24"/>
        </w:rPr>
        <w:t xml:space="preserve"> y matriz</w:t>
      </w:r>
      <w:r w:rsidR="00352D19">
        <w:rPr>
          <w:rFonts w:ascii="Arial" w:eastAsia="Arial" w:hAnsi="Arial" w:cs="Arial"/>
          <w:spacing w:val="1"/>
          <w:sz w:val="24"/>
          <w:szCs w:val="24"/>
        </w:rPr>
        <w:t xml:space="preserve"> de compromisos 2013-2023, </w:t>
      </w:r>
      <w:r w:rsidRPr="00F12859">
        <w:rPr>
          <w:rFonts w:ascii="Arial" w:eastAsia="Arial" w:hAnsi="Arial" w:cs="Arial"/>
          <w:spacing w:val="1"/>
          <w:sz w:val="24"/>
          <w:szCs w:val="24"/>
        </w:rPr>
        <w:t xml:space="preserve">acuerdo entre los departamentos y municipios del paisaje cultural cafetero patrimonio de la humanidad”, que fue firmado sólo por algunos actores y no </w:t>
      </w:r>
      <w:r w:rsidR="00352D19">
        <w:rPr>
          <w:rFonts w:ascii="Arial" w:eastAsia="Arial" w:hAnsi="Arial" w:cs="Arial"/>
          <w:spacing w:val="1"/>
          <w:sz w:val="24"/>
          <w:szCs w:val="24"/>
        </w:rPr>
        <w:t>se protocolizó</w:t>
      </w:r>
      <w:r w:rsidRPr="00F12859">
        <w:rPr>
          <w:rFonts w:ascii="Arial" w:eastAsia="Arial" w:hAnsi="Arial" w:cs="Arial"/>
          <w:spacing w:val="1"/>
          <w:sz w:val="24"/>
          <w:szCs w:val="24"/>
        </w:rPr>
        <w:t>.</w:t>
      </w:r>
    </w:p>
    <w:p w14:paraId="665E80AA" w14:textId="77777777" w:rsidR="00696B52" w:rsidRPr="00F12859" w:rsidRDefault="00696B52" w:rsidP="002E1F98">
      <w:pPr>
        <w:spacing w:after="0" w:line="240" w:lineRule="auto"/>
        <w:jc w:val="both"/>
        <w:rPr>
          <w:rFonts w:ascii="Arial" w:eastAsia="Arial" w:hAnsi="Arial" w:cs="Arial"/>
          <w:spacing w:val="1"/>
          <w:sz w:val="24"/>
          <w:szCs w:val="24"/>
        </w:rPr>
      </w:pPr>
    </w:p>
    <w:p w14:paraId="527ADDB6" w14:textId="11DC2288" w:rsidR="00E221D8" w:rsidRPr="00F12859" w:rsidRDefault="00CB18DE" w:rsidP="002E1F98">
      <w:pPr>
        <w:spacing w:after="0" w:line="240" w:lineRule="auto"/>
        <w:jc w:val="both"/>
        <w:rPr>
          <w:rFonts w:ascii="Arial" w:eastAsia="Arial" w:hAnsi="Arial" w:cs="Arial"/>
          <w:spacing w:val="1"/>
          <w:sz w:val="24"/>
          <w:szCs w:val="24"/>
        </w:rPr>
      </w:pPr>
      <w:r w:rsidRPr="00F12859">
        <w:rPr>
          <w:rFonts w:ascii="Arial" w:eastAsia="Arial" w:hAnsi="Arial" w:cs="Arial"/>
          <w:spacing w:val="1"/>
          <w:sz w:val="24"/>
          <w:szCs w:val="24"/>
        </w:rPr>
        <w:t xml:space="preserve">De acuerdo con el interés de adquirir institucionalidad </w:t>
      </w:r>
      <w:r w:rsidR="00696B52" w:rsidRPr="00F12859">
        <w:rPr>
          <w:rFonts w:ascii="Arial" w:eastAsia="Arial" w:hAnsi="Arial" w:cs="Arial"/>
          <w:spacing w:val="1"/>
          <w:sz w:val="24"/>
          <w:szCs w:val="24"/>
        </w:rPr>
        <w:t xml:space="preserve">para </w:t>
      </w:r>
      <w:r w:rsidRPr="00F12859">
        <w:rPr>
          <w:rFonts w:ascii="Arial" w:eastAsia="Arial" w:hAnsi="Arial" w:cs="Arial"/>
          <w:spacing w:val="1"/>
          <w:sz w:val="24"/>
          <w:szCs w:val="24"/>
        </w:rPr>
        <w:t xml:space="preserve">la Cadena Productiva, </w:t>
      </w:r>
      <w:r w:rsidR="00E221D8" w:rsidRPr="00F12859">
        <w:rPr>
          <w:rFonts w:ascii="Arial" w:eastAsia="Arial" w:hAnsi="Arial" w:cs="Arial"/>
          <w:spacing w:val="1"/>
          <w:sz w:val="24"/>
          <w:szCs w:val="24"/>
        </w:rPr>
        <w:t>se hace</w:t>
      </w:r>
      <w:r w:rsidRPr="00F12859">
        <w:rPr>
          <w:rFonts w:ascii="Arial" w:eastAsia="Arial" w:hAnsi="Arial" w:cs="Arial"/>
          <w:spacing w:val="1"/>
          <w:sz w:val="24"/>
          <w:szCs w:val="24"/>
        </w:rPr>
        <w:t xml:space="preserve"> necesario </w:t>
      </w:r>
      <w:r w:rsidR="00424E2F" w:rsidRPr="00F12859">
        <w:rPr>
          <w:rFonts w:ascii="Arial" w:eastAsia="Arial" w:hAnsi="Arial" w:cs="Arial"/>
          <w:spacing w:val="1"/>
          <w:sz w:val="24"/>
          <w:szCs w:val="24"/>
        </w:rPr>
        <w:t>cumplir con los respectivos</w:t>
      </w:r>
      <w:r w:rsidR="003949D8" w:rsidRPr="00F12859">
        <w:rPr>
          <w:rFonts w:ascii="Arial" w:eastAsia="Arial" w:hAnsi="Arial" w:cs="Arial"/>
          <w:spacing w:val="1"/>
          <w:sz w:val="24"/>
          <w:szCs w:val="24"/>
        </w:rPr>
        <w:t xml:space="preserve"> procedimientos dispuestos en los decretos reglamentarios de la </w:t>
      </w:r>
      <w:r w:rsidR="00F05C1E" w:rsidRPr="00F12859">
        <w:rPr>
          <w:rFonts w:ascii="Arial" w:eastAsia="Arial" w:hAnsi="Arial" w:cs="Arial"/>
          <w:spacing w:val="1"/>
          <w:sz w:val="24"/>
          <w:szCs w:val="24"/>
        </w:rPr>
        <w:t>política</w:t>
      </w:r>
      <w:r w:rsidR="003949D8" w:rsidRPr="00F12859">
        <w:rPr>
          <w:rFonts w:ascii="Arial" w:eastAsia="Arial" w:hAnsi="Arial" w:cs="Arial"/>
          <w:spacing w:val="1"/>
          <w:sz w:val="24"/>
          <w:szCs w:val="24"/>
        </w:rPr>
        <w:t xml:space="preserve"> de encad</w:t>
      </w:r>
      <w:r w:rsidR="00E221D8" w:rsidRPr="00F12859">
        <w:rPr>
          <w:rFonts w:ascii="Arial" w:eastAsia="Arial" w:hAnsi="Arial" w:cs="Arial"/>
          <w:spacing w:val="1"/>
          <w:sz w:val="24"/>
          <w:szCs w:val="24"/>
        </w:rPr>
        <w:t>e</w:t>
      </w:r>
      <w:r w:rsidR="00696B52" w:rsidRPr="00F12859">
        <w:rPr>
          <w:rFonts w:ascii="Arial" w:eastAsia="Arial" w:hAnsi="Arial" w:cs="Arial"/>
          <w:spacing w:val="1"/>
          <w:sz w:val="24"/>
          <w:szCs w:val="24"/>
        </w:rPr>
        <w:t>namientos productivos del MADR.</w:t>
      </w:r>
    </w:p>
    <w:p w14:paraId="4E9874CB" w14:textId="77777777" w:rsidR="00696B52" w:rsidRPr="00F12859" w:rsidRDefault="00696B52" w:rsidP="002E1F98">
      <w:pPr>
        <w:spacing w:after="0" w:line="240" w:lineRule="auto"/>
        <w:jc w:val="both"/>
        <w:rPr>
          <w:rFonts w:ascii="Arial" w:eastAsia="Arial" w:hAnsi="Arial" w:cs="Arial"/>
          <w:spacing w:val="1"/>
          <w:sz w:val="24"/>
          <w:szCs w:val="24"/>
        </w:rPr>
      </w:pPr>
    </w:p>
    <w:p w14:paraId="49C57C3E" w14:textId="77777777" w:rsidR="00424E2F" w:rsidRPr="00F12859" w:rsidRDefault="00E221D8" w:rsidP="002E1F98">
      <w:pPr>
        <w:spacing w:after="0" w:line="240" w:lineRule="auto"/>
        <w:jc w:val="both"/>
        <w:rPr>
          <w:rFonts w:ascii="Arial" w:eastAsia="Arial" w:hAnsi="Arial" w:cs="Arial"/>
          <w:spacing w:val="1"/>
          <w:sz w:val="24"/>
          <w:szCs w:val="24"/>
        </w:rPr>
      </w:pPr>
      <w:r w:rsidRPr="00F12859">
        <w:rPr>
          <w:rFonts w:ascii="Arial" w:eastAsia="Arial" w:hAnsi="Arial" w:cs="Arial"/>
          <w:spacing w:val="1"/>
          <w:sz w:val="24"/>
          <w:szCs w:val="24"/>
        </w:rPr>
        <w:t xml:space="preserve">Iniciando con esta tarea, se acordó elaborar el </w:t>
      </w:r>
      <w:r w:rsidR="00616359" w:rsidRPr="00F12859">
        <w:rPr>
          <w:rFonts w:ascii="Arial" w:eastAsia="Arial" w:hAnsi="Arial" w:cs="Arial"/>
          <w:spacing w:val="1"/>
          <w:sz w:val="24"/>
          <w:szCs w:val="24"/>
        </w:rPr>
        <w:t xml:space="preserve">Acuerdo </w:t>
      </w:r>
      <w:r w:rsidRPr="00F12859">
        <w:rPr>
          <w:rFonts w:ascii="Arial" w:eastAsia="Arial" w:hAnsi="Arial" w:cs="Arial"/>
          <w:spacing w:val="1"/>
          <w:sz w:val="24"/>
          <w:szCs w:val="24"/>
        </w:rPr>
        <w:t xml:space="preserve">de Competitividad e invitar a las instituciones interesadas a firmar el Acuerdo de Voluntades para la constitución de la Organización de la Cadena de </w:t>
      </w:r>
      <w:r w:rsidR="00271310" w:rsidRPr="00F12859">
        <w:rPr>
          <w:rFonts w:ascii="Arial" w:eastAsia="Arial" w:hAnsi="Arial" w:cs="Arial"/>
          <w:spacing w:val="1"/>
          <w:sz w:val="24"/>
          <w:szCs w:val="24"/>
        </w:rPr>
        <w:t>Guadua</w:t>
      </w:r>
      <w:r w:rsidRPr="00F12859">
        <w:rPr>
          <w:rFonts w:ascii="Arial" w:eastAsia="Arial" w:hAnsi="Arial" w:cs="Arial"/>
          <w:spacing w:val="1"/>
          <w:sz w:val="24"/>
          <w:szCs w:val="24"/>
        </w:rPr>
        <w:t xml:space="preserve">. Este documento se elaboró </w:t>
      </w:r>
      <w:r w:rsidR="00616359" w:rsidRPr="00F12859">
        <w:rPr>
          <w:rFonts w:ascii="Arial" w:eastAsia="Arial" w:hAnsi="Arial" w:cs="Arial"/>
          <w:spacing w:val="1"/>
          <w:sz w:val="24"/>
          <w:szCs w:val="24"/>
        </w:rPr>
        <w:t xml:space="preserve">a partir </w:t>
      </w:r>
      <w:r w:rsidRPr="00F12859">
        <w:rPr>
          <w:rFonts w:ascii="Arial" w:eastAsia="Arial" w:hAnsi="Arial" w:cs="Arial"/>
          <w:spacing w:val="1"/>
          <w:sz w:val="24"/>
          <w:szCs w:val="24"/>
        </w:rPr>
        <w:t>de la revisión de información y documentos anteriores.</w:t>
      </w:r>
    </w:p>
    <w:p w14:paraId="383C30F6" w14:textId="49F31090" w:rsidR="00366057" w:rsidRPr="00F12859" w:rsidRDefault="00366057" w:rsidP="002E1F98">
      <w:pPr>
        <w:tabs>
          <w:tab w:val="left" w:pos="2475"/>
        </w:tabs>
        <w:spacing w:after="0"/>
        <w:jc w:val="both"/>
        <w:rPr>
          <w:rFonts w:ascii="Arial" w:hAnsi="Arial" w:cs="Arial"/>
          <w:sz w:val="24"/>
          <w:szCs w:val="24"/>
        </w:rPr>
      </w:pPr>
      <w:r w:rsidRPr="00F12859">
        <w:rPr>
          <w:rFonts w:ascii="Arial" w:hAnsi="Arial" w:cs="Arial"/>
          <w:sz w:val="24"/>
          <w:szCs w:val="24"/>
        </w:rPr>
        <w:lastRenderedPageBreak/>
        <w:t>La Cadena Productiva está conformada por los siguientes eslabones: silvicultura</w:t>
      </w:r>
      <w:r w:rsidR="00352D19">
        <w:rPr>
          <w:rFonts w:ascii="Arial" w:hAnsi="Arial" w:cs="Arial"/>
          <w:sz w:val="24"/>
          <w:szCs w:val="24"/>
        </w:rPr>
        <w:t xml:space="preserve">, </w:t>
      </w:r>
      <w:r w:rsidRPr="00F12859">
        <w:rPr>
          <w:rFonts w:ascii="Arial" w:hAnsi="Arial" w:cs="Arial"/>
          <w:sz w:val="24"/>
          <w:szCs w:val="24"/>
        </w:rPr>
        <w:t xml:space="preserve">cosecha y </w:t>
      </w:r>
      <w:proofErr w:type="spellStart"/>
      <w:r w:rsidRPr="00F12859">
        <w:rPr>
          <w:rFonts w:ascii="Arial" w:hAnsi="Arial" w:cs="Arial"/>
          <w:sz w:val="24"/>
          <w:szCs w:val="24"/>
        </w:rPr>
        <w:t>poscosecha</w:t>
      </w:r>
      <w:proofErr w:type="spellEnd"/>
      <w:r w:rsidRPr="00F12859">
        <w:rPr>
          <w:rFonts w:ascii="Arial" w:hAnsi="Arial" w:cs="Arial"/>
          <w:sz w:val="24"/>
          <w:szCs w:val="24"/>
        </w:rPr>
        <w:t>, transformación y procesamiento</w:t>
      </w:r>
      <w:r w:rsidR="00352D19">
        <w:rPr>
          <w:rFonts w:ascii="Arial" w:hAnsi="Arial" w:cs="Arial"/>
          <w:sz w:val="24"/>
          <w:szCs w:val="24"/>
        </w:rPr>
        <w:t>,</w:t>
      </w:r>
      <w:r w:rsidRPr="00F12859">
        <w:rPr>
          <w:rFonts w:ascii="Arial" w:hAnsi="Arial" w:cs="Arial"/>
          <w:sz w:val="24"/>
          <w:szCs w:val="24"/>
        </w:rPr>
        <w:t xml:space="preserve"> mercadeo y comercialización.</w:t>
      </w:r>
    </w:p>
    <w:p w14:paraId="782F306B" w14:textId="77777777" w:rsidR="00696B52" w:rsidRPr="00F12859" w:rsidRDefault="00696B52" w:rsidP="002E1F98">
      <w:pPr>
        <w:tabs>
          <w:tab w:val="left" w:pos="2475"/>
        </w:tabs>
        <w:spacing w:after="0"/>
        <w:jc w:val="both"/>
        <w:rPr>
          <w:rFonts w:ascii="Arial" w:hAnsi="Arial" w:cs="Arial"/>
          <w:sz w:val="24"/>
          <w:szCs w:val="24"/>
        </w:rPr>
      </w:pPr>
    </w:p>
    <w:p w14:paraId="45617E05" w14:textId="4C44CB69" w:rsidR="00366057" w:rsidRPr="00F12859" w:rsidRDefault="00696B52" w:rsidP="002E1F98">
      <w:pPr>
        <w:tabs>
          <w:tab w:val="left" w:pos="2475"/>
        </w:tabs>
        <w:spacing w:after="0"/>
        <w:jc w:val="both"/>
        <w:rPr>
          <w:rFonts w:ascii="Arial" w:hAnsi="Arial" w:cs="Arial"/>
          <w:sz w:val="24"/>
          <w:szCs w:val="24"/>
        </w:rPr>
      </w:pPr>
      <w:r w:rsidRPr="00F12859">
        <w:rPr>
          <w:rFonts w:ascii="Arial" w:hAnsi="Arial" w:cs="Arial"/>
          <w:sz w:val="24"/>
          <w:szCs w:val="24"/>
        </w:rPr>
        <w:t xml:space="preserve">Para lograr mejorar las acciones de producción de materia prima de forma constante, se ha considerado necesario desarrollar núcleos forestales productivos de </w:t>
      </w:r>
      <w:r w:rsidR="00271310" w:rsidRPr="00F12859">
        <w:rPr>
          <w:rFonts w:ascii="Arial" w:hAnsi="Arial" w:cs="Arial"/>
          <w:sz w:val="24"/>
          <w:szCs w:val="24"/>
        </w:rPr>
        <w:t>Guadua</w:t>
      </w:r>
      <w:r w:rsidR="00352D19">
        <w:rPr>
          <w:rFonts w:ascii="Arial" w:hAnsi="Arial" w:cs="Arial"/>
          <w:sz w:val="24"/>
          <w:szCs w:val="24"/>
        </w:rPr>
        <w:t>, como</w:t>
      </w:r>
      <w:r w:rsidRPr="00F12859">
        <w:rPr>
          <w:rFonts w:ascii="Arial" w:hAnsi="Arial" w:cs="Arial"/>
          <w:sz w:val="24"/>
          <w:szCs w:val="24"/>
        </w:rPr>
        <w:t xml:space="preserve"> el</w:t>
      </w:r>
      <w:r w:rsidR="00366057" w:rsidRPr="00F12859">
        <w:rPr>
          <w:rFonts w:ascii="Arial" w:hAnsi="Arial" w:cs="Arial"/>
          <w:sz w:val="24"/>
          <w:szCs w:val="24"/>
        </w:rPr>
        <w:t xml:space="preserve"> área donde se concentran actividades alrededor de los </w:t>
      </w:r>
      <w:r w:rsidR="00271310" w:rsidRPr="00F12859">
        <w:rPr>
          <w:rFonts w:ascii="Arial" w:hAnsi="Arial" w:cs="Arial"/>
          <w:sz w:val="24"/>
          <w:szCs w:val="24"/>
        </w:rPr>
        <w:t>guadua</w:t>
      </w:r>
      <w:r w:rsidR="00366057" w:rsidRPr="00F12859">
        <w:rPr>
          <w:rFonts w:ascii="Arial" w:hAnsi="Arial" w:cs="Arial"/>
          <w:sz w:val="24"/>
          <w:szCs w:val="24"/>
        </w:rPr>
        <w:t>les, tales como la producción de material vegetal, establecimiento de cultivos, manejo silvicultural, aprovechamiento y transformación de materias primas</w:t>
      </w:r>
      <w:r w:rsidR="00352D19">
        <w:rPr>
          <w:rFonts w:ascii="Arial" w:hAnsi="Arial" w:cs="Arial"/>
          <w:sz w:val="24"/>
          <w:szCs w:val="24"/>
        </w:rPr>
        <w:t>, que</w:t>
      </w:r>
      <w:r w:rsidR="00366057" w:rsidRPr="00F12859">
        <w:rPr>
          <w:rFonts w:ascii="Arial" w:hAnsi="Arial" w:cs="Arial"/>
          <w:sz w:val="24"/>
          <w:szCs w:val="24"/>
        </w:rPr>
        <w:t xml:space="preserve"> debe permitir la integración de pequeños propietarios de </w:t>
      </w:r>
      <w:r w:rsidR="00271310" w:rsidRPr="00F12859">
        <w:rPr>
          <w:rFonts w:ascii="Arial" w:hAnsi="Arial" w:cs="Arial"/>
          <w:sz w:val="24"/>
          <w:szCs w:val="24"/>
        </w:rPr>
        <w:t>guadua</w:t>
      </w:r>
      <w:r w:rsidR="00366057" w:rsidRPr="00F12859">
        <w:rPr>
          <w:rFonts w:ascii="Arial" w:hAnsi="Arial" w:cs="Arial"/>
          <w:sz w:val="24"/>
          <w:szCs w:val="24"/>
        </w:rPr>
        <w:t xml:space="preserve">les, aumentar la generación de empleo y fortalecer los procesos de organización social y empresarial que existen en la región. En el núcleo se debe garantizar el suministro a largo plazo de productos para los diferentes procesos de transformación secundaria, que permitan avanzar en la industrialización, </w:t>
      </w:r>
      <w:r w:rsidR="00352D19">
        <w:rPr>
          <w:rFonts w:ascii="Arial" w:hAnsi="Arial" w:cs="Arial"/>
          <w:sz w:val="24"/>
          <w:szCs w:val="24"/>
        </w:rPr>
        <w:t>acceso</w:t>
      </w:r>
      <w:r w:rsidR="00366057" w:rsidRPr="00F12859">
        <w:rPr>
          <w:rFonts w:ascii="Arial" w:hAnsi="Arial" w:cs="Arial"/>
          <w:sz w:val="24"/>
          <w:szCs w:val="24"/>
        </w:rPr>
        <w:t xml:space="preserve"> y mantenimiento de mercados.</w:t>
      </w:r>
    </w:p>
    <w:p w14:paraId="482C571D" w14:textId="77777777" w:rsidR="00696B52" w:rsidRPr="00F12859" w:rsidRDefault="00696B52" w:rsidP="002E1F98">
      <w:pPr>
        <w:tabs>
          <w:tab w:val="left" w:pos="2475"/>
        </w:tabs>
        <w:spacing w:after="0"/>
        <w:jc w:val="both"/>
        <w:rPr>
          <w:rFonts w:ascii="Arial" w:hAnsi="Arial" w:cs="Arial"/>
          <w:sz w:val="24"/>
          <w:szCs w:val="24"/>
        </w:rPr>
      </w:pPr>
    </w:p>
    <w:p w14:paraId="6816D072" w14:textId="6FCDDE6C" w:rsidR="00F96C34" w:rsidRPr="00F12859" w:rsidRDefault="00F96C34" w:rsidP="002E1F98">
      <w:pPr>
        <w:tabs>
          <w:tab w:val="left" w:pos="2475"/>
        </w:tabs>
        <w:spacing w:after="0"/>
        <w:jc w:val="both"/>
        <w:rPr>
          <w:rFonts w:ascii="Arial" w:hAnsi="Arial" w:cs="Arial"/>
          <w:sz w:val="24"/>
          <w:szCs w:val="24"/>
        </w:rPr>
      </w:pPr>
      <w:r w:rsidRPr="00F12859">
        <w:rPr>
          <w:rFonts w:ascii="Arial" w:hAnsi="Arial" w:cs="Arial"/>
          <w:sz w:val="24"/>
          <w:szCs w:val="24"/>
        </w:rPr>
        <w:t xml:space="preserve">El sector de la </w:t>
      </w:r>
      <w:r w:rsidR="00271310" w:rsidRPr="00F12859">
        <w:rPr>
          <w:rFonts w:ascii="Arial" w:hAnsi="Arial" w:cs="Arial"/>
          <w:sz w:val="24"/>
          <w:szCs w:val="24"/>
        </w:rPr>
        <w:t>guadua</w:t>
      </w:r>
      <w:r w:rsidRPr="00F12859">
        <w:rPr>
          <w:rFonts w:ascii="Arial" w:hAnsi="Arial" w:cs="Arial"/>
          <w:sz w:val="24"/>
          <w:szCs w:val="24"/>
        </w:rPr>
        <w:t xml:space="preserve"> se encuentra ante una seri</w:t>
      </w:r>
      <w:r w:rsidR="00696B52" w:rsidRPr="00F12859">
        <w:rPr>
          <w:rFonts w:ascii="Arial" w:hAnsi="Arial" w:cs="Arial"/>
          <w:sz w:val="24"/>
          <w:szCs w:val="24"/>
        </w:rPr>
        <w:t>e</w:t>
      </w:r>
      <w:r w:rsidRPr="00F12859">
        <w:rPr>
          <w:rFonts w:ascii="Arial" w:hAnsi="Arial" w:cs="Arial"/>
          <w:sz w:val="24"/>
          <w:szCs w:val="24"/>
        </w:rPr>
        <w:t xml:space="preserve"> de retos para articularse exitosamente </w:t>
      </w:r>
      <w:r w:rsidR="00352D19">
        <w:rPr>
          <w:rFonts w:ascii="Arial" w:hAnsi="Arial" w:cs="Arial"/>
          <w:sz w:val="24"/>
          <w:szCs w:val="24"/>
        </w:rPr>
        <w:t xml:space="preserve">hasta </w:t>
      </w:r>
      <w:r w:rsidRPr="00F12859">
        <w:rPr>
          <w:rFonts w:ascii="Arial" w:hAnsi="Arial" w:cs="Arial"/>
          <w:sz w:val="24"/>
          <w:szCs w:val="24"/>
        </w:rPr>
        <w:t>consolidar el mercado interno</w:t>
      </w:r>
      <w:r w:rsidR="00352D19">
        <w:rPr>
          <w:rFonts w:ascii="Arial" w:hAnsi="Arial" w:cs="Arial"/>
          <w:sz w:val="24"/>
          <w:szCs w:val="24"/>
        </w:rPr>
        <w:t xml:space="preserve"> y proyectarse en</w:t>
      </w:r>
      <w:r w:rsidR="00352D19" w:rsidRPr="00F12859">
        <w:rPr>
          <w:rFonts w:ascii="Arial" w:hAnsi="Arial" w:cs="Arial"/>
          <w:sz w:val="24"/>
          <w:szCs w:val="24"/>
        </w:rPr>
        <w:t xml:space="preserve"> mercado internacional</w:t>
      </w:r>
      <w:r w:rsidRPr="00F12859">
        <w:rPr>
          <w:rFonts w:ascii="Arial" w:hAnsi="Arial" w:cs="Arial"/>
          <w:sz w:val="24"/>
          <w:szCs w:val="24"/>
        </w:rPr>
        <w:t>. El subsector presenta altos costos de producción, baja productividad en relación con los principales actores internacionales, dispersión de producción primaria, mínimo nivel de asociatividad</w:t>
      </w:r>
      <w:r w:rsidR="00D70457" w:rsidRPr="00F12859">
        <w:rPr>
          <w:rFonts w:ascii="Arial" w:hAnsi="Arial" w:cs="Arial"/>
          <w:sz w:val="24"/>
          <w:szCs w:val="24"/>
        </w:rPr>
        <w:t xml:space="preserve"> en los eslabones de la cadena, alta informalidad en la </w:t>
      </w:r>
      <w:r w:rsidR="002B1C96" w:rsidRPr="00F12859">
        <w:rPr>
          <w:rFonts w:ascii="Arial" w:hAnsi="Arial" w:cs="Arial"/>
          <w:sz w:val="24"/>
          <w:szCs w:val="24"/>
        </w:rPr>
        <w:t>comercialización</w:t>
      </w:r>
      <w:r w:rsidR="00696B52" w:rsidRPr="00F12859">
        <w:rPr>
          <w:rFonts w:ascii="Arial" w:hAnsi="Arial" w:cs="Arial"/>
          <w:sz w:val="24"/>
          <w:szCs w:val="24"/>
        </w:rPr>
        <w:t xml:space="preserve"> y transformación de la </w:t>
      </w:r>
      <w:r w:rsidR="00271310" w:rsidRPr="00F12859">
        <w:rPr>
          <w:rFonts w:ascii="Arial" w:hAnsi="Arial" w:cs="Arial"/>
          <w:sz w:val="24"/>
          <w:szCs w:val="24"/>
        </w:rPr>
        <w:t>guadua</w:t>
      </w:r>
      <w:r w:rsidR="00D70457" w:rsidRPr="00F12859">
        <w:rPr>
          <w:rFonts w:ascii="Arial" w:hAnsi="Arial" w:cs="Arial"/>
          <w:sz w:val="24"/>
          <w:szCs w:val="24"/>
        </w:rPr>
        <w:t xml:space="preserve"> y </w:t>
      </w:r>
      <w:r w:rsidR="00352D19">
        <w:rPr>
          <w:rFonts w:ascii="Arial" w:hAnsi="Arial" w:cs="Arial"/>
          <w:sz w:val="24"/>
          <w:szCs w:val="24"/>
        </w:rPr>
        <w:t xml:space="preserve">falta </w:t>
      </w:r>
      <w:r w:rsidR="00D70457" w:rsidRPr="00F12859">
        <w:rPr>
          <w:rFonts w:ascii="Arial" w:hAnsi="Arial" w:cs="Arial"/>
          <w:sz w:val="24"/>
          <w:szCs w:val="24"/>
        </w:rPr>
        <w:t>estatus sanitario en relación con exigencias de mercados, por lo cual se requiere la formulación de estrategias para consolidar la competitividad del subsector, tanto en el mercado interno como externo.</w:t>
      </w:r>
    </w:p>
    <w:p w14:paraId="4E47883E" w14:textId="77777777" w:rsidR="00696B52" w:rsidRPr="00F12859" w:rsidRDefault="00696B52" w:rsidP="002E1F98">
      <w:pPr>
        <w:tabs>
          <w:tab w:val="left" w:pos="2475"/>
        </w:tabs>
        <w:spacing w:after="0"/>
        <w:jc w:val="both"/>
        <w:rPr>
          <w:rFonts w:ascii="Arial" w:hAnsi="Arial" w:cs="Arial"/>
          <w:sz w:val="24"/>
          <w:szCs w:val="24"/>
        </w:rPr>
      </w:pPr>
    </w:p>
    <w:p w14:paraId="2942A2C5" w14:textId="47DAB8AA" w:rsidR="002B1C96" w:rsidRPr="00F12859" w:rsidRDefault="002B1C96" w:rsidP="002E1F98">
      <w:pPr>
        <w:spacing w:after="0"/>
        <w:jc w:val="both"/>
        <w:rPr>
          <w:rFonts w:ascii="Arial" w:hAnsi="Arial" w:cs="Arial"/>
          <w:sz w:val="24"/>
          <w:szCs w:val="24"/>
        </w:rPr>
      </w:pPr>
      <w:r w:rsidRPr="00F12859">
        <w:rPr>
          <w:rFonts w:ascii="Arial" w:hAnsi="Arial" w:cs="Arial"/>
          <w:sz w:val="24"/>
          <w:szCs w:val="24"/>
        </w:rPr>
        <w:t xml:space="preserve">El país no tiene un inventario de </w:t>
      </w:r>
      <w:r w:rsidR="00271310" w:rsidRPr="00F12859">
        <w:rPr>
          <w:rFonts w:ascii="Arial" w:hAnsi="Arial" w:cs="Arial"/>
          <w:sz w:val="24"/>
          <w:szCs w:val="24"/>
        </w:rPr>
        <w:t>guadua</w:t>
      </w:r>
      <w:r w:rsidRPr="00F12859">
        <w:rPr>
          <w:rFonts w:ascii="Arial" w:hAnsi="Arial" w:cs="Arial"/>
          <w:sz w:val="24"/>
          <w:szCs w:val="24"/>
        </w:rPr>
        <w:t xml:space="preserve">les existentes, la información presentada en la tabla corresponde a las estadísticas que maneja CARDER, en su proyecto de </w:t>
      </w:r>
      <w:r w:rsidR="00696B52" w:rsidRPr="00F12859">
        <w:rPr>
          <w:rFonts w:ascii="Arial" w:hAnsi="Arial" w:cs="Arial"/>
          <w:sz w:val="24"/>
          <w:szCs w:val="24"/>
        </w:rPr>
        <w:t xml:space="preserve">Posicionamiento de la </w:t>
      </w:r>
      <w:r w:rsidRPr="00F12859">
        <w:rPr>
          <w:rFonts w:ascii="Arial" w:hAnsi="Arial" w:cs="Arial"/>
          <w:sz w:val="24"/>
          <w:szCs w:val="24"/>
        </w:rPr>
        <w:t>Gobernanza Forestal</w:t>
      </w:r>
      <w:r w:rsidR="00696B52" w:rsidRPr="00F12859">
        <w:rPr>
          <w:rFonts w:ascii="Arial" w:hAnsi="Arial" w:cs="Arial"/>
          <w:sz w:val="24"/>
          <w:szCs w:val="24"/>
        </w:rPr>
        <w:t xml:space="preserve"> en Colombia</w:t>
      </w:r>
      <w:r w:rsidRPr="00F12859">
        <w:rPr>
          <w:rFonts w:ascii="Arial" w:hAnsi="Arial" w:cs="Arial"/>
          <w:sz w:val="24"/>
          <w:szCs w:val="24"/>
        </w:rPr>
        <w:t xml:space="preserve">. Así mismo, los datos de </w:t>
      </w:r>
      <w:r w:rsidR="00416E40" w:rsidRPr="00F12859">
        <w:rPr>
          <w:rFonts w:ascii="Arial" w:hAnsi="Arial" w:cs="Arial"/>
          <w:sz w:val="24"/>
          <w:szCs w:val="24"/>
        </w:rPr>
        <w:t xml:space="preserve">aprovechamiento y </w:t>
      </w:r>
      <w:r w:rsidRPr="00F12859">
        <w:rPr>
          <w:rFonts w:ascii="Arial" w:hAnsi="Arial" w:cs="Arial"/>
          <w:sz w:val="24"/>
          <w:szCs w:val="24"/>
        </w:rPr>
        <w:t xml:space="preserve">movilización son los compilados por el IDEAM, que se encuentran publicadas hasta </w:t>
      </w:r>
      <w:r w:rsidR="00696B52" w:rsidRPr="00F12859">
        <w:rPr>
          <w:rFonts w:ascii="Arial" w:hAnsi="Arial" w:cs="Arial"/>
          <w:sz w:val="24"/>
          <w:szCs w:val="24"/>
        </w:rPr>
        <w:t xml:space="preserve">el año </w:t>
      </w:r>
      <w:r w:rsidRPr="00F12859">
        <w:rPr>
          <w:rFonts w:ascii="Arial" w:hAnsi="Arial" w:cs="Arial"/>
          <w:sz w:val="24"/>
          <w:szCs w:val="24"/>
        </w:rPr>
        <w:t xml:space="preserve">2011. </w:t>
      </w:r>
    </w:p>
    <w:p w14:paraId="7C6B16C9" w14:textId="77777777" w:rsidR="00416E40" w:rsidRPr="00F12859" w:rsidRDefault="00416E40" w:rsidP="002E1F98">
      <w:pPr>
        <w:tabs>
          <w:tab w:val="left" w:pos="3300"/>
          <w:tab w:val="center" w:pos="4678"/>
        </w:tabs>
        <w:spacing w:after="0"/>
        <w:jc w:val="both"/>
        <w:rPr>
          <w:rFonts w:ascii="Arial" w:hAnsi="Arial" w:cs="Arial"/>
          <w:sz w:val="24"/>
          <w:szCs w:val="24"/>
        </w:rPr>
      </w:pPr>
    </w:p>
    <w:p w14:paraId="33561834" w14:textId="77777777" w:rsidR="002B1C96" w:rsidRPr="00F12859" w:rsidRDefault="002B1C96" w:rsidP="003065BF">
      <w:pPr>
        <w:pStyle w:val="Descripcin"/>
        <w:keepNext/>
        <w:jc w:val="both"/>
      </w:pPr>
      <w:bookmarkStart w:id="0" w:name="_Toc460333208"/>
      <w:r w:rsidRPr="00F12859">
        <w:t xml:space="preserve">Tabla </w:t>
      </w:r>
      <w:r w:rsidR="00416E40" w:rsidRPr="00F12859">
        <w:t>1</w:t>
      </w:r>
      <w:r w:rsidRPr="00F12859">
        <w:t xml:space="preserve">. Áreas de </w:t>
      </w:r>
      <w:r w:rsidR="00271310" w:rsidRPr="00F12859">
        <w:t>guadua</w:t>
      </w:r>
      <w:r w:rsidRPr="00F12859">
        <w:t xml:space="preserve">les naturales y plantaciones de </w:t>
      </w:r>
      <w:r w:rsidR="00271310" w:rsidRPr="00F12859">
        <w:t>guadua</w:t>
      </w:r>
      <w:r w:rsidRPr="00F12859">
        <w:t xml:space="preserve"> por departamento</w:t>
      </w:r>
      <w:bookmarkEnd w:id="0"/>
    </w:p>
    <w:tbl>
      <w:tblPr>
        <w:tblW w:w="4284" w:type="pct"/>
        <w:jc w:val="center"/>
        <w:tblCellMar>
          <w:left w:w="0" w:type="dxa"/>
          <w:right w:w="0" w:type="dxa"/>
        </w:tblCellMar>
        <w:tblLook w:val="0600" w:firstRow="0" w:lastRow="0" w:firstColumn="0" w:lastColumn="0" w:noHBand="1" w:noVBand="1"/>
      </w:tblPr>
      <w:tblGrid>
        <w:gridCol w:w="2152"/>
        <w:gridCol w:w="1258"/>
        <w:gridCol w:w="1258"/>
        <w:gridCol w:w="859"/>
        <w:gridCol w:w="1873"/>
        <w:gridCol w:w="28"/>
      </w:tblGrid>
      <w:tr w:rsidR="003065BF" w:rsidRPr="00F12859" w14:paraId="0EEBBB83" w14:textId="77777777" w:rsidTr="00271310">
        <w:trPr>
          <w:trHeight w:val="404"/>
          <w:tblHeader/>
          <w:jc w:val="center"/>
        </w:trPr>
        <w:tc>
          <w:tcPr>
            <w:tcW w:w="1448" w:type="pct"/>
            <w:vMerge w:val="restart"/>
            <w:tcBorders>
              <w:top w:val="single" w:sz="8" w:space="0" w:color="000000"/>
              <w:left w:val="single" w:sz="8" w:space="0" w:color="000000"/>
              <w:bottom w:val="single" w:sz="8" w:space="0" w:color="000000"/>
              <w:right w:val="single" w:sz="8" w:space="0" w:color="000000"/>
            </w:tcBorders>
            <w:shd w:val="clear" w:color="auto" w:fill="8AAC46"/>
            <w:tcMar>
              <w:top w:w="15" w:type="dxa"/>
              <w:left w:w="15" w:type="dxa"/>
              <w:bottom w:w="0" w:type="dxa"/>
              <w:right w:w="15" w:type="dxa"/>
            </w:tcMar>
            <w:vAlign w:val="center"/>
            <w:hideMark/>
          </w:tcPr>
          <w:p w14:paraId="08EB4E0C" w14:textId="77777777" w:rsidR="002B1C96" w:rsidRPr="00F12859" w:rsidRDefault="002B1C96" w:rsidP="003065BF">
            <w:pPr>
              <w:spacing w:after="0"/>
              <w:jc w:val="both"/>
              <w:rPr>
                <w:rFonts w:ascii="Arial" w:hAnsi="Arial" w:cs="Arial"/>
                <w:sz w:val="24"/>
                <w:szCs w:val="24"/>
              </w:rPr>
            </w:pPr>
            <w:r w:rsidRPr="00F12859">
              <w:rPr>
                <w:rFonts w:ascii="Arial" w:hAnsi="Arial" w:cs="Arial"/>
                <w:b/>
                <w:bCs/>
                <w:sz w:val="24"/>
                <w:szCs w:val="24"/>
              </w:rPr>
              <w:t>Departamentos</w:t>
            </w:r>
          </w:p>
        </w:tc>
        <w:tc>
          <w:tcPr>
            <w:tcW w:w="2271" w:type="pct"/>
            <w:gridSpan w:val="3"/>
            <w:tcBorders>
              <w:top w:val="single" w:sz="8" w:space="0" w:color="000000"/>
              <w:left w:val="single" w:sz="8" w:space="0" w:color="000000"/>
              <w:bottom w:val="single" w:sz="8" w:space="0" w:color="000000"/>
              <w:right w:val="single" w:sz="8" w:space="0" w:color="000000"/>
            </w:tcBorders>
            <w:shd w:val="clear" w:color="auto" w:fill="8AAC46"/>
            <w:tcMar>
              <w:top w:w="15" w:type="dxa"/>
              <w:left w:w="15" w:type="dxa"/>
              <w:bottom w:w="0" w:type="dxa"/>
              <w:right w:w="15" w:type="dxa"/>
            </w:tcMar>
            <w:vAlign w:val="center"/>
            <w:hideMark/>
          </w:tcPr>
          <w:p w14:paraId="461DDCF4" w14:textId="77777777" w:rsidR="002B1C96" w:rsidRPr="00F12859" w:rsidRDefault="002B1C96" w:rsidP="004653CC">
            <w:pPr>
              <w:spacing w:after="0"/>
              <w:jc w:val="center"/>
              <w:rPr>
                <w:rFonts w:ascii="Arial" w:hAnsi="Arial" w:cs="Arial"/>
                <w:sz w:val="24"/>
                <w:szCs w:val="24"/>
              </w:rPr>
            </w:pPr>
            <w:r w:rsidRPr="00F12859">
              <w:rPr>
                <w:rFonts w:ascii="Arial" w:hAnsi="Arial" w:cs="Arial"/>
                <w:b/>
                <w:bCs/>
                <w:sz w:val="24"/>
                <w:szCs w:val="24"/>
              </w:rPr>
              <w:t>Área (Ha)</w:t>
            </w: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8AAC46"/>
            <w:tcMar>
              <w:top w:w="15" w:type="dxa"/>
              <w:left w:w="15" w:type="dxa"/>
              <w:bottom w:w="0" w:type="dxa"/>
              <w:right w:w="15" w:type="dxa"/>
            </w:tcMar>
            <w:vAlign w:val="center"/>
            <w:hideMark/>
          </w:tcPr>
          <w:p w14:paraId="02B25822" w14:textId="77777777" w:rsidR="002B1C96" w:rsidRPr="00F12859" w:rsidRDefault="002B1C96" w:rsidP="004653CC">
            <w:pPr>
              <w:spacing w:after="0"/>
              <w:jc w:val="center"/>
              <w:rPr>
                <w:rFonts w:ascii="Arial" w:hAnsi="Arial" w:cs="Arial"/>
                <w:sz w:val="24"/>
                <w:szCs w:val="24"/>
              </w:rPr>
            </w:pPr>
            <w:r w:rsidRPr="00F12859">
              <w:rPr>
                <w:rFonts w:ascii="Arial" w:hAnsi="Arial" w:cs="Arial"/>
                <w:b/>
                <w:bCs/>
                <w:sz w:val="24"/>
                <w:szCs w:val="24"/>
              </w:rPr>
              <w:t>Movilización  (m3)</w:t>
            </w:r>
          </w:p>
        </w:tc>
      </w:tr>
      <w:tr w:rsidR="002E3486" w:rsidRPr="00F12859" w14:paraId="71FC5D15" w14:textId="77777777" w:rsidTr="00271310">
        <w:trPr>
          <w:gridAfter w:val="1"/>
          <w:wAfter w:w="20" w:type="pct"/>
          <w:trHeight w:val="481"/>
          <w:tblHeader/>
          <w:jc w:val="center"/>
        </w:trPr>
        <w:tc>
          <w:tcPr>
            <w:tcW w:w="1448" w:type="pct"/>
            <w:vMerge/>
            <w:tcBorders>
              <w:top w:val="single" w:sz="8" w:space="0" w:color="000000"/>
              <w:left w:val="single" w:sz="8" w:space="0" w:color="000000"/>
              <w:bottom w:val="single" w:sz="8" w:space="0" w:color="000000"/>
              <w:right w:val="single" w:sz="8" w:space="0" w:color="000000"/>
            </w:tcBorders>
            <w:vAlign w:val="center"/>
            <w:hideMark/>
          </w:tcPr>
          <w:p w14:paraId="04855C0D" w14:textId="77777777" w:rsidR="002B1C96" w:rsidRPr="00F12859" w:rsidRDefault="002B1C96" w:rsidP="003065BF">
            <w:pPr>
              <w:spacing w:after="0"/>
              <w:jc w:val="both"/>
              <w:rPr>
                <w:rFonts w:ascii="Arial" w:hAnsi="Arial" w:cs="Arial"/>
                <w:sz w:val="24"/>
                <w:szCs w:val="24"/>
              </w:rPr>
            </w:pPr>
          </w:p>
        </w:tc>
        <w:tc>
          <w:tcPr>
            <w:tcW w:w="847" w:type="pct"/>
            <w:tcBorders>
              <w:top w:val="single" w:sz="8" w:space="0" w:color="000000"/>
              <w:left w:val="single" w:sz="8" w:space="0" w:color="000000"/>
              <w:bottom w:val="single" w:sz="8" w:space="0" w:color="000000"/>
              <w:right w:val="single" w:sz="8" w:space="0" w:color="000000"/>
            </w:tcBorders>
            <w:shd w:val="clear" w:color="auto" w:fill="8AAC46"/>
            <w:tcMar>
              <w:top w:w="15" w:type="dxa"/>
              <w:left w:w="15" w:type="dxa"/>
              <w:bottom w:w="0" w:type="dxa"/>
              <w:right w:w="15" w:type="dxa"/>
            </w:tcMar>
            <w:vAlign w:val="center"/>
            <w:hideMark/>
          </w:tcPr>
          <w:p w14:paraId="0B28FF78" w14:textId="77777777" w:rsidR="002B1C96" w:rsidRPr="004653CC" w:rsidRDefault="00271310" w:rsidP="004653CC">
            <w:pPr>
              <w:spacing w:after="0"/>
              <w:jc w:val="center"/>
              <w:rPr>
                <w:rFonts w:ascii="Arial" w:hAnsi="Arial"/>
                <w:sz w:val="20"/>
              </w:rPr>
            </w:pPr>
            <w:r w:rsidRPr="004653CC">
              <w:rPr>
                <w:rFonts w:ascii="Arial" w:hAnsi="Arial"/>
                <w:b/>
                <w:sz w:val="20"/>
              </w:rPr>
              <w:t>Guadua</w:t>
            </w:r>
            <w:r w:rsidR="002B1C96" w:rsidRPr="004653CC">
              <w:rPr>
                <w:rFonts w:ascii="Arial" w:hAnsi="Arial"/>
                <w:b/>
                <w:sz w:val="20"/>
              </w:rPr>
              <w:t>les Naturales</w:t>
            </w:r>
          </w:p>
        </w:tc>
        <w:tc>
          <w:tcPr>
            <w:tcW w:w="847" w:type="pct"/>
            <w:tcBorders>
              <w:top w:val="single" w:sz="8" w:space="0" w:color="000000"/>
              <w:left w:val="single" w:sz="8" w:space="0" w:color="000000"/>
              <w:bottom w:val="single" w:sz="8" w:space="0" w:color="000000"/>
              <w:right w:val="single" w:sz="8" w:space="0" w:color="000000"/>
            </w:tcBorders>
            <w:shd w:val="clear" w:color="auto" w:fill="8AAC46"/>
            <w:tcMar>
              <w:top w:w="15" w:type="dxa"/>
              <w:left w:w="15" w:type="dxa"/>
              <w:bottom w:w="0" w:type="dxa"/>
              <w:right w:w="15" w:type="dxa"/>
            </w:tcMar>
            <w:vAlign w:val="center"/>
            <w:hideMark/>
          </w:tcPr>
          <w:p w14:paraId="3EDD6088" w14:textId="77777777" w:rsidR="002B1C96" w:rsidRPr="004653CC" w:rsidRDefault="00271310" w:rsidP="004653CC">
            <w:pPr>
              <w:spacing w:after="0"/>
              <w:jc w:val="center"/>
              <w:rPr>
                <w:rFonts w:ascii="Arial" w:hAnsi="Arial"/>
                <w:sz w:val="20"/>
              </w:rPr>
            </w:pPr>
            <w:r w:rsidRPr="004653CC">
              <w:rPr>
                <w:rFonts w:ascii="Arial" w:hAnsi="Arial"/>
                <w:b/>
                <w:sz w:val="20"/>
              </w:rPr>
              <w:t>Guadua</w:t>
            </w:r>
            <w:r w:rsidR="002B1C96" w:rsidRPr="004653CC">
              <w:rPr>
                <w:rFonts w:ascii="Arial" w:hAnsi="Arial"/>
                <w:b/>
                <w:sz w:val="20"/>
              </w:rPr>
              <w:t>les Plantados</w:t>
            </w:r>
          </w:p>
        </w:tc>
        <w:tc>
          <w:tcPr>
            <w:tcW w:w="578" w:type="pct"/>
            <w:tcBorders>
              <w:top w:val="single" w:sz="8" w:space="0" w:color="000000"/>
              <w:left w:val="single" w:sz="8" w:space="0" w:color="000000"/>
              <w:bottom w:val="single" w:sz="8" w:space="0" w:color="000000"/>
              <w:right w:val="single" w:sz="8" w:space="0" w:color="000000"/>
            </w:tcBorders>
            <w:shd w:val="clear" w:color="auto" w:fill="8AAC46"/>
            <w:tcMar>
              <w:top w:w="15" w:type="dxa"/>
              <w:left w:w="15" w:type="dxa"/>
              <w:bottom w:w="0" w:type="dxa"/>
              <w:right w:w="15" w:type="dxa"/>
            </w:tcMar>
            <w:vAlign w:val="center"/>
            <w:hideMark/>
          </w:tcPr>
          <w:p w14:paraId="4DCD1540" w14:textId="77777777" w:rsidR="002B1C96" w:rsidRPr="00F12859" w:rsidRDefault="002B1C96" w:rsidP="004653CC">
            <w:pPr>
              <w:spacing w:after="0"/>
              <w:jc w:val="center"/>
              <w:rPr>
                <w:rFonts w:ascii="Arial" w:hAnsi="Arial" w:cs="Arial"/>
                <w:sz w:val="24"/>
                <w:szCs w:val="24"/>
              </w:rPr>
            </w:pPr>
            <w:r w:rsidRPr="00F12859">
              <w:rPr>
                <w:rFonts w:ascii="Arial" w:hAnsi="Arial" w:cs="Arial"/>
                <w:b/>
                <w:bCs/>
                <w:sz w:val="24"/>
                <w:szCs w:val="24"/>
              </w:rPr>
              <w:t>Total</w:t>
            </w:r>
          </w:p>
        </w:tc>
        <w:tc>
          <w:tcPr>
            <w:tcW w:w="1261" w:type="pct"/>
            <w:tcBorders>
              <w:top w:val="single" w:sz="8" w:space="0" w:color="000000"/>
              <w:left w:val="single" w:sz="8" w:space="0" w:color="000000"/>
              <w:bottom w:val="single" w:sz="8" w:space="0" w:color="000000"/>
              <w:right w:val="single" w:sz="8" w:space="0" w:color="000000"/>
            </w:tcBorders>
            <w:shd w:val="clear" w:color="auto" w:fill="8AAC46"/>
            <w:tcMar>
              <w:top w:w="15" w:type="dxa"/>
              <w:left w:w="15" w:type="dxa"/>
              <w:bottom w:w="0" w:type="dxa"/>
              <w:right w:w="15" w:type="dxa"/>
            </w:tcMar>
            <w:vAlign w:val="center"/>
            <w:hideMark/>
          </w:tcPr>
          <w:p w14:paraId="4FB51BE7" w14:textId="77777777" w:rsidR="002B1C96" w:rsidRPr="00F12859" w:rsidRDefault="002B1C96" w:rsidP="004653CC">
            <w:pPr>
              <w:spacing w:after="0"/>
              <w:jc w:val="center"/>
              <w:rPr>
                <w:rFonts w:ascii="Arial" w:hAnsi="Arial" w:cs="Arial"/>
                <w:sz w:val="24"/>
                <w:szCs w:val="24"/>
              </w:rPr>
            </w:pPr>
            <w:r w:rsidRPr="00F12859">
              <w:rPr>
                <w:rFonts w:ascii="Arial" w:hAnsi="Arial" w:cs="Arial"/>
                <w:b/>
                <w:bCs/>
                <w:sz w:val="24"/>
                <w:szCs w:val="24"/>
              </w:rPr>
              <w:t>2011</w:t>
            </w:r>
          </w:p>
        </w:tc>
      </w:tr>
      <w:tr w:rsidR="002E3486" w:rsidRPr="00F12859" w14:paraId="6B318F6B"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98BEB9B"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Caldas</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7DA989E"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5875</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81D89E3"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320</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03FB4E9"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6195</w:t>
            </w: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70C3A9E"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12.042,57</w:t>
            </w:r>
          </w:p>
        </w:tc>
      </w:tr>
      <w:tr w:rsidR="002E3486" w:rsidRPr="00F12859" w14:paraId="33E01257"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757FBC6"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Quindío</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562B72B"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7708</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719B71A"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905</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092290E"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8613</w:t>
            </w: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23DB1F0"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70.157,14</w:t>
            </w:r>
          </w:p>
        </w:tc>
      </w:tr>
      <w:tr w:rsidR="002E3486" w:rsidRPr="00F12859" w14:paraId="0219A5D5"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62C5864"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Risaralda</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E47C46D"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3515</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2476A1C"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615</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8BE65DA"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4130</w:t>
            </w: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B562016"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20.285,29</w:t>
            </w:r>
          </w:p>
        </w:tc>
      </w:tr>
      <w:tr w:rsidR="002E3486" w:rsidRPr="00F12859" w14:paraId="4788D367"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CFB894A"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Tolima</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8CEB591"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2896</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D18472B"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1326</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76F035A"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4222</w:t>
            </w: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8E07F85" w14:textId="77777777" w:rsidR="002B1C96" w:rsidRPr="00F12859" w:rsidRDefault="002B1C96" w:rsidP="003065BF">
            <w:pPr>
              <w:spacing w:after="0"/>
              <w:jc w:val="both"/>
              <w:rPr>
                <w:rFonts w:ascii="Arial" w:hAnsi="Arial" w:cs="Arial"/>
                <w:sz w:val="24"/>
                <w:szCs w:val="24"/>
              </w:rPr>
            </w:pPr>
          </w:p>
        </w:tc>
      </w:tr>
      <w:tr w:rsidR="002E3486" w:rsidRPr="00F12859" w14:paraId="0A588E31"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722F833"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lastRenderedPageBreak/>
              <w:t>Valle del Cauca</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39897F1"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9688</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009C31B"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2179</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18EB262"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11867</w:t>
            </w: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A5E2FB1" w14:textId="77777777" w:rsidR="002B1C96" w:rsidRPr="00F12859" w:rsidRDefault="002B1C96" w:rsidP="003065BF">
            <w:pPr>
              <w:spacing w:after="0"/>
              <w:jc w:val="both"/>
              <w:rPr>
                <w:rFonts w:ascii="Arial" w:hAnsi="Arial" w:cs="Arial"/>
                <w:sz w:val="24"/>
                <w:szCs w:val="24"/>
              </w:rPr>
            </w:pPr>
          </w:p>
        </w:tc>
      </w:tr>
      <w:tr w:rsidR="002E3486" w:rsidRPr="00F12859" w14:paraId="5C6B7AF4"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253AF11"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Huila</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F6FDAAB" w14:textId="77777777" w:rsidR="002B1C96" w:rsidRPr="00F12859" w:rsidRDefault="002B1C96" w:rsidP="003065BF">
            <w:pPr>
              <w:spacing w:after="0"/>
              <w:jc w:val="both"/>
              <w:rPr>
                <w:rFonts w:ascii="Arial" w:hAnsi="Arial" w:cs="Arial"/>
                <w:sz w:val="24"/>
                <w:szCs w:val="24"/>
              </w:rPr>
            </w:pP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124B481" w14:textId="77777777" w:rsidR="002B1C96" w:rsidRPr="00F12859" w:rsidRDefault="002B1C96" w:rsidP="003065BF">
            <w:pPr>
              <w:spacing w:after="0"/>
              <w:jc w:val="both"/>
              <w:rPr>
                <w:rFonts w:ascii="Arial" w:hAnsi="Arial" w:cs="Arial"/>
                <w:sz w:val="24"/>
                <w:szCs w:val="24"/>
              </w:rPr>
            </w:pP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82D964C"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1610</w:t>
            </w: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7EBCEDA"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1.691,1</w:t>
            </w:r>
          </w:p>
        </w:tc>
      </w:tr>
      <w:tr w:rsidR="002E3486" w:rsidRPr="00F12859" w14:paraId="347DDDCB"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258C2DA"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Antioquia</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237E15D"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489</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4CD8127" w14:textId="77777777" w:rsidR="002B1C96" w:rsidRPr="00F12859" w:rsidRDefault="002B1C96" w:rsidP="003065BF">
            <w:pPr>
              <w:spacing w:after="0"/>
              <w:jc w:val="both"/>
              <w:rPr>
                <w:rFonts w:ascii="Arial" w:hAnsi="Arial" w:cs="Arial"/>
                <w:sz w:val="24"/>
                <w:szCs w:val="24"/>
              </w:rPr>
            </w:pP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AE0A33E" w14:textId="77777777" w:rsidR="002B1C96" w:rsidRPr="00F12859" w:rsidRDefault="002B1C96" w:rsidP="003065BF">
            <w:pPr>
              <w:spacing w:after="0"/>
              <w:jc w:val="both"/>
              <w:rPr>
                <w:rFonts w:ascii="Arial" w:hAnsi="Arial" w:cs="Arial"/>
                <w:sz w:val="24"/>
                <w:szCs w:val="24"/>
              </w:rPr>
            </w:pP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6E32E8E"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7.530</w:t>
            </w:r>
          </w:p>
        </w:tc>
      </w:tr>
      <w:tr w:rsidR="002E3486" w:rsidRPr="00F12859" w14:paraId="1EF3B8C8"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BB29747"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Cauca</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D625329"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1500</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01D39F6"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300</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C458C21" w14:textId="77777777" w:rsidR="002B1C96" w:rsidRPr="00F12859" w:rsidRDefault="002B1C96" w:rsidP="003065BF">
            <w:pPr>
              <w:spacing w:after="0"/>
              <w:jc w:val="both"/>
              <w:rPr>
                <w:rFonts w:ascii="Arial" w:hAnsi="Arial" w:cs="Arial"/>
                <w:sz w:val="24"/>
                <w:szCs w:val="24"/>
              </w:rPr>
            </w:pP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31D87E9" w14:textId="77777777" w:rsidR="002B1C96" w:rsidRPr="00F12859" w:rsidRDefault="002B1C96" w:rsidP="003065BF">
            <w:pPr>
              <w:spacing w:after="0"/>
              <w:jc w:val="both"/>
              <w:rPr>
                <w:rFonts w:ascii="Arial" w:hAnsi="Arial" w:cs="Arial"/>
                <w:sz w:val="24"/>
                <w:szCs w:val="24"/>
              </w:rPr>
            </w:pPr>
          </w:p>
        </w:tc>
      </w:tr>
      <w:tr w:rsidR="002E3486" w:rsidRPr="00F12859" w14:paraId="2AF5E2D6"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704A0E9"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Cundinamarca</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79DC35D"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378</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A5CB3E1"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228</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16DAA90" w14:textId="77777777" w:rsidR="002B1C96" w:rsidRPr="00F12859" w:rsidRDefault="002B1C96" w:rsidP="003065BF">
            <w:pPr>
              <w:spacing w:after="0"/>
              <w:jc w:val="both"/>
              <w:rPr>
                <w:rFonts w:ascii="Arial" w:hAnsi="Arial" w:cs="Arial"/>
                <w:sz w:val="24"/>
                <w:szCs w:val="24"/>
              </w:rPr>
            </w:pP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7351866" w14:textId="77777777" w:rsidR="002B1C96" w:rsidRPr="00F12859" w:rsidRDefault="002B1C96" w:rsidP="003065BF">
            <w:pPr>
              <w:spacing w:after="0"/>
              <w:jc w:val="both"/>
              <w:rPr>
                <w:rFonts w:ascii="Arial" w:hAnsi="Arial" w:cs="Arial"/>
                <w:sz w:val="24"/>
                <w:szCs w:val="24"/>
              </w:rPr>
            </w:pPr>
          </w:p>
        </w:tc>
      </w:tr>
      <w:tr w:rsidR="002E3486" w:rsidRPr="00F12859" w14:paraId="4B4008FB"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60C0728"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Putumayo y Caquetá</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67B5417"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2000</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4559F91" w14:textId="77777777" w:rsidR="002B1C96" w:rsidRPr="00F12859" w:rsidRDefault="002B1C96" w:rsidP="003065BF">
            <w:pPr>
              <w:spacing w:after="0"/>
              <w:jc w:val="both"/>
              <w:rPr>
                <w:rFonts w:ascii="Arial" w:hAnsi="Arial" w:cs="Arial"/>
                <w:sz w:val="24"/>
                <w:szCs w:val="24"/>
              </w:rPr>
            </w:pP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3D753C5" w14:textId="77777777" w:rsidR="002B1C96" w:rsidRPr="00F12859" w:rsidRDefault="002B1C96" w:rsidP="003065BF">
            <w:pPr>
              <w:spacing w:after="0"/>
              <w:jc w:val="both"/>
              <w:rPr>
                <w:rFonts w:ascii="Arial" w:hAnsi="Arial" w:cs="Arial"/>
                <w:sz w:val="24"/>
                <w:szCs w:val="24"/>
              </w:rPr>
            </w:pP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6B57B18" w14:textId="77777777" w:rsidR="002B1C96" w:rsidRPr="00F12859" w:rsidRDefault="002B1C96" w:rsidP="003065BF">
            <w:pPr>
              <w:spacing w:after="0"/>
              <w:jc w:val="both"/>
              <w:rPr>
                <w:rFonts w:ascii="Arial" w:hAnsi="Arial" w:cs="Arial"/>
                <w:sz w:val="24"/>
                <w:szCs w:val="24"/>
              </w:rPr>
            </w:pPr>
          </w:p>
        </w:tc>
      </w:tr>
      <w:tr w:rsidR="002E3486" w:rsidRPr="00F12859" w14:paraId="545B9CC0" w14:textId="77777777" w:rsidTr="00271310">
        <w:trPr>
          <w:trHeight w:val="274"/>
          <w:jc w:val="center"/>
        </w:trPr>
        <w:tc>
          <w:tcPr>
            <w:tcW w:w="144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2A5670A" w14:textId="77777777" w:rsidR="002B1C96" w:rsidRPr="00F12859" w:rsidRDefault="002B1C96" w:rsidP="003065BF">
            <w:pPr>
              <w:spacing w:after="0"/>
              <w:jc w:val="both"/>
              <w:rPr>
                <w:rFonts w:ascii="Arial" w:hAnsi="Arial" w:cs="Arial"/>
                <w:b/>
                <w:sz w:val="24"/>
                <w:szCs w:val="24"/>
              </w:rPr>
            </w:pPr>
            <w:r w:rsidRPr="00F12859">
              <w:rPr>
                <w:rFonts w:ascii="Arial" w:hAnsi="Arial" w:cs="Arial"/>
                <w:b/>
                <w:sz w:val="24"/>
                <w:szCs w:val="24"/>
              </w:rPr>
              <w:t>Total</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E6ECD03" w14:textId="77777777" w:rsidR="002B1C96" w:rsidRPr="00F12859" w:rsidRDefault="002B1C96" w:rsidP="003065BF">
            <w:pPr>
              <w:spacing w:after="0"/>
              <w:jc w:val="both"/>
              <w:rPr>
                <w:rFonts w:ascii="Arial" w:hAnsi="Arial" w:cs="Arial"/>
                <w:b/>
                <w:sz w:val="24"/>
                <w:szCs w:val="24"/>
              </w:rPr>
            </w:pPr>
            <w:r w:rsidRPr="00F12859">
              <w:rPr>
                <w:rFonts w:ascii="Arial" w:hAnsi="Arial" w:cs="Arial"/>
                <w:b/>
                <w:sz w:val="24"/>
                <w:szCs w:val="24"/>
              </w:rPr>
              <w:t>34049</w:t>
            </w:r>
          </w:p>
        </w:tc>
        <w:tc>
          <w:tcPr>
            <w:tcW w:w="8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BBBD8F7" w14:textId="77777777" w:rsidR="002B1C96" w:rsidRPr="00F12859" w:rsidRDefault="002B1C96" w:rsidP="003065BF">
            <w:pPr>
              <w:spacing w:after="0"/>
              <w:jc w:val="both"/>
              <w:rPr>
                <w:rFonts w:ascii="Arial" w:hAnsi="Arial" w:cs="Arial"/>
                <w:b/>
                <w:sz w:val="24"/>
                <w:szCs w:val="24"/>
              </w:rPr>
            </w:pPr>
            <w:r w:rsidRPr="00F12859">
              <w:rPr>
                <w:rFonts w:ascii="Arial" w:hAnsi="Arial" w:cs="Arial"/>
                <w:b/>
                <w:sz w:val="24"/>
                <w:szCs w:val="24"/>
              </w:rPr>
              <w:t>5873</w:t>
            </w:r>
          </w:p>
        </w:tc>
        <w:tc>
          <w:tcPr>
            <w:tcW w:w="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07F2C49" w14:textId="77777777" w:rsidR="002B1C96" w:rsidRPr="00F12859" w:rsidRDefault="002B1C96" w:rsidP="003065BF">
            <w:pPr>
              <w:spacing w:after="0"/>
              <w:jc w:val="both"/>
              <w:rPr>
                <w:rFonts w:ascii="Arial" w:hAnsi="Arial" w:cs="Arial"/>
                <w:b/>
                <w:sz w:val="24"/>
                <w:szCs w:val="24"/>
              </w:rPr>
            </w:pPr>
          </w:p>
        </w:tc>
        <w:tc>
          <w:tcPr>
            <w:tcW w:w="1281"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9D2BAF8" w14:textId="77777777" w:rsidR="002B1C96" w:rsidRPr="00F12859" w:rsidRDefault="002B1C96" w:rsidP="003065BF">
            <w:pPr>
              <w:spacing w:after="0"/>
              <w:jc w:val="both"/>
              <w:rPr>
                <w:rFonts w:ascii="Arial" w:hAnsi="Arial" w:cs="Arial"/>
                <w:b/>
                <w:sz w:val="24"/>
                <w:szCs w:val="24"/>
              </w:rPr>
            </w:pPr>
            <w:r w:rsidRPr="00F12859">
              <w:rPr>
                <w:rFonts w:ascii="Arial" w:hAnsi="Arial" w:cs="Arial"/>
                <w:b/>
                <w:sz w:val="24"/>
                <w:szCs w:val="24"/>
              </w:rPr>
              <w:t>72.010</w:t>
            </w:r>
          </w:p>
        </w:tc>
      </w:tr>
    </w:tbl>
    <w:p w14:paraId="599957BA" w14:textId="77777777" w:rsidR="002B1C96" w:rsidRPr="00F12859" w:rsidRDefault="00696B52" w:rsidP="003065BF">
      <w:pPr>
        <w:spacing w:after="0"/>
        <w:jc w:val="both"/>
        <w:rPr>
          <w:rFonts w:ascii="Arial" w:hAnsi="Arial" w:cs="Arial"/>
          <w:sz w:val="24"/>
          <w:szCs w:val="24"/>
        </w:rPr>
      </w:pPr>
      <w:r w:rsidRPr="00F12859">
        <w:rPr>
          <w:rFonts w:ascii="Arial" w:hAnsi="Arial" w:cs="Arial"/>
          <w:sz w:val="24"/>
          <w:szCs w:val="24"/>
        </w:rPr>
        <w:t>Fuente: Informe Diagnó</w:t>
      </w:r>
      <w:r w:rsidR="005D703F" w:rsidRPr="00F12859">
        <w:rPr>
          <w:rFonts w:ascii="Arial" w:hAnsi="Arial" w:cs="Arial"/>
          <w:sz w:val="24"/>
          <w:szCs w:val="24"/>
        </w:rPr>
        <w:t xml:space="preserve">stico Cadena </w:t>
      </w:r>
      <w:r w:rsidR="00271310" w:rsidRPr="00F12859">
        <w:rPr>
          <w:rFonts w:ascii="Arial" w:hAnsi="Arial" w:cs="Arial"/>
          <w:sz w:val="24"/>
          <w:szCs w:val="24"/>
        </w:rPr>
        <w:t>Guadua</w:t>
      </w:r>
      <w:r w:rsidR="005D703F" w:rsidRPr="00F12859">
        <w:rPr>
          <w:rFonts w:ascii="Arial" w:hAnsi="Arial" w:cs="Arial"/>
          <w:sz w:val="24"/>
          <w:szCs w:val="24"/>
        </w:rPr>
        <w:t xml:space="preserve"> - MADR</w:t>
      </w:r>
    </w:p>
    <w:p w14:paraId="6AC75C93" w14:textId="77777777" w:rsidR="002B1C96" w:rsidRDefault="002B1C96" w:rsidP="003065BF">
      <w:pPr>
        <w:spacing w:after="0"/>
        <w:jc w:val="both"/>
        <w:rPr>
          <w:rFonts w:ascii="Arial" w:hAnsi="Arial" w:cs="Arial"/>
          <w:sz w:val="24"/>
          <w:szCs w:val="24"/>
        </w:rPr>
      </w:pPr>
    </w:p>
    <w:p w14:paraId="262B7A81" w14:textId="6C3ABEA0" w:rsidR="00013D20" w:rsidRPr="00013D20" w:rsidRDefault="00013D20" w:rsidP="003065BF">
      <w:pPr>
        <w:spacing w:after="0"/>
        <w:jc w:val="both"/>
      </w:pPr>
      <w:r>
        <w:rPr>
          <w:rFonts w:ascii="Arial" w:hAnsi="Arial" w:cs="Arial"/>
          <w:sz w:val="24"/>
          <w:szCs w:val="24"/>
        </w:rPr>
        <w:t xml:space="preserve">Para </w:t>
      </w:r>
      <w:r w:rsidRPr="00013D20">
        <w:rPr>
          <w:rFonts w:ascii="Arial" w:hAnsi="Arial" w:cs="Arial"/>
          <w:sz w:val="24"/>
          <w:szCs w:val="24"/>
        </w:rPr>
        <w:t>para el periodo Abril 2018 – Abril 2019, que corresponde al primer año de operación del Salvoconducto</w:t>
      </w:r>
      <w:r>
        <w:rPr>
          <w:rFonts w:ascii="Arial" w:hAnsi="Arial" w:cs="Arial"/>
          <w:sz w:val="24"/>
          <w:szCs w:val="24"/>
        </w:rPr>
        <w:t xml:space="preserve"> Único Nacional en Línea (SUNL), se registra una movilización de </w:t>
      </w:r>
      <w:r w:rsidRPr="00013D20">
        <w:rPr>
          <w:rFonts w:ascii="Arial" w:hAnsi="Arial" w:cs="Arial"/>
          <w:sz w:val="24"/>
          <w:szCs w:val="24"/>
        </w:rPr>
        <w:t>Guadua angustifolia</w:t>
      </w:r>
      <w:r>
        <w:rPr>
          <w:rFonts w:ascii="Arial" w:hAnsi="Arial" w:cs="Arial"/>
          <w:sz w:val="24"/>
          <w:szCs w:val="24"/>
        </w:rPr>
        <w:t xml:space="preserve"> de</w:t>
      </w:r>
      <w:r w:rsidRPr="00013D20">
        <w:rPr>
          <w:rFonts w:ascii="Arial" w:hAnsi="Arial" w:cs="Arial"/>
          <w:sz w:val="24"/>
          <w:szCs w:val="24"/>
        </w:rPr>
        <w:tab/>
        <w:t>112</w:t>
      </w:r>
      <w:r>
        <w:rPr>
          <w:rFonts w:ascii="Arial" w:hAnsi="Arial" w:cs="Arial"/>
          <w:sz w:val="24"/>
          <w:szCs w:val="24"/>
        </w:rPr>
        <w:t>.</w:t>
      </w:r>
      <w:r w:rsidRPr="00013D20">
        <w:rPr>
          <w:rFonts w:ascii="Arial" w:hAnsi="Arial" w:cs="Arial"/>
          <w:sz w:val="24"/>
          <w:szCs w:val="24"/>
        </w:rPr>
        <w:t>899</w:t>
      </w:r>
      <w:r>
        <w:rPr>
          <w:rFonts w:ascii="Arial" w:hAnsi="Arial" w:cs="Arial"/>
          <w:sz w:val="24"/>
          <w:szCs w:val="24"/>
        </w:rPr>
        <w:t xml:space="preserve"> m</w:t>
      </w:r>
      <w:r w:rsidRPr="00013D20">
        <w:rPr>
          <w:rFonts w:ascii="Arial" w:hAnsi="Arial" w:cs="Arial"/>
          <w:sz w:val="24"/>
          <w:szCs w:val="24"/>
          <w:vertAlign w:val="superscript"/>
        </w:rPr>
        <w:t>3</w:t>
      </w:r>
      <w:r w:rsidR="00597D3A">
        <w:rPr>
          <w:rFonts w:ascii="Arial" w:hAnsi="Arial" w:cs="Arial"/>
          <w:sz w:val="24"/>
          <w:szCs w:val="24"/>
        </w:rPr>
        <w:t xml:space="preserve"> y </w:t>
      </w:r>
      <w:r>
        <w:rPr>
          <w:rFonts w:ascii="Arial" w:hAnsi="Arial" w:cs="Arial"/>
          <w:sz w:val="24"/>
          <w:szCs w:val="24"/>
        </w:rPr>
        <w:t xml:space="preserve">de </w:t>
      </w:r>
      <w:proofErr w:type="spellStart"/>
      <w:r w:rsidRPr="00013D20">
        <w:rPr>
          <w:rFonts w:ascii="Arial" w:hAnsi="Arial" w:cs="Arial"/>
          <w:sz w:val="24"/>
          <w:szCs w:val="24"/>
        </w:rPr>
        <w:t>Bambusa</w:t>
      </w:r>
      <w:proofErr w:type="spellEnd"/>
      <w:r w:rsidRPr="00013D20">
        <w:rPr>
          <w:rFonts w:ascii="Arial" w:hAnsi="Arial" w:cs="Arial"/>
          <w:sz w:val="24"/>
          <w:szCs w:val="24"/>
        </w:rPr>
        <w:t xml:space="preserve"> angustifolia </w:t>
      </w:r>
      <w:proofErr w:type="spellStart"/>
      <w:r w:rsidRPr="00013D20">
        <w:rPr>
          <w:rFonts w:ascii="Arial" w:hAnsi="Arial" w:cs="Arial"/>
          <w:sz w:val="24"/>
          <w:szCs w:val="24"/>
        </w:rPr>
        <w:t>Mitford</w:t>
      </w:r>
      <w:proofErr w:type="spellEnd"/>
      <w:r>
        <w:rPr>
          <w:rFonts w:ascii="Arial" w:hAnsi="Arial" w:cs="Arial"/>
          <w:sz w:val="24"/>
          <w:szCs w:val="24"/>
        </w:rPr>
        <w:t xml:space="preserve"> de </w:t>
      </w:r>
      <w:r w:rsidRPr="00013D20">
        <w:rPr>
          <w:rFonts w:ascii="Arial" w:hAnsi="Arial" w:cs="Arial"/>
          <w:sz w:val="24"/>
          <w:szCs w:val="24"/>
        </w:rPr>
        <w:t>2</w:t>
      </w:r>
      <w:r>
        <w:rPr>
          <w:rFonts w:ascii="Arial" w:hAnsi="Arial" w:cs="Arial"/>
          <w:sz w:val="24"/>
          <w:szCs w:val="24"/>
        </w:rPr>
        <w:t>.</w:t>
      </w:r>
      <w:r w:rsidRPr="00013D20">
        <w:rPr>
          <w:rFonts w:ascii="Arial" w:hAnsi="Arial" w:cs="Arial"/>
          <w:sz w:val="24"/>
          <w:szCs w:val="24"/>
        </w:rPr>
        <w:t xml:space="preserve">262 </w:t>
      </w:r>
      <w:r>
        <w:rPr>
          <w:rFonts w:ascii="Arial" w:hAnsi="Arial" w:cs="Arial"/>
          <w:sz w:val="24"/>
          <w:szCs w:val="24"/>
        </w:rPr>
        <w:t>m</w:t>
      </w:r>
      <w:r w:rsidRPr="00013D20">
        <w:rPr>
          <w:rFonts w:ascii="Arial" w:hAnsi="Arial" w:cs="Arial"/>
          <w:sz w:val="24"/>
          <w:szCs w:val="24"/>
          <w:vertAlign w:val="superscript"/>
        </w:rPr>
        <w:t>3</w:t>
      </w:r>
      <w:r w:rsidR="00597D3A">
        <w:rPr>
          <w:rFonts w:ascii="Arial" w:hAnsi="Arial" w:cs="Arial"/>
          <w:sz w:val="24"/>
          <w:szCs w:val="24"/>
        </w:rPr>
        <w:t xml:space="preserve"> (Fuente: MADS, 2019).</w:t>
      </w:r>
    </w:p>
    <w:p w14:paraId="6D076188" w14:textId="77777777" w:rsidR="00013D20" w:rsidRPr="00F12859" w:rsidRDefault="00013D20" w:rsidP="003065BF">
      <w:pPr>
        <w:spacing w:after="0"/>
        <w:jc w:val="both"/>
        <w:rPr>
          <w:rFonts w:ascii="Arial" w:hAnsi="Arial" w:cs="Arial"/>
          <w:sz w:val="24"/>
          <w:szCs w:val="24"/>
        </w:rPr>
      </w:pPr>
    </w:p>
    <w:p w14:paraId="7D3763B7" w14:textId="77777777" w:rsidR="002B1C96" w:rsidRPr="00F12859" w:rsidRDefault="002B1C96" w:rsidP="003065BF">
      <w:pPr>
        <w:spacing w:after="0"/>
        <w:jc w:val="both"/>
        <w:rPr>
          <w:rFonts w:ascii="Arial" w:hAnsi="Arial" w:cs="Arial"/>
          <w:sz w:val="24"/>
          <w:szCs w:val="24"/>
        </w:rPr>
      </w:pPr>
      <w:r w:rsidRPr="00F12859">
        <w:rPr>
          <w:rFonts w:ascii="Arial" w:hAnsi="Arial" w:cs="Arial"/>
          <w:sz w:val="24"/>
          <w:szCs w:val="24"/>
        </w:rPr>
        <w:t>En la gráfica se observa que las mayores áreas plantadas se encuentran en los departamentos de Valle</w:t>
      </w:r>
      <w:r w:rsidR="00696B52" w:rsidRPr="00F12859">
        <w:rPr>
          <w:rFonts w:ascii="Arial" w:hAnsi="Arial" w:cs="Arial"/>
          <w:sz w:val="24"/>
          <w:szCs w:val="24"/>
        </w:rPr>
        <w:t xml:space="preserve"> del Cauca</w:t>
      </w:r>
      <w:r w:rsidRPr="00F12859">
        <w:rPr>
          <w:rFonts w:ascii="Arial" w:hAnsi="Arial" w:cs="Arial"/>
          <w:sz w:val="24"/>
          <w:szCs w:val="24"/>
        </w:rPr>
        <w:t xml:space="preserve"> y Tolima, no obstante</w:t>
      </w:r>
      <w:r w:rsidR="00696B52" w:rsidRPr="00F12859">
        <w:rPr>
          <w:rFonts w:ascii="Arial" w:hAnsi="Arial" w:cs="Arial"/>
          <w:sz w:val="24"/>
          <w:szCs w:val="24"/>
        </w:rPr>
        <w:t xml:space="preserve"> las mayores movilizaciones de </w:t>
      </w:r>
      <w:r w:rsidR="00271310" w:rsidRPr="00F12859">
        <w:rPr>
          <w:rFonts w:ascii="Arial" w:hAnsi="Arial" w:cs="Arial"/>
          <w:sz w:val="24"/>
          <w:szCs w:val="24"/>
        </w:rPr>
        <w:t>Guadua</w:t>
      </w:r>
      <w:r w:rsidRPr="00F12859">
        <w:rPr>
          <w:rFonts w:ascii="Arial" w:hAnsi="Arial" w:cs="Arial"/>
          <w:sz w:val="24"/>
          <w:szCs w:val="24"/>
        </w:rPr>
        <w:t xml:space="preserve"> que pueden identificarse como la producción, se dan en el departamento del Quindío.</w:t>
      </w:r>
    </w:p>
    <w:p w14:paraId="50F96E79" w14:textId="77777777" w:rsidR="002B1C96" w:rsidRPr="00F12859" w:rsidRDefault="002B1C96" w:rsidP="003065BF">
      <w:pPr>
        <w:spacing w:after="0"/>
        <w:jc w:val="both"/>
        <w:rPr>
          <w:rFonts w:ascii="Arial" w:hAnsi="Arial" w:cs="Arial"/>
          <w:sz w:val="24"/>
          <w:szCs w:val="24"/>
        </w:rPr>
      </w:pPr>
    </w:p>
    <w:p w14:paraId="0C0FEFB4" w14:textId="77777777" w:rsidR="002B1C96" w:rsidRPr="00F12859" w:rsidRDefault="002B1C96" w:rsidP="003065BF">
      <w:pPr>
        <w:pStyle w:val="Descripcin"/>
        <w:keepNext/>
        <w:spacing w:after="0"/>
        <w:jc w:val="both"/>
      </w:pPr>
      <w:bookmarkStart w:id="1" w:name="_Toc460333169"/>
      <w:r w:rsidRPr="00F12859">
        <w:t xml:space="preserve">Gráfica </w:t>
      </w:r>
      <w:fldSimple w:instr=" SEQ Gráfica \* ARABIC ">
        <w:r w:rsidRPr="00F12859">
          <w:rPr>
            <w:noProof/>
          </w:rPr>
          <w:t>2</w:t>
        </w:r>
      </w:fldSimple>
      <w:r w:rsidRPr="00F12859">
        <w:t xml:space="preserve">. Distribución de </w:t>
      </w:r>
      <w:r w:rsidR="00271310" w:rsidRPr="00F12859">
        <w:t>guadua</w:t>
      </w:r>
      <w:r w:rsidRPr="00F12859">
        <w:t>les naturales y plantaciones por departamento</w:t>
      </w:r>
      <w:bookmarkEnd w:id="1"/>
    </w:p>
    <w:p w14:paraId="5A6B7467" w14:textId="77777777" w:rsidR="002B1C96" w:rsidRPr="00F12859" w:rsidRDefault="005E787A" w:rsidP="005E787A">
      <w:pPr>
        <w:spacing w:after="0"/>
        <w:jc w:val="center"/>
        <w:rPr>
          <w:rFonts w:ascii="Arial" w:hAnsi="Arial" w:cs="Arial"/>
          <w:sz w:val="24"/>
          <w:szCs w:val="24"/>
        </w:rPr>
      </w:pPr>
      <w:r w:rsidRPr="00F12859">
        <w:rPr>
          <w:noProof/>
          <w:lang w:eastAsia="es-CO"/>
        </w:rPr>
        <w:object w:dxaOrig="6647" w:dyaOrig="3707" w14:anchorId="169C526F">
          <v:shape id="_x0000_i1026" type="#_x0000_t75" style="width:332.25pt;height:185.25pt" o:ole="">
            <v:imagedata r:id="rId18" o:title=""/>
            <o:lock v:ext="edit" aspectratio="f"/>
          </v:shape>
          <o:OLEObject Type="Embed" ProgID="Excel.Sheet.8" ShapeID="_x0000_i1026" DrawAspect="Content" ObjectID="_1628516242" r:id="rId19">
            <o:FieldCodes>\s</o:FieldCodes>
          </o:OLEObject>
        </w:object>
      </w:r>
    </w:p>
    <w:p w14:paraId="675D6D1B" w14:textId="77777777" w:rsidR="00C5121D" w:rsidRPr="00F12859" w:rsidRDefault="00C5121D" w:rsidP="00C5121D">
      <w:pPr>
        <w:spacing w:after="0"/>
        <w:jc w:val="both"/>
        <w:rPr>
          <w:rFonts w:ascii="Arial" w:hAnsi="Arial" w:cs="Arial"/>
          <w:sz w:val="24"/>
          <w:szCs w:val="24"/>
        </w:rPr>
      </w:pPr>
      <w:bookmarkStart w:id="2" w:name="_Toc460333170"/>
      <w:r w:rsidRPr="00F12859">
        <w:rPr>
          <w:rFonts w:ascii="Arial" w:hAnsi="Arial" w:cs="Arial"/>
          <w:sz w:val="24"/>
          <w:szCs w:val="24"/>
        </w:rPr>
        <w:t>Fuente: Informe Diagn</w:t>
      </w:r>
      <w:r w:rsidR="00696B52" w:rsidRPr="00F12859">
        <w:rPr>
          <w:rFonts w:ascii="Arial" w:hAnsi="Arial" w:cs="Arial"/>
          <w:sz w:val="24"/>
          <w:szCs w:val="24"/>
        </w:rPr>
        <w:t>ó</w:t>
      </w:r>
      <w:r w:rsidRPr="00F12859">
        <w:rPr>
          <w:rFonts w:ascii="Arial" w:hAnsi="Arial" w:cs="Arial"/>
          <w:sz w:val="24"/>
          <w:szCs w:val="24"/>
        </w:rPr>
        <w:t xml:space="preserve">stico Cadena </w:t>
      </w:r>
      <w:r w:rsidR="00271310" w:rsidRPr="00F12859">
        <w:rPr>
          <w:rFonts w:ascii="Arial" w:hAnsi="Arial" w:cs="Arial"/>
          <w:sz w:val="24"/>
          <w:szCs w:val="24"/>
        </w:rPr>
        <w:t>Guadua</w:t>
      </w:r>
      <w:r w:rsidRPr="00F12859">
        <w:rPr>
          <w:rFonts w:ascii="Arial" w:hAnsi="Arial" w:cs="Arial"/>
          <w:sz w:val="24"/>
          <w:szCs w:val="24"/>
        </w:rPr>
        <w:t xml:space="preserve"> - MADR</w:t>
      </w:r>
    </w:p>
    <w:p w14:paraId="062F8EE9" w14:textId="77777777" w:rsidR="002B1C96" w:rsidRPr="00F12859" w:rsidRDefault="002B1C96" w:rsidP="003065BF">
      <w:pPr>
        <w:pStyle w:val="Descripcin"/>
        <w:keepNext/>
        <w:jc w:val="both"/>
      </w:pPr>
      <w:r w:rsidRPr="00F12859">
        <w:lastRenderedPageBreak/>
        <w:t xml:space="preserve">Gráfica </w:t>
      </w:r>
      <w:fldSimple w:instr=" SEQ Gráfica \* ARABIC ">
        <w:r w:rsidRPr="00F12859">
          <w:rPr>
            <w:noProof/>
          </w:rPr>
          <w:t>3</w:t>
        </w:r>
      </w:fldSimple>
      <w:r w:rsidRPr="00F12859">
        <w:t xml:space="preserve">. Distribución de las movilizaciones de </w:t>
      </w:r>
      <w:r w:rsidR="00271310" w:rsidRPr="00F12859">
        <w:t>Guadua</w:t>
      </w:r>
      <w:r w:rsidRPr="00F12859">
        <w:t xml:space="preserve"> (datos de 2011)</w:t>
      </w:r>
      <w:bookmarkEnd w:id="2"/>
    </w:p>
    <w:p w14:paraId="698A3BE9" w14:textId="77777777" w:rsidR="002B1C96" w:rsidRPr="00F12859" w:rsidRDefault="005A23AF" w:rsidP="005E787A">
      <w:pPr>
        <w:spacing w:after="0"/>
        <w:jc w:val="center"/>
        <w:rPr>
          <w:rFonts w:ascii="Arial" w:hAnsi="Arial" w:cs="Arial"/>
          <w:b/>
          <w:sz w:val="24"/>
          <w:szCs w:val="24"/>
        </w:rPr>
      </w:pPr>
      <w:r>
        <w:rPr>
          <w:noProof/>
          <w:lang w:eastAsia="es-CO"/>
        </w:rPr>
        <w:pict w14:anchorId="06131AA2">
          <v:shape id="Gráfico 88" o:spid="_x0000_i1027" type="#_x0000_t75" style="width:281.25pt;height:168pt;visibility:visible" o:gfxdata="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">
            <v:imagedata r:id="rId20" o:title=""/>
            <o:lock v:ext="edit" aspectratio="f"/>
          </v:shape>
        </w:pict>
      </w:r>
    </w:p>
    <w:p w14:paraId="77294D7B" w14:textId="77777777" w:rsidR="00C5121D" w:rsidRPr="00F12859" w:rsidRDefault="00C5121D" w:rsidP="001C421E">
      <w:pPr>
        <w:spacing w:after="0"/>
        <w:jc w:val="both"/>
        <w:rPr>
          <w:rFonts w:ascii="Arial" w:hAnsi="Arial" w:cs="Arial"/>
          <w:sz w:val="24"/>
          <w:szCs w:val="24"/>
        </w:rPr>
      </w:pPr>
      <w:r w:rsidRPr="00F12859">
        <w:rPr>
          <w:rFonts w:ascii="Arial" w:hAnsi="Arial" w:cs="Arial"/>
          <w:sz w:val="24"/>
          <w:szCs w:val="24"/>
        </w:rPr>
        <w:t xml:space="preserve">Fuente: Informe Diagnostico Cadena </w:t>
      </w:r>
      <w:r w:rsidR="00271310" w:rsidRPr="00F12859">
        <w:rPr>
          <w:rFonts w:ascii="Arial" w:hAnsi="Arial" w:cs="Arial"/>
          <w:sz w:val="24"/>
          <w:szCs w:val="24"/>
        </w:rPr>
        <w:t>Guadua</w:t>
      </w:r>
      <w:r w:rsidRPr="00F12859">
        <w:rPr>
          <w:rFonts w:ascii="Arial" w:hAnsi="Arial" w:cs="Arial"/>
          <w:sz w:val="24"/>
          <w:szCs w:val="24"/>
        </w:rPr>
        <w:t xml:space="preserve"> - MADR</w:t>
      </w:r>
    </w:p>
    <w:p w14:paraId="068E60D9" w14:textId="77777777" w:rsidR="002B1C96" w:rsidRPr="00F12859" w:rsidRDefault="002B1C96" w:rsidP="001C421E">
      <w:pPr>
        <w:spacing w:after="0"/>
        <w:jc w:val="both"/>
        <w:rPr>
          <w:rFonts w:ascii="Arial" w:hAnsi="Arial" w:cs="Arial"/>
          <w:sz w:val="24"/>
          <w:szCs w:val="24"/>
        </w:rPr>
      </w:pPr>
    </w:p>
    <w:p w14:paraId="1F260D5F" w14:textId="77777777" w:rsidR="005D703F" w:rsidRPr="00F12859" w:rsidRDefault="005D703F" w:rsidP="001C421E">
      <w:pPr>
        <w:pStyle w:val="Ttulo2"/>
        <w:ind w:left="0"/>
        <w:jc w:val="both"/>
        <w:rPr>
          <w:caps w:val="0"/>
        </w:rPr>
      </w:pPr>
      <w:bookmarkStart w:id="3" w:name="_Toc460333182"/>
      <w:r w:rsidRPr="00F12859">
        <w:rPr>
          <w:caps w:val="0"/>
        </w:rPr>
        <w:t>Rendimientos</w:t>
      </w:r>
      <w:bookmarkEnd w:id="3"/>
      <w:r w:rsidRPr="00F12859">
        <w:rPr>
          <w:caps w:val="0"/>
        </w:rPr>
        <w:t xml:space="preserve"> </w:t>
      </w:r>
    </w:p>
    <w:p w14:paraId="11DBB341" w14:textId="77777777" w:rsidR="00696B52" w:rsidRPr="00F12859" w:rsidRDefault="00696B52" w:rsidP="001C421E">
      <w:pPr>
        <w:tabs>
          <w:tab w:val="left" w:pos="1995"/>
        </w:tabs>
        <w:spacing w:after="0"/>
        <w:jc w:val="both"/>
        <w:rPr>
          <w:rFonts w:ascii="Arial" w:hAnsi="Arial" w:cs="Arial"/>
          <w:sz w:val="24"/>
        </w:rPr>
      </w:pPr>
    </w:p>
    <w:p w14:paraId="347891DE" w14:textId="2CEB2D19" w:rsidR="005D703F" w:rsidRPr="00F12859" w:rsidRDefault="00113157" w:rsidP="001C421E">
      <w:pPr>
        <w:tabs>
          <w:tab w:val="left" w:pos="1995"/>
        </w:tabs>
        <w:spacing w:after="0"/>
        <w:jc w:val="both"/>
        <w:rPr>
          <w:rFonts w:ascii="Arial" w:hAnsi="Arial" w:cs="Arial"/>
          <w:sz w:val="24"/>
        </w:rPr>
      </w:pPr>
      <w:r w:rsidRPr="00F12859">
        <w:rPr>
          <w:rFonts w:ascii="Arial" w:hAnsi="Arial" w:cs="Arial"/>
          <w:sz w:val="24"/>
        </w:rPr>
        <w:t xml:space="preserve">Los </w:t>
      </w:r>
      <w:r w:rsidR="001C421E" w:rsidRPr="00F12859">
        <w:rPr>
          <w:rFonts w:ascii="Arial" w:hAnsi="Arial" w:cs="Arial"/>
          <w:sz w:val="24"/>
        </w:rPr>
        <w:t xml:space="preserve">bosques naturales </w:t>
      </w:r>
      <w:r w:rsidRPr="00F12859">
        <w:rPr>
          <w:rFonts w:ascii="Arial" w:hAnsi="Arial" w:cs="Arial"/>
          <w:sz w:val="24"/>
        </w:rPr>
        <w:t xml:space="preserve">de </w:t>
      </w:r>
      <w:r w:rsidR="00271310" w:rsidRPr="00F12859">
        <w:rPr>
          <w:rFonts w:ascii="Arial" w:hAnsi="Arial" w:cs="Arial"/>
          <w:sz w:val="24"/>
        </w:rPr>
        <w:t>Guadua</w:t>
      </w:r>
      <w:r w:rsidRPr="00F12859">
        <w:rPr>
          <w:rFonts w:ascii="Arial" w:hAnsi="Arial" w:cs="Arial"/>
          <w:sz w:val="24"/>
        </w:rPr>
        <w:t xml:space="preserve"> </w:t>
      </w:r>
      <w:r w:rsidR="005D703F" w:rsidRPr="00F12859">
        <w:rPr>
          <w:rFonts w:ascii="Arial" w:hAnsi="Arial" w:cs="Arial"/>
          <w:sz w:val="24"/>
        </w:rPr>
        <w:t>se aprovecha</w:t>
      </w:r>
      <w:r w:rsidRPr="00F12859">
        <w:rPr>
          <w:rFonts w:ascii="Arial" w:hAnsi="Arial" w:cs="Arial"/>
          <w:sz w:val="24"/>
        </w:rPr>
        <w:t>n</w:t>
      </w:r>
      <w:r w:rsidR="005D703F" w:rsidRPr="00F12859">
        <w:rPr>
          <w:rFonts w:ascii="Arial" w:hAnsi="Arial" w:cs="Arial"/>
          <w:sz w:val="24"/>
        </w:rPr>
        <w:t xml:space="preserve"> cada 18 meses y produce</w:t>
      </w:r>
      <w:r w:rsidRPr="00F12859">
        <w:rPr>
          <w:rFonts w:ascii="Arial" w:hAnsi="Arial" w:cs="Arial"/>
          <w:sz w:val="24"/>
        </w:rPr>
        <w:t>n</w:t>
      </w:r>
      <w:r w:rsidR="001C421E" w:rsidRPr="00F12859">
        <w:rPr>
          <w:rFonts w:ascii="Arial" w:hAnsi="Arial" w:cs="Arial"/>
          <w:sz w:val="24"/>
        </w:rPr>
        <w:t xml:space="preserve"> en promedio </w:t>
      </w:r>
      <w:r w:rsidR="005D703F" w:rsidRPr="00F12859">
        <w:rPr>
          <w:rFonts w:ascii="Arial" w:hAnsi="Arial" w:cs="Arial"/>
          <w:sz w:val="24"/>
        </w:rPr>
        <w:t>un volumen de 60-70 m</w:t>
      </w:r>
      <w:r w:rsidR="005D703F" w:rsidRPr="00F12859">
        <w:rPr>
          <w:rFonts w:ascii="Arial" w:hAnsi="Arial" w:cs="Arial"/>
          <w:sz w:val="24"/>
          <w:vertAlign w:val="superscript"/>
        </w:rPr>
        <w:t>3</w:t>
      </w:r>
      <w:r w:rsidR="005D703F" w:rsidRPr="00F12859">
        <w:rPr>
          <w:rFonts w:ascii="Arial" w:hAnsi="Arial" w:cs="Arial"/>
          <w:sz w:val="24"/>
        </w:rPr>
        <w:t xml:space="preserve"> por hectárea.</w:t>
      </w:r>
    </w:p>
    <w:p w14:paraId="1080AF8B" w14:textId="77777777" w:rsidR="005D703F" w:rsidRPr="00F12859" w:rsidRDefault="005D703F" w:rsidP="001C421E">
      <w:pPr>
        <w:spacing w:after="0"/>
        <w:jc w:val="both"/>
        <w:rPr>
          <w:rFonts w:ascii="Arial" w:hAnsi="Arial" w:cs="Arial"/>
          <w:sz w:val="24"/>
          <w:szCs w:val="24"/>
        </w:rPr>
      </w:pPr>
    </w:p>
    <w:p w14:paraId="33DB1C52" w14:textId="552DDBAB" w:rsidR="00416E40" w:rsidRPr="00F12859" w:rsidRDefault="00416E40" w:rsidP="001C421E">
      <w:pPr>
        <w:spacing w:after="0"/>
        <w:jc w:val="both"/>
        <w:rPr>
          <w:rFonts w:ascii="Arial" w:hAnsi="Arial" w:cs="Arial"/>
          <w:sz w:val="24"/>
          <w:szCs w:val="24"/>
        </w:rPr>
      </w:pPr>
      <w:r w:rsidRPr="00F12859">
        <w:rPr>
          <w:rFonts w:ascii="Arial" w:hAnsi="Arial" w:cs="Arial"/>
          <w:sz w:val="24"/>
          <w:szCs w:val="24"/>
        </w:rPr>
        <w:t xml:space="preserve">De acuerdo con las estadísticas forestales que genera el IDEAM, para el periodo 2008 a 2010, la </w:t>
      </w:r>
      <w:r w:rsidR="00271310" w:rsidRPr="00F12859">
        <w:rPr>
          <w:rFonts w:ascii="Arial" w:hAnsi="Arial" w:cs="Arial"/>
          <w:sz w:val="24"/>
          <w:szCs w:val="24"/>
        </w:rPr>
        <w:t>Guadua</w:t>
      </w:r>
      <w:r w:rsidRPr="00F12859">
        <w:rPr>
          <w:rFonts w:ascii="Arial" w:hAnsi="Arial" w:cs="Arial"/>
          <w:sz w:val="24"/>
          <w:szCs w:val="24"/>
        </w:rPr>
        <w:t>, ocupó el quinto lugar entre las especies más aprovechadas en todo el territorio nacional, tal como se observa en la siguiente tabla:</w:t>
      </w:r>
    </w:p>
    <w:p w14:paraId="77DA51CC" w14:textId="77777777" w:rsidR="00416E40" w:rsidRPr="00F12859" w:rsidRDefault="00416E40" w:rsidP="001C421E">
      <w:pPr>
        <w:spacing w:after="0"/>
        <w:jc w:val="both"/>
        <w:rPr>
          <w:rFonts w:ascii="Arial" w:hAnsi="Arial" w:cs="Arial"/>
          <w:sz w:val="24"/>
          <w:szCs w:val="24"/>
        </w:rPr>
      </w:pPr>
    </w:p>
    <w:p w14:paraId="0D81016A" w14:textId="4DE5E1A5" w:rsidR="0036612C" w:rsidRPr="004653CC" w:rsidRDefault="0036612C" w:rsidP="004653CC">
      <w:pPr>
        <w:pStyle w:val="Descripcin"/>
        <w:keepNext/>
        <w:spacing w:after="0"/>
        <w:jc w:val="center"/>
        <w:rPr>
          <w:sz w:val="24"/>
        </w:rPr>
      </w:pPr>
      <w:r w:rsidRPr="004653CC">
        <w:rPr>
          <w:sz w:val="24"/>
        </w:rPr>
        <w:t>Tabla 2. Volumen aprovechado por especies para el periodo 2008</w:t>
      </w:r>
      <w:r w:rsidRPr="00352D19">
        <w:rPr>
          <w:sz w:val="24"/>
          <w:szCs w:val="24"/>
        </w:rPr>
        <w:t>–</w:t>
      </w:r>
      <w:r w:rsidRPr="004653CC">
        <w:rPr>
          <w:sz w:val="24"/>
        </w:rPr>
        <w:t>2010</w:t>
      </w:r>
    </w:p>
    <w:tbl>
      <w:tblPr>
        <w:tblW w:w="5320" w:type="dxa"/>
        <w:jc w:val="center"/>
        <w:tblCellMar>
          <w:left w:w="70" w:type="dxa"/>
          <w:right w:w="70" w:type="dxa"/>
        </w:tblCellMar>
        <w:tblLook w:val="04A0" w:firstRow="1" w:lastRow="0" w:firstColumn="1" w:lastColumn="0" w:noHBand="0" w:noVBand="1"/>
      </w:tblPr>
      <w:tblGrid>
        <w:gridCol w:w="1200"/>
        <w:gridCol w:w="2400"/>
        <w:gridCol w:w="1720"/>
      </w:tblGrid>
      <w:tr w:rsidR="00416E40" w:rsidRPr="00F12859" w14:paraId="5C41CD8B" w14:textId="77777777" w:rsidTr="00597D3A">
        <w:trPr>
          <w:trHeight w:val="300"/>
          <w:tblHeader/>
          <w:jc w:val="center"/>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FEE31" w14:textId="77777777" w:rsidR="00416E40" w:rsidRPr="00F12859" w:rsidRDefault="00416E40" w:rsidP="0036612C">
            <w:pPr>
              <w:spacing w:after="0" w:line="240" w:lineRule="auto"/>
              <w:jc w:val="center"/>
              <w:rPr>
                <w:rFonts w:eastAsia="Times New Roman"/>
                <w:b/>
                <w:bCs/>
                <w:color w:val="000000"/>
                <w:lang w:eastAsia="es-CO"/>
              </w:rPr>
            </w:pPr>
            <w:r w:rsidRPr="00F12859">
              <w:rPr>
                <w:rFonts w:eastAsia="Times New Roman"/>
                <w:b/>
                <w:bCs/>
                <w:color w:val="000000"/>
                <w:lang w:eastAsia="es-CO"/>
              </w:rPr>
              <w:t xml:space="preserve">LUGAR </w:t>
            </w:r>
          </w:p>
        </w:tc>
        <w:tc>
          <w:tcPr>
            <w:tcW w:w="2400" w:type="dxa"/>
            <w:tcBorders>
              <w:top w:val="single" w:sz="4" w:space="0" w:color="auto"/>
              <w:left w:val="nil"/>
              <w:bottom w:val="single" w:sz="4" w:space="0" w:color="auto"/>
              <w:right w:val="single" w:sz="4" w:space="0" w:color="auto"/>
            </w:tcBorders>
            <w:shd w:val="clear" w:color="auto" w:fill="auto"/>
            <w:noWrap/>
            <w:vAlign w:val="bottom"/>
            <w:hideMark/>
          </w:tcPr>
          <w:p w14:paraId="4901877F" w14:textId="77777777" w:rsidR="00416E40" w:rsidRPr="00F12859" w:rsidRDefault="00416E40" w:rsidP="0036612C">
            <w:pPr>
              <w:spacing w:after="0" w:line="240" w:lineRule="auto"/>
              <w:jc w:val="center"/>
              <w:rPr>
                <w:rFonts w:ascii="Arial" w:eastAsia="Times New Roman" w:hAnsi="Arial" w:cs="Arial"/>
                <w:b/>
                <w:bCs/>
                <w:color w:val="000000"/>
                <w:lang w:eastAsia="es-CO"/>
              </w:rPr>
            </w:pPr>
            <w:r w:rsidRPr="00F12859">
              <w:rPr>
                <w:rFonts w:ascii="Arial" w:eastAsia="Times New Roman" w:hAnsi="Arial" w:cs="Arial"/>
                <w:b/>
                <w:bCs/>
                <w:color w:val="000000"/>
                <w:lang w:eastAsia="es-CO"/>
              </w:rPr>
              <w:t xml:space="preserve">ESPECIE </w:t>
            </w:r>
          </w:p>
        </w:tc>
        <w:tc>
          <w:tcPr>
            <w:tcW w:w="1720" w:type="dxa"/>
            <w:tcBorders>
              <w:top w:val="single" w:sz="4" w:space="0" w:color="auto"/>
              <w:left w:val="nil"/>
              <w:bottom w:val="single" w:sz="4" w:space="0" w:color="auto"/>
              <w:right w:val="single" w:sz="4" w:space="0" w:color="auto"/>
            </w:tcBorders>
            <w:shd w:val="clear" w:color="auto" w:fill="auto"/>
            <w:vAlign w:val="bottom"/>
            <w:hideMark/>
          </w:tcPr>
          <w:p w14:paraId="5AB7E7BB" w14:textId="77777777" w:rsidR="00416E40" w:rsidRPr="00F12859" w:rsidRDefault="00416E40" w:rsidP="0036612C">
            <w:pPr>
              <w:spacing w:after="0" w:line="240" w:lineRule="auto"/>
              <w:jc w:val="center"/>
              <w:rPr>
                <w:rFonts w:ascii="Arial" w:eastAsia="Times New Roman" w:hAnsi="Arial" w:cs="Arial"/>
                <w:b/>
                <w:bCs/>
                <w:color w:val="000000"/>
                <w:lang w:eastAsia="es-CO"/>
              </w:rPr>
            </w:pPr>
            <w:r w:rsidRPr="00F12859">
              <w:rPr>
                <w:rFonts w:ascii="Arial" w:eastAsia="Times New Roman" w:hAnsi="Arial" w:cs="Arial"/>
                <w:b/>
                <w:bCs/>
                <w:color w:val="000000"/>
                <w:lang w:eastAsia="es-CO"/>
              </w:rPr>
              <w:t>VOLUMEN M3</w:t>
            </w:r>
          </w:p>
        </w:tc>
      </w:tr>
      <w:tr w:rsidR="00416E40" w:rsidRPr="00F12859" w14:paraId="2B9FA513"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3773AD1"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w:t>
            </w:r>
          </w:p>
        </w:tc>
        <w:tc>
          <w:tcPr>
            <w:tcW w:w="2400" w:type="dxa"/>
            <w:tcBorders>
              <w:top w:val="nil"/>
              <w:left w:val="nil"/>
              <w:bottom w:val="single" w:sz="4" w:space="0" w:color="auto"/>
              <w:right w:val="single" w:sz="4" w:space="0" w:color="auto"/>
            </w:tcBorders>
            <w:shd w:val="clear" w:color="auto" w:fill="auto"/>
            <w:noWrap/>
            <w:vAlign w:val="bottom"/>
            <w:hideMark/>
          </w:tcPr>
          <w:p w14:paraId="70183E49"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Pinus</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patula</w:t>
            </w:r>
            <w:proofErr w:type="spellEnd"/>
            <w:r w:rsidRPr="00F12859">
              <w:rPr>
                <w:rFonts w:ascii="Arial" w:eastAsia="Times New Roman" w:hAnsi="Arial" w:cs="Arial"/>
                <w:i/>
                <w:iCs/>
                <w:color w:val="000000"/>
                <w:lang w:eastAsia="es-CO"/>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14:paraId="6D1A78F8" w14:textId="070E48FE"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235</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480,24</w:t>
            </w:r>
          </w:p>
        </w:tc>
      </w:tr>
      <w:tr w:rsidR="00416E40" w:rsidRPr="00F12859" w14:paraId="7EB2B91C"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68CA1CC"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2</w:t>
            </w:r>
          </w:p>
        </w:tc>
        <w:tc>
          <w:tcPr>
            <w:tcW w:w="2400" w:type="dxa"/>
            <w:tcBorders>
              <w:top w:val="nil"/>
              <w:left w:val="nil"/>
              <w:bottom w:val="single" w:sz="4" w:space="0" w:color="auto"/>
              <w:right w:val="single" w:sz="4" w:space="0" w:color="auto"/>
            </w:tcBorders>
            <w:shd w:val="clear" w:color="auto" w:fill="auto"/>
            <w:noWrap/>
            <w:vAlign w:val="bottom"/>
            <w:hideMark/>
          </w:tcPr>
          <w:p w14:paraId="7C27C50E"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Brosimun</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utile</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1CBFA1E6" w14:textId="4A12E7C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220</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400,03</w:t>
            </w:r>
          </w:p>
        </w:tc>
      </w:tr>
      <w:tr w:rsidR="00416E40" w:rsidRPr="00F12859" w14:paraId="7A97594A"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9746F18"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3</w:t>
            </w:r>
          </w:p>
        </w:tc>
        <w:tc>
          <w:tcPr>
            <w:tcW w:w="2400" w:type="dxa"/>
            <w:tcBorders>
              <w:top w:val="nil"/>
              <w:left w:val="nil"/>
              <w:bottom w:val="single" w:sz="4" w:space="0" w:color="auto"/>
              <w:right w:val="single" w:sz="4" w:space="0" w:color="auto"/>
            </w:tcBorders>
            <w:shd w:val="clear" w:color="auto" w:fill="auto"/>
            <w:noWrap/>
            <w:vAlign w:val="bottom"/>
            <w:hideMark/>
          </w:tcPr>
          <w:p w14:paraId="72D6B260"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Campnosperma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sp</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3185F1BB" w14:textId="52529D46"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217</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017,00</w:t>
            </w:r>
          </w:p>
        </w:tc>
      </w:tr>
      <w:tr w:rsidR="00416E40" w:rsidRPr="00F12859" w14:paraId="4FA9DE30"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B495B3B"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4</w:t>
            </w:r>
          </w:p>
        </w:tc>
        <w:tc>
          <w:tcPr>
            <w:tcW w:w="2400" w:type="dxa"/>
            <w:tcBorders>
              <w:top w:val="nil"/>
              <w:left w:val="nil"/>
              <w:bottom w:val="single" w:sz="4" w:space="0" w:color="auto"/>
              <w:right w:val="single" w:sz="4" w:space="0" w:color="auto"/>
            </w:tcBorders>
            <w:shd w:val="clear" w:color="auto" w:fill="auto"/>
            <w:noWrap/>
            <w:vAlign w:val="bottom"/>
            <w:hideMark/>
          </w:tcPr>
          <w:p w14:paraId="683D96E9"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Prioria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copaifera</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1DD3567E" w14:textId="46687A6B"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195</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693,00</w:t>
            </w:r>
          </w:p>
        </w:tc>
      </w:tr>
      <w:tr w:rsidR="004653CC" w:rsidRPr="00F12859" w14:paraId="4DB359D2"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000000" w:fill="66FF66"/>
            <w:noWrap/>
            <w:vAlign w:val="bottom"/>
            <w:hideMark/>
          </w:tcPr>
          <w:p w14:paraId="42BDBD0A"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5</w:t>
            </w:r>
          </w:p>
        </w:tc>
        <w:tc>
          <w:tcPr>
            <w:tcW w:w="2400" w:type="dxa"/>
            <w:tcBorders>
              <w:top w:val="nil"/>
              <w:left w:val="nil"/>
              <w:bottom w:val="single" w:sz="4" w:space="0" w:color="auto"/>
              <w:right w:val="single" w:sz="4" w:space="0" w:color="auto"/>
            </w:tcBorders>
            <w:shd w:val="clear" w:color="000000" w:fill="66FF66"/>
            <w:noWrap/>
            <w:vAlign w:val="bottom"/>
            <w:hideMark/>
          </w:tcPr>
          <w:p w14:paraId="040A0E2A" w14:textId="77777777" w:rsidR="00416E40" w:rsidRPr="00F12859" w:rsidRDefault="00271310" w:rsidP="00416E40">
            <w:pPr>
              <w:spacing w:after="0" w:line="240" w:lineRule="auto"/>
              <w:rPr>
                <w:rFonts w:ascii="Arial" w:eastAsia="Times New Roman" w:hAnsi="Arial" w:cs="Arial"/>
                <w:b/>
                <w:bCs/>
                <w:i/>
                <w:iCs/>
                <w:color w:val="000000"/>
                <w:lang w:eastAsia="es-CO"/>
              </w:rPr>
            </w:pPr>
            <w:r w:rsidRPr="00F12859">
              <w:rPr>
                <w:rFonts w:ascii="Arial" w:eastAsia="Times New Roman" w:hAnsi="Arial" w:cs="Arial"/>
                <w:b/>
                <w:bCs/>
                <w:i/>
                <w:iCs/>
                <w:color w:val="000000"/>
                <w:lang w:eastAsia="es-CO"/>
              </w:rPr>
              <w:t>Guadua</w:t>
            </w:r>
            <w:r w:rsidR="00416E40" w:rsidRPr="00F12859">
              <w:rPr>
                <w:rFonts w:ascii="Arial" w:eastAsia="Times New Roman" w:hAnsi="Arial" w:cs="Arial"/>
                <w:b/>
                <w:bCs/>
                <w:i/>
                <w:iCs/>
                <w:color w:val="000000"/>
                <w:lang w:eastAsia="es-CO"/>
              </w:rPr>
              <w:t xml:space="preserve"> angustifolia</w:t>
            </w:r>
          </w:p>
        </w:tc>
        <w:tc>
          <w:tcPr>
            <w:tcW w:w="1720" w:type="dxa"/>
            <w:tcBorders>
              <w:top w:val="nil"/>
              <w:left w:val="nil"/>
              <w:bottom w:val="single" w:sz="4" w:space="0" w:color="auto"/>
              <w:right w:val="single" w:sz="4" w:space="0" w:color="auto"/>
            </w:tcBorders>
            <w:shd w:val="clear" w:color="000000" w:fill="66FF66"/>
            <w:noWrap/>
            <w:vAlign w:val="bottom"/>
            <w:hideMark/>
          </w:tcPr>
          <w:p w14:paraId="10CE1975" w14:textId="312D3B9B" w:rsidR="00416E40" w:rsidRPr="00F12859" w:rsidRDefault="00416E40" w:rsidP="00416E40">
            <w:pPr>
              <w:spacing w:after="0" w:line="240" w:lineRule="auto"/>
              <w:jc w:val="right"/>
              <w:rPr>
                <w:rFonts w:ascii="Arial" w:eastAsia="Times New Roman" w:hAnsi="Arial" w:cs="Arial"/>
                <w:b/>
                <w:bCs/>
                <w:color w:val="000000"/>
                <w:lang w:eastAsia="es-CO"/>
              </w:rPr>
            </w:pPr>
            <w:r w:rsidRPr="00F12859">
              <w:rPr>
                <w:rFonts w:ascii="Arial" w:eastAsia="Times New Roman" w:hAnsi="Arial" w:cs="Arial"/>
                <w:b/>
                <w:bCs/>
                <w:color w:val="000000"/>
                <w:lang w:eastAsia="es-CO"/>
              </w:rPr>
              <w:t>168</w:t>
            </w:r>
            <w:r w:rsidR="00352D19">
              <w:rPr>
                <w:rFonts w:ascii="Arial" w:eastAsia="Times New Roman" w:hAnsi="Arial" w:cs="Arial"/>
                <w:b/>
                <w:bCs/>
                <w:color w:val="000000"/>
                <w:lang w:eastAsia="es-CO"/>
              </w:rPr>
              <w:t>.</w:t>
            </w:r>
            <w:r w:rsidRPr="00F12859">
              <w:rPr>
                <w:rFonts w:ascii="Arial" w:eastAsia="Times New Roman" w:hAnsi="Arial" w:cs="Arial"/>
                <w:b/>
                <w:bCs/>
                <w:color w:val="000000"/>
                <w:lang w:eastAsia="es-CO"/>
              </w:rPr>
              <w:t>464,80</w:t>
            </w:r>
          </w:p>
        </w:tc>
      </w:tr>
      <w:tr w:rsidR="00416E40" w:rsidRPr="00F12859" w14:paraId="68548E07"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489AF98"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6</w:t>
            </w:r>
          </w:p>
        </w:tc>
        <w:tc>
          <w:tcPr>
            <w:tcW w:w="2400" w:type="dxa"/>
            <w:tcBorders>
              <w:top w:val="nil"/>
              <w:left w:val="nil"/>
              <w:bottom w:val="single" w:sz="4" w:space="0" w:color="auto"/>
              <w:right w:val="single" w:sz="4" w:space="0" w:color="auto"/>
            </w:tcBorders>
            <w:shd w:val="clear" w:color="auto" w:fill="auto"/>
            <w:noWrap/>
            <w:vAlign w:val="bottom"/>
            <w:hideMark/>
          </w:tcPr>
          <w:p w14:paraId="6122400B"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Dialyanthera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sp</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79FFE080" w14:textId="2F546FE4"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156</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461,00</w:t>
            </w:r>
          </w:p>
        </w:tc>
      </w:tr>
      <w:tr w:rsidR="00416E40" w:rsidRPr="00F12859" w14:paraId="2E3849BD"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0ED98261"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7</w:t>
            </w:r>
          </w:p>
        </w:tc>
        <w:tc>
          <w:tcPr>
            <w:tcW w:w="2400" w:type="dxa"/>
            <w:tcBorders>
              <w:top w:val="nil"/>
              <w:left w:val="nil"/>
              <w:bottom w:val="single" w:sz="4" w:space="0" w:color="auto"/>
              <w:right w:val="single" w:sz="4" w:space="0" w:color="auto"/>
            </w:tcBorders>
            <w:shd w:val="clear" w:color="auto" w:fill="auto"/>
            <w:noWrap/>
            <w:vAlign w:val="bottom"/>
            <w:hideMark/>
          </w:tcPr>
          <w:p w14:paraId="496B82ED"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Cariniana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pyrifomris</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3C8AA713" w14:textId="55555BB6"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103</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671,00</w:t>
            </w:r>
          </w:p>
        </w:tc>
      </w:tr>
      <w:tr w:rsidR="00416E40" w:rsidRPr="00F12859" w14:paraId="070FA94C"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071963A"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8</w:t>
            </w:r>
          </w:p>
        </w:tc>
        <w:tc>
          <w:tcPr>
            <w:tcW w:w="2400" w:type="dxa"/>
            <w:tcBorders>
              <w:top w:val="nil"/>
              <w:left w:val="nil"/>
              <w:bottom w:val="single" w:sz="4" w:space="0" w:color="auto"/>
              <w:right w:val="single" w:sz="4" w:space="0" w:color="auto"/>
            </w:tcBorders>
            <w:shd w:val="clear" w:color="auto" w:fill="auto"/>
            <w:noWrap/>
            <w:vAlign w:val="bottom"/>
            <w:hideMark/>
          </w:tcPr>
          <w:p w14:paraId="609CFC3F"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Sacoglottis</w:t>
            </w:r>
            <w:proofErr w:type="spellEnd"/>
            <w:r w:rsidRPr="00F12859">
              <w:rPr>
                <w:rFonts w:ascii="Arial" w:eastAsia="Times New Roman" w:hAnsi="Arial" w:cs="Arial"/>
                <w:i/>
                <w:iCs/>
                <w:color w:val="000000"/>
                <w:lang w:eastAsia="es-CO"/>
              </w:rPr>
              <w:t xml:space="preserve"> procera </w:t>
            </w:r>
          </w:p>
        </w:tc>
        <w:tc>
          <w:tcPr>
            <w:tcW w:w="1720" w:type="dxa"/>
            <w:tcBorders>
              <w:top w:val="nil"/>
              <w:left w:val="nil"/>
              <w:bottom w:val="single" w:sz="4" w:space="0" w:color="auto"/>
              <w:right w:val="single" w:sz="4" w:space="0" w:color="auto"/>
            </w:tcBorders>
            <w:shd w:val="clear" w:color="auto" w:fill="auto"/>
            <w:noWrap/>
            <w:vAlign w:val="bottom"/>
            <w:hideMark/>
          </w:tcPr>
          <w:p w14:paraId="0185DA2D" w14:textId="46AC45CF"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89</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122,00</w:t>
            </w:r>
          </w:p>
        </w:tc>
      </w:tr>
      <w:tr w:rsidR="00416E40" w:rsidRPr="00F12859" w14:paraId="5DFA4B0C"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EDE7DE2"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9</w:t>
            </w:r>
          </w:p>
        </w:tc>
        <w:tc>
          <w:tcPr>
            <w:tcW w:w="2400" w:type="dxa"/>
            <w:tcBorders>
              <w:top w:val="nil"/>
              <w:left w:val="nil"/>
              <w:bottom w:val="single" w:sz="4" w:space="0" w:color="auto"/>
              <w:right w:val="single" w:sz="4" w:space="0" w:color="auto"/>
            </w:tcBorders>
            <w:shd w:val="clear" w:color="auto" w:fill="auto"/>
            <w:noWrap/>
            <w:vAlign w:val="bottom"/>
            <w:hideMark/>
          </w:tcPr>
          <w:p w14:paraId="38903210"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Dipterys</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panamensis</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0EDD61B6" w14:textId="59FEF73B"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78</w:t>
            </w:r>
            <w:r w:rsidR="00352D19">
              <w:rPr>
                <w:rFonts w:ascii="Arial" w:eastAsia="Times New Roman" w:hAnsi="Arial" w:cs="Arial"/>
                <w:color w:val="000000"/>
                <w:lang w:eastAsia="es-CO"/>
              </w:rPr>
              <w:t>.</w:t>
            </w:r>
            <w:r w:rsidRPr="00F12859">
              <w:rPr>
                <w:rFonts w:ascii="Arial" w:eastAsia="Times New Roman" w:hAnsi="Arial" w:cs="Arial"/>
                <w:color w:val="000000"/>
                <w:lang w:eastAsia="es-CO"/>
              </w:rPr>
              <w:t>730,00</w:t>
            </w:r>
          </w:p>
        </w:tc>
      </w:tr>
      <w:tr w:rsidR="00416E40" w:rsidRPr="00F12859" w14:paraId="7617B486"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61DF395"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10</w:t>
            </w:r>
          </w:p>
        </w:tc>
        <w:tc>
          <w:tcPr>
            <w:tcW w:w="2400" w:type="dxa"/>
            <w:tcBorders>
              <w:top w:val="nil"/>
              <w:left w:val="nil"/>
              <w:bottom w:val="single" w:sz="4" w:space="0" w:color="auto"/>
              <w:right w:val="single" w:sz="4" w:space="0" w:color="auto"/>
            </w:tcBorders>
            <w:shd w:val="clear" w:color="auto" w:fill="auto"/>
            <w:noWrap/>
            <w:vAlign w:val="bottom"/>
            <w:hideMark/>
          </w:tcPr>
          <w:p w14:paraId="26168E5F"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Huberodendrun</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patinoi</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4A6093EC"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73252,00</w:t>
            </w:r>
          </w:p>
        </w:tc>
      </w:tr>
      <w:tr w:rsidR="00416E40" w:rsidRPr="00F12859" w14:paraId="72A6D2B7"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06757930"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11</w:t>
            </w:r>
          </w:p>
        </w:tc>
        <w:tc>
          <w:tcPr>
            <w:tcW w:w="2400" w:type="dxa"/>
            <w:tcBorders>
              <w:top w:val="nil"/>
              <w:left w:val="nil"/>
              <w:bottom w:val="single" w:sz="4" w:space="0" w:color="auto"/>
              <w:right w:val="single" w:sz="4" w:space="0" w:color="auto"/>
            </w:tcBorders>
            <w:shd w:val="clear" w:color="auto" w:fill="auto"/>
            <w:noWrap/>
            <w:vAlign w:val="bottom"/>
            <w:hideMark/>
          </w:tcPr>
          <w:p w14:paraId="63B6C754"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Cedrela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odorata</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7609D7C0"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64049,32</w:t>
            </w:r>
          </w:p>
        </w:tc>
      </w:tr>
      <w:tr w:rsidR="00416E40" w:rsidRPr="00F12859" w14:paraId="5DC703E2"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04EE9AF7"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12</w:t>
            </w:r>
          </w:p>
        </w:tc>
        <w:tc>
          <w:tcPr>
            <w:tcW w:w="2400" w:type="dxa"/>
            <w:tcBorders>
              <w:top w:val="nil"/>
              <w:left w:val="nil"/>
              <w:bottom w:val="single" w:sz="4" w:space="0" w:color="auto"/>
              <w:right w:val="single" w:sz="4" w:space="0" w:color="auto"/>
            </w:tcBorders>
            <w:shd w:val="clear" w:color="auto" w:fill="auto"/>
            <w:noWrap/>
            <w:vAlign w:val="bottom"/>
            <w:hideMark/>
          </w:tcPr>
          <w:p w14:paraId="50BB992C" w14:textId="77777777" w:rsidR="00416E40" w:rsidRPr="00F12859" w:rsidRDefault="00416E40" w:rsidP="00416E40">
            <w:pPr>
              <w:spacing w:after="0" w:line="240" w:lineRule="auto"/>
              <w:rPr>
                <w:rFonts w:ascii="Arial" w:eastAsia="Times New Roman" w:hAnsi="Arial" w:cs="Arial"/>
                <w:i/>
                <w:iCs/>
                <w:color w:val="000000"/>
                <w:lang w:eastAsia="es-CO"/>
              </w:rPr>
            </w:pPr>
            <w:r w:rsidRPr="00F12859">
              <w:rPr>
                <w:rFonts w:ascii="Arial" w:eastAsia="Times New Roman" w:hAnsi="Arial" w:cs="Arial"/>
                <w:i/>
                <w:iCs/>
                <w:color w:val="000000"/>
                <w:lang w:eastAsia="es-CO"/>
              </w:rPr>
              <w:t xml:space="preserve">Carapa </w:t>
            </w:r>
            <w:proofErr w:type="spellStart"/>
            <w:r w:rsidRPr="00F12859">
              <w:rPr>
                <w:rFonts w:ascii="Arial" w:eastAsia="Times New Roman" w:hAnsi="Arial" w:cs="Arial"/>
                <w:i/>
                <w:iCs/>
                <w:color w:val="000000"/>
                <w:lang w:eastAsia="es-CO"/>
              </w:rPr>
              <w:t>guinanensis</w:t>
            </w:r>
            <w:proofErr w:type="spellEnd"/>
            <w:r w:rsidRPr="00F12859">
              <w:rPr>
                <w:rFonts w:ascii="Arial" w:eastAsia="Times New Roman" w:hAnsi="Arial" w:cs="Arial"/>
                <w:i/>
                <w:iCs/>
                <w:color w:val="000000"/>
                <w:lang w:eastAsia="es-CO"/>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14:paraId="47F0039A"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59124,35</w:t>
            </w:r>
          </w:p>
        </w:tc>
      </w:tr>
      <w:tr w:rsidR="00416E40" w:rsidRPr="00F12859" w14:paraId="48D1FD5E"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6ECE63F"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13</w:t>
            </w:r>
          </w:p>
        </w:tc>
        <w:tc>
          <w:tcPr>
            <w:tcW w:w="2400" w:type="dxa"/>
            <w:tcBorders>
              <w:top w:val="nil"/>
              <w:left w:val="nil"/>
              <w:bottom w:val="single" w:sz="4" w:space="0" w:color="auto"/>
              <w:right w:val="single" w:sz="4" w:space="0" w:color="auto"/>
            </w:tcBorders>
            <w:shd w:val="clear" w:color="auto" w:fill="auto"/>
            <w:noWrap/>
            <w:vAlign w:val="bottom"/>
            <w:hideMark/>
          </w:tcPr>
          <w:p w14:paraId="3949BD01"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Cedrela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cateniformis</w:t>
            </w:r>
            <w:proofErr w:type="spellEnd"/>
            <w:r w:rsidRPr="00F12859">
              <w:rPr>
                <w:rFonts w:ascii="Arial" w:eastAsia="Times New Roman" w:hAnsi="Arial" w:cs="Arial"/>
                <w:i/>
                <w:iCs/>
                <w:color w:val="000000"/>
                <w:lang w:eastAsia="es-CO"/>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14:paraId="5CE49917"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37667,62</w:t>
            </w:r>
          </w:p>
        </w:tc>
      </w:tr>
      <w:tr w:rsidR="00416E40" w:rsidRPr="00F12859" w14:paraId="30C49943"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AF1DC36"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14</w:t>
            </w:r>
          </w:p>
        </w:tc>
        <w:tc>
          <w:tcPr>
            <w:tcW w:w="2400" w:type="dxa"/>
            <w:tcBorders>
              <w:top w:val="nil"/>
              <w:left w:val="nil"/>
              <w:bottom w:val="single" w:sz="4" w:space="0" w:color="auto"/>
              <w:right w:val="single" w:sz="4" w:space="0" w:color="auto"/>
            </w:tcBorders>
            <w:shd w:val="clear" w:color="auto" w:fill="auto"/>
            <w:noWrap/>
            <w:vAlign w:val="bottom"/>
            <w:hideMark/>
          </w:tcPr>
          <w:p w14:paraId="6B99CE05"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Cavanilesia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sp</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06817DD2"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36454,00</w:t>
            </w:r>
          </w:p>
        </w:tc>
      </w:tr>
      <w:tr w:rsidR="00416E40" w:rsidRPr="00F12859" w14:paraId="70DF2464"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01386D1F"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15</w:t>
            </w:r>
          </w:p>
        </w:tc>
        <w:tc>
          <w:tcPr>
            <w:tcW w:w="2400" w:type="dxa"/>
            <w:tcBorders>
              <w:top w:val="nil"/>
              <w:left w:val="nil"/>
              <w:bottom w:val="single" w:sz="4" w:space="0" w:color="auto"/>
              <w:right w:val="single" w:sz="4" w:space="0" w:color="auto"/>
            </w:tcBorders>
            <w:shd w:val="clear" w:color="auto" w:fill="auto"/>
            <w:noWrap/>
            <w:vAlign w:val="bottom"/>
            <w:hideMark/>
          </w:tcPr>
          <w:p w14:paraId="6CBEE034"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Couma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macrocarpa</w:t>
            </w:r>
            <w:proofErr w:type="spellEnd"/>
            <w:r w:rsidRPr="00F12859">
              <w:rPr>
                <w:rFonts w:ascii="Arial" w:eastAsia="Times New Roman" w:hAnsi="Arial" w:cs="Arial"/>
                <w:i/>
                <w:iCs/>
                <w:color w:val="000000"/>
                <w:lang w:eastAsia="es-CO"/>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14:paraId="71AC0F98"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30420,49</w:t>
            </w:r>
          </w:p>
        </w:tc>
      </w:tr>
      <w:tr w:rsidR="00416E40" w:rsidRPr="00F12859" w14:paraId="0F6FD87B"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B83F901"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lastRenderedPageBreak/>
              <w:t>16</w:t>
            </w:r>
          </w:p>
        </w:tc>
        <w:tc>
          <w:tcPr>
            <w:tcW w:w="2400" w:type="dxa"/>
            <w:tcBorders>
              <w:top w:val="nil"/>
              <w:left w:val="nil"/>
              <w:bottom w:val="single" w:sz="4" w:space="0" w:color="auto"/>
              <w:right w:val="single" w:sz="4" w:space="0" w:color="auto"/>
            </w:tcBorders>
            <w:shd w:val="clear" w:color="auto" w:fill="auto"/>
            <w:noWrap/>
            <w:vAlign w:val="bottom"/>
            <w:hideMark/>
          </w:tcPr>
          <w:p w14:paraId="50F46BC3"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Simarouba</w:t>
            </w:r>
            <w:proofErr w:type="spellEnd"/>
            <w:r w:rsidRPr="00F12859">
              <w:rPr>
                <w:rFonts w:ascii="Arial" w:eastAsia="Times New Roman" w:hAnsi="Arial" w:cs="Arial"/>
                <w:i/>
                <w:iCs/>
                <w:color w:val="000000"/>
                <w:lang w:eastAsia="es-CO"/>
              </w:rPr>
              <w:t xml:space="preserve"> amara </w:t>
            </w:r>
          </w:p>
        </w:tc>
        <w:tc>
          <w:tcPr>
            <w:tcW w:w="1720" w:type="dxa"/>
            <w:tcBorders>
              <w:top w:val="nil"/>
              <w:left w:val="nil"/>
              <w:bottom w:val="single" w:sz="4" w:space="0" w:color="auto"/>
              <w:right w:val="single" w:sz="4" w:space="0" w:color="auto"/>
            </w:tcBorders>
            <w:shd w:val="clear" w:color="auto" w:fill="auto"/>
            <w:noWrap/>
            <w:vAlign w:val="bottom"/>
            <w:hideMark/>
          </w:tcPr>
          <w:p w14:paraId="4BD6EDDB"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29167,00</w:t>
            </w:r>
          </w:p>
        </w:tc>
      </w:tr>
      <w:tr w:rsidR="00416E40" w:rsidRPr="00F12859" w14:paraId="72BA26DC"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0D0AC11"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17</w:t>
            </w:r>
          </w:p>
        </w:tc>
        <w:tc>
          <w:tcPr>
            <w:tcW w:w="2400" w:type="dxa"/>
            <w:tcBorders>
              <w:top w:val="nil"/>
              <w:left w:val="nil"/>
              <w:bottom w:val="single" w:sz="4" w:space="0" w:color="auto"/>
              <w:right w:val="single" w:sz="4" w:space="0" w:color="auto"/>
            </w:tcBorders>
            <w:shd w:val="clear" w:color="auto" w:fill="auto"/>
            <w:noWrap/>
            <w:vAlign w:val="bottom"/>
            <w:hideMark/>
          </w:tcPr>
          <w:p w14:paraId="7065E9A8"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Erisma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unicinatum</w:t>
            </w:r>
            <w:proofErr w:type="spellEnd"/>
          </w:p>
        </w:tc>
        <w:tc>
          <w:tcPr>
            <w:tcW w:w="1720" w:type="dxa"/>
            <w:tcBorders>
              <w:top w:val="nil"/>
              <w:left w:val="nil"/>
              <w:bottom w:val="single" w:sz="4" w:space="0" w:color="auto"/>
              <w:right w:val="single" w:sz="4" w:space="0" w:color="auto"/>
            </w:tcBorders>
            <w:shd w:val="clear" w:color="auto" w:fill="auto"/>
            <w:noWrap/>
            <w:vAlign w:val="bottom"/>
            <w:hideMark/>
          </w:tcPr>
          <w:p w14:paraId="10C1B7F0"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22015,02</w:t>
            </w:r>
          </w:p>
        </w:tc>
      </w:tr>
      <w:tr w:rsidR="00416E40" w:rsidRPr="00F12859" w14:paraId="704EBE2B"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A71BA5C"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18</w:t>
            </w:r>
          </w:p>
        </w:tc>
        <w:tc>
          <w:tcPr>
            <w:tcW w:w="2400" w:type="dxa"/>
            <w:tcBorders>
              <w:top w:val="nil"/>
              <w:left w:val="nil"/>
              <w:bottom w:val="single" w:sz="4" w:space="0" w:color="auto"/>
              <w:right w:val="single" w:sz="4" w:space="0" w:color="auto"/>
            </w:tcBorders>
            <w:shd w:val="clear" w:color="auto" w:fill="auto"/>
            <w:noWrap/>
            <w:vAlign w:val="bottom"/>
            <w:hideMark/>
          </w:tcPr>
          <w:p w14:paraId="28073FC1"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Cupressus</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lusitanica</w:t>
            </w:r>
            <w:proofErr w:type="spellEnd"/>
            <w:r w:rsidRPr="00F12859">
              <w:rPr>
                <w:rFonts w:ascii="Arial" w:eastAsia="Times New Roman" w:hAnsi="Arial" w:cs="Arial"/>
                <w:i/>
                <w:iCs/>
                <w:color w:val="000000"/>
                <w:lang w:eastAsia="es-CO"/>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14:paraId="39258AE8"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11779,19</w:t>
            </w:r>
          </w:p>
        </w:tc>
      </w:tr>
      <w:tr w:rsidR="00416E40" w:rsidRPr="00F12859" w14:paraId="4EF5C169"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7E27A4C"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19</w:t>
            </w:r>
          </w:p>
        </w:tc>
        <w:tc>
          <w:tcPr>
            <w:tcW w:w="2400" w:type="dxa"/>
            <w:tcBorders>
              <w:top w:val="nil"/>
              <w:left w:val="nil"/>
              <w:bottom w:val="single" w:sz="4" w:space="0" w:color="auto"/>
              <w:right w:val="single" w:sz="4" w:space="0" w:color="auto"/>
            </w:tcBorders>
            <w:shd w:val="clear" w:color="auto" w:fill="auto"/>
            <w:noWrap/>
            <w:vAlign w:val="bottom"/>
            <w:hideMark/>
          </w:tcPr>
          <w:p w14:paraId="667A870E"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Pouteria</w:t>
            </w:r>
            <w:proofErr w:type="spellEnd"/>
            <w:r w:rsidRPr="00F12859">
              <w:rPr>
                <w:rFonts w:ascii="Arial" w:eastAsia="Times New Roman" w:hAnsi="Arial" w:cs="Arial"/>
                <w:i/>
                <w:iCs/>
                <w:color w:val="000000"/>
                <w:lang w:eastAsia="es-CO"/>
              </w:rPr>
              <w:t xml:space="preserve"> caimito</w:t>
            </w:r>
          </w:p>
        </w:tc>
        <w:tc>
          <w:tcPr>
            <w:tcW w:w="1720" w:type="dxa"/>
            <w:tcBorders>
              <w:top w:val="nil"/>
              <w:left w:val="nil"/>
              <w:bottom w:val="single" w:sz="4" w:space="0" w:color="auto"/>
              <w:right w:val="single" w:sz="4" w:space="0" w:color="auto"/>
            </w:tcBorders>
            <w:shd w:val="clear" w:color="auto" w:fill="auto"/>
            <w:noWrap/>
            <w:vAlign w:val="bottom"/>
            <w:hideMark/>
          </w:tcPr>
          <w:p w14:paraId="059C0EF0"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11547,01</w:t>
            </w:r>
          </w:p>
        </w:tc>
      </w:tr>
      <w:tr w:rsidR="00416E40" w:rsidRPr="00F12859" w14:paraId="1403692E"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509CA23"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20</w:t>
            </w:r>
          </w:p>
        </w:tc>
        <w:tc>
          <w:tcPr>
            <w:tcW w:w="2400" w:type="dxa"/>
            <w:tcBorders>
              <w:top w:val="nil"/>
              <w:left w:val="nil"/>
              <w:bottom w:val="single" w:sz="4" w:space="0" w:color="auto"/>
              <w:right w:val="single" w:sz="4" w:space="0" w:color="auto"/>
            </w:tcBorders>
            <w:shd w:val="clear" w:color="auto" w:fill="auto"/>
            <w:noWrap/>
            <w:vAlign w:val="bottom"/>
            <w:hideMark/>
          </w:tcPr>
          <w:p w14:paraId="239C7742"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Eucalyptus</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grandis</w:t>
            </w:r>
            <w:proofErr w:type="spellEnd"/>
            <w:r w:rsidRPr="00F12859">
              <w:rPr>
                <w:rFonts w:ascii="Arial" w:eastAsia="Times New Roman" w:hAnsi="Arial" w:cs="Arial"/>
                <w:i/>
                <w:iCs/>
                <w:color w:val="000000"/>
                <w:lang w:eastAsia="es-CO"/>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14:paraId="4497F0F3"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10158,99</w:t>
            </w:r>
          </w:p>
        </w:tc>
      </w:tr>
      <w:tr w:rsidR="00416E40" w:rsidRPr="00F12859" w14:paraId="75E35977"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1E6C773"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21</w:t>
            </w:r>
          </w:p>
        </w:tc>
        <w:tc>
          <w:tcPr>
            <w:tcW w:w="2400" w:type="dxa"/>
            <w:tcBorders>
              <w:top w:val="nil"/>
              <w:left w:val="nil"/>
              <w:bottom w:val="single" w:sz="4" w:space="0" w:color="auto"/>
              <w:right w:val="single" w:sz="4" w:space="0" w:color="auto"/>
            </w:tcBorders>
            <w:shd w:val="clear" w:color="auto" w:fill="auto"/>
            <w:noWrap/>
            <w:vAlign w:val="bottom"/>
            <w:hideMark/>
          </w:tcPr>
          <w:p w14:paraId="6D7E7A64"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Tabebuia</w:t>
            </w:r>
            <w:proofErr w:type="spellEnd"/>
            <w:r w:rsidRPr="00F12859">
              <w:rPr>
                <w:rFonts w:ascii="Arial" w:eastAsia="Times New Roman" w:hAnsi="Arial" w:cs="Arial"/>
                <w:i/>
                <w:iCs/>
                <w:color w:val="000000"/>
                <w:lang w:eastAsia="es-CO"/>
              </w:rPr>
              <w:t xml:space="preserve"> rosea</w:t>
            </w:r>
          </w:p>
        </w:tc>
        <w:tc>
          <w:tcPr>
            <w:tcW w:w="1720" w:type="dxa"/>
            <w:tcBorders>
              <w:top w:val="nil"/>
              <w:left w:val="nil"/>
              <w:bottom w:val="single" w:sz="4" w:space="0" w:color="auto"/>
              <w:right w:val="single" w:sz="4" w:space="0" w:color="auto"/>
            </w:tcBorders>
            <w:shd w:val="clear" w:color="auto" w:fill="auto"/>
            <w:noWrap/>
            <w:vAlign w:val="bottom"/>
            <w:hideMark/>
          </w:tcPr>
          <w:p w14:paraId="282A3295"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4293,96</w:t>
            </w:r>
          </w:p>
        </w:tc>
      </w:tr>
      <w:tr w:rsidR="00416E40" w:rsidRPr="00F12859" w14:paraId="73718F53"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DEC142E"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22</w:t>
            </w:r>
          </w:p>
        </w:tc>
        <w:tc>
          <w:tcPr>
            <w:tcW w:w="2400" w:type="dxa"/>
            <w:tcBorders>
              <w:top w:val="nil"/>
              <w:left w:val="nil"/>
              <w:bottom w:val="single" w:sz="4" w:space="0" w:color="auto"/>
              <w:right w:val="single" w:sz="4" w:space="0" w:color="auto"/>
            </w:tcBorders>
            <w:shd w:val="clear" w:color="auto" w:fill="auto"/>
            <w:noWrap/>
            <w:vAlign w:val="bottom"/>
            <w:hideMark/>
          </w:tcPr>
          <w:p w14:paraId="54CEFC8E"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Cordia</w:t>
            </w:r>
            <w:proofErr w:type="spellEnd"/>
            <w:r w:rsidRPr="00F12859">
              <w:rPr>
                <w:rFonts w:ascii="Arial" w:eastAsia="Times New Roman" w:hAnsi="Arial" w:cs="Arial"/>
                <w:i/>
                <w:iCs/>
                <w:color w:val="000000"/>
                <w:lang w:eastAsia="es-CO"/>
              </w:rPr>
              <w:t xml:space="preserve"> </w:t>
            </w:r>
            <w:proofErr w:type="spellStart"/>
            <w:r w:rsidRPr="00F12859">
              <w:rPr>
                <w:rFonts w:ascii="Arial" w:eastAsia="Times New Roman" w:hAnsi="Arial" w:cs="Arial"/>
                <w:i/>
                <w:iCs/>
                <w:color w:val="000000"/>
                <w:lang w:eastAsia="es-CO"/>
              </w:rPr>
              <w:t>alliodora</w:t>
            </w:r>
            <w:proofErr w:type="spellEnd"/>
            <w:r w:rsidRPr="00F12859">
              <w:rPr>
                <w:rFonts w:ascii="Arial" w:eastAsia="Times New Roman" w:hAnsi="Arial" w:cs="Arial"/>
                <w:i/>
                <w:iCs/>
                <w:color w:val="000000"/>
                <w:lang w:eastAsia="es-CO"/>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14:paraId="23BBB73E"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2702,44</w:t>
            </w:r>
          </w:p>
        </w:tc>
      </w:tr>
      <w:tr w:rsidR="00416E40" w:rsidRPr="00F12859" w14:paraId="5EE1CBA8" w14:textId="77777777" w:rsidTr="004653CC">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6946021" w14:textId="77777777" w:rsidR="00416E40" w:rsidRPr="00F12859" w:rsidRDefault="00416E40" w:rsidP="00416E40">
            <w:pPr>
              <w:spacing w:after="0" w:line="240" w:lineRule="auto"/>
              <w:jc w:val="center"/>
              <w:rPr>
                <w:rFonts w:eastAsia="Times New Roman"/>
                <w:b/>
                <w:bCs/>
                <w:color w:val="000000"/>
                <w:lang w:eastAsia="es-CO"/>
              </w:rPr>
            </w:pPr>
            <w:r w:rsidRPr="00F12859">
              <w:rPr>
                <w:rFonts w:eastAsia="Times New Roman"/>
                <w:b/>
                <w:bCs/>
                <w:color w:val="000000"/>
                <w:lang w:eastAsia="es-CO"/>
              </w:rPr>
              <w:t>23</w:t>
            </w:r>
          </w:p>
        </w:tc>
        <w:tc>
          <w:tcPr>
            <w:tcW w:w="2400" w:type="dxa"/>
            <w:tcBorders>
              <w:top w:val="nil"/>
              <w:left w:val="nil"/>
              <w:bottom w:val="single" w:sz="4" w:space="0" w:color="auto"/>
              <w:right w:val="single" w:sz="4" w:space="0" w:color="auto"/>
            </w:tcBorders>
            <w:shd w:val="clear" w:color="auto" w:fill="auto"/>
            <w:noWrap/>
            <w:vAlign w:val="bottom"/>
            <w:hideMark/>
          </w:tcPr>
          <w:p w14:paraId="6538D14A" w14:textId="77777777" w:rsidR="00416E40" w:rsidRPr="00F12859" w:rsidRDefault="00416E40" w:rsidP="00416E40">
            <w:pPr>
              <w:spacing w:after="0" w:line="240" w:lineRule="auto"/>
              <w:rPr>
                <w:rFonts w:ascii="Arial" w:eastAsia="Times New Roman" w:hAnsi="Arial" w:cs="Arial"/>
                <w:i/>
                <w:iCs/>
                <w:color w:val="000000"/>
                <w:lang w:eastAsia="es-CO"/>
              </w:rPr>
            </w:pPr>
            <w:proofErr w:type="spellStart"/>
            <w:r w:rsidRPr="00F12859">
              <w:rPr>
                <w:rFonts w:ascii="Arial" w:eastAsia="Times New Roman" w:hAnsi="Arial" w:cs="Arial"/>
                <w:i/>
                <w:iCs/>
                <w:color w:val="000000"/>
                <w:lang w:eastAsia="es-CO"/>
              </w:rPr>
              <w:t>Simarouba</w:t>
            </w:r>
            <w:proofErr w:type="spellEnd"/>
            <w:r w:rsidRPr="00F12859">
              <w:rPr>
                <w:rFonts w:ascii="Arial" w:eastAsia="Times New Roman" w:hAnsi="Arial" w:cs="Arial"/>
                <w:i/>
                <w:iCs/>
                <w:color w:val="000000"/>
                <w:lang w:eastAsia="es-CO"/>
              </w:rPr>
              <w:t xml:space="preserve"> amara </w:t>
            </w:r>
          </w:p>
        </w:tc>
        <w:tc>
          <w:tcPr>
            <w:tcW w:w="1720" w:type="dxa"/>
            <w:tcBorders>
              <w:top w:val="nil"/>
              <w:left w:val="nil"/>
              <w:bottom w:val="single" w:sz="4" w:space="0" w:color="auto"/>
              <w:right w:val="single" w:sz="4" w:space="0" w:color="auto"/>
            </w:tcBorders>
            <w:shd w:val="clear" w:color="auto" w:fill="auto"/>
            <w:noWrap/>
            <w:vAlign w:val="bottom"/>
            <w:hideMark/>
          </w:tcPr>
          <w:p w14:paraId="4FC1F506" w14:textId="77777777" w:rsidR="00416E40" w:rsidRPr="00F12859" w:rsidRDefault="00416E40" w:rsidP="00416E40">
            <w:pPr>
              <w:spacing w:after="0" w:line="240" w:lineRule="auto"/>
              <w:jc w:val="right"/>
              <w:rPr>
                <w:rFonts w:ascii="Arial" w:eastAsia="Times New Roman" w:hAnsi="Arial" w:cs="Arial"/>
                <w:color w:val="000000"/>
                <w:lang w:eastAsia="es-CO"/>
              </w:rPr>
            </w:pPr>
            <w:r w:rsidRPr="00F12859">
              <w:rPr>
                <w:rFonts w:ascii="Arial" w:eastAsia="Times New Roman" w:hAnsi="Arial" w:cs="Arial"/>
                <w:color w:val="000000"/>
                <w:lang w:eastAsia="es-CO"/>
              </w:rPr>
              <w:t>42,00</w:t>
            </w:r>
          </w:p>
        </w:tc>
      </w:tr>
    </w:tbl>
    <w:p w14:paraId="174EDC20" w14:textId="77777777" w:rsidR="00416E40" w:rsidRPr="00F12859" w:rsidRDefault="00416E40" w:rsidP="001C421E">
      <w:pPr>
        <w:spacing w:after="0"/>
        <w:jc w:val="both"/>
        <w:rPr>
          <w:rFonts w:ascii="Arial" w:hAnsi="Arial" w:cs="Arial"/>
          <w:sz w:val="24"/>
          <w:szCs w:val="24"/>
        </w:rPr>
      </w:pPr>
    </w:p>
    <w:p w14:paraId="475F8746" w14:textId="255F74E4" w:rsidR="00416E40" w:rsidRPr="00597D3A" w:rsidRDefault="0033784A" w:rsidP="001C421E">
      <w:pPr>
        <w:spacing w:after="0"/>
        <w:jc w:val="both"/>
        <w:rPr>
          <w:rFonts w:ascii="Arial" w:hAnsi="Arial" w:cs="Arial"/>
          <w:sz w:val="28"/>
          <w:szCs w:val="24"/>
        </w:rPr>
      </w:pPr>
      <w:r w:rsidRPr="00597D3A">
        <w:rPr>
          <w:rFonts w:ascii="Arial" w:hAnsi="Arial" w:cs="Arial"/>
          <w:color w:val="222222"/>
          <w:sz w:val="24"/>
          <w:shd w:val="clear" w:color="auto" w:fill="FFFFFF"/>
        </w:rPr>
        <w:t xml:space="preserve">El boletín del IDEAM indica que en el año 2011 </w:t>
      </w:r>
      <w:r w:rsidRPr="00597D3A">
        <w:rPr>
          <w:rFonts w:ascii="Arial" w:hAnsi="Arial" w:cs="Arial"/>
          <w:b/>
          <w:bCs/>
          <w:color w:val="222222"/>
          <w:sz w:val="24"/>
          <w:shd w:val="clear" w:color="auto" w:fill="FFFFFF"/>
        </w:rPr>
        <w:t xml:space="preserve">para </w:t>
      </w:r>
      <w:r w:rsidR="00271310" w:rsidRPr="00597D3A">
        <w:rPr>
          <w:rFonts w:ascii="Arial" w:hAnsi="Arial" w:cs="Arial"/>
          <w:b/>
          <w:bCs/>
          <w:color w:val="222222"/>
          <w:sz w:val="24"/>
          <w:shd w:val="clear" w:color="auto" w:fill="FFFFFF"/>
        </w:rPr>
        <w:t>Guadua</w:t>
      </w:r>
      <w:r w:rsidRPr="00597D3A">
        <w:rPr>
          <w:rFonts w:ascii="Arial" w:hAnsi="Arial" w:cs="Arial"/>
          <w:b/>
          <w:bCs/>
          <w:color w:val="222222"/>
          <w:sz w:val="24"/>
          <w:shd w:val="clear" w:color="auto" w:fill="FFFFFF"/>
        </w:rPr>
        <w:t xml:space="preserve"> se autorizaron 104.776,10 m3,</w:t>
      </w:r>
      <w:r w:rsidRPr="00597D3A">
        <w:rPr>
          <w:rFonts w:ascii="Arial" w:hAnsi="Arial" w:cs="Arial"/>
          <w:color w:val="222222"/>
          <w:sz w:val="24"/>
          <w:shd w:val="clear" w:color="auto" w:fill="FFFFFF"/>
        </w:rPr>
        <w:t xml:space="preserve"> </w:t>
      </w:r>
      <w:r w:rsidRPr="00597D3A">
        <w:rPr>
          <w:rFonts w:ascii="Arial" w:hAnsi="Arial" w:cs="Arial"/>
          <w:b/>
          <w:bCs/>
          <w:color w:val="222222"/>
          <w:sz w:val="24"/>
          <w:shd w:val="clear" w:color="auto" w:fill="FFFFFF"/>
        </w:rPr>
        <w:t>siendo la especie más aprovechada en todo el territorio nacional,</w:t>
      </w:r>
      <w:r w:rsidRPr="00597D3A">
        <w:rPr>
          <w:rFonts w:ascii="Arial" w:hAnsi="Arial" w:cs="Arial"/>
          <w:color w:val="222222"/>
          <w:sz w:val="24"/>
          <w:shd w:val="clear" w:color="auto" w:fill="FFFFFF"/>
        </w:rPr>
        <w:t xml:space="preserve">  la segunda especie en ese año, fue el </w:t>
      </w:r>
      <w:proofErr w:type="spellStart"/>
      <w:r w:rsidRPr="00597D3A">
        <w:rPr>
          <w:rFonts w:ascii="Arial" w:hAnsi="Arial" w:cs="Arial"/>
          <w:color w:val="222222"/>
          <w:sz w:val="24"/>
          <w:shd w:val="clear" w:color="auto" w:fill="FFFFFF"/>
        </w:rPr>
        <w:t>Campnosperma</w:t>
      </w:r>
      <w:proofErr w:type="spellEnd"/>
      <w:r w:rsidRPr="00597D3A">
        <w:rPr>
          <w:rFonts w:ascii="Arial" w:hAnsi="Arial" w:cs="Arial"/>
          <w:color w:val="222222"/>
          <w:sz w:val="24"/>
          <w:shd w:val="clear" w:color="auto" w:fill="FFFFFF"/>
        </w:rPr>
        <w:t xml:space="preserve"> </w:t>
      </w:r>
      <w:proofErr w:type="spellStart"/>
      <w:r w:rsidRPr="00597D3A">
        <w:rPr>
          <w:rFonts w:ascii="Arial" w:hAnsi="Arial" w:cs="Arial"/>
          <w:color w:val="222222"/>
          <w:sz w:val="24"/>
          <w:shd w:val="clear" w:color="auto" w:fill="FFFFFF"/>
        </w:rPr>
        <w:t>sp</w:t>
      </w:r>
      <w:proofErr w:type="spellEnd"/>
      <w:r w:rsidRPr="00597D3A">
        <w:rPr>
          <w:rFonts w:ascii="Arial" w:hAnsi="Arial" w:cs="Arial"/>
          <w:color w:val="222222"/>
          <w:sz w:val="24"/>
          <w:shd w:val="clear" w:color="auto" w:fill="FFFFFF"/>
        </w:rPr>
        <w:t xml:space="preserve"> con 59.835 m3, el tercer lugar le correspondió a la especie </w:t>
      </w:r>
      <w:proofErr w:type="spellStart"/>
      <w:r w:rsidRPr="00597D3A">
        <w:rPr>
          <w:rFonts w:ascii="Arial" w:hAnsi="Arial" w:cs="Arial"/>
          <w:color w:val="222222"/>
          <w:sz w:val="24"/>
          <w:shd w:val="clear" w:color="auto" w:fill="FFFFFF"/>
        </w:rPr>
        <w:t>Prioria</w:t>
      </w:r>
      <w:proofErr w:type="spellEnd"/>
      <w:r w:rsidRPr="00597D3A">
        <w:rPr>
          <w:rFonts w:ascii="Arial" w:hAnsi="Arial" w:cs="Arial"/>
          <w:color w:val="222222"/>
          <w:sz w:val="24"/>
          <w:shd w:val="clear" w:color="auto" w:fill="FFFFFF"/>
        </w:rPr>
        <w:t xml:space="preserve"> </w:t>
      </w:r>
      <w:proofErr w:type="spellStart"/>
      <w:r w:rsidRPr="00597D3A">
        <w:rPr>
          <w:rFonts w:ascii="Arial" w:hAnsi="Arial" w:cs="Arial"/>
          <w:color w:val="222222"/>
          <w:sz w:val="24"/>
          <w:shd w:val="clear" w:color="auto" w:fill="FFFFFF"/>
        </w:rPr>
        <w:t>copaifera</w:t>
      </w:r>
      <w:proofErr w:type="spellEnd"/>
      <w:r w:rsidRPr="00597D3A">
        <w:rPr>
          <w:rFonts w:ascii="Arial" w:hAnsi="Arial" w:cs="Arial"/>
          <w:color w:val="222222"/>
          <w:sz w:val="24"/>
          <w:shd w:val="clear" w:color="auto" w:fill="FFFFFF"/>
        </w:rPr>
        <w:t xml:space="preserve"> con 27. 443 m3</w:t>
      </w:r>
    </w:p>
    <w:p w14:paraId="36D5657E" w14:textId="77777777" w:rsidR="00416E40" w:rsidRPr="00F12859" w:rsidRDefault="00416E40" w:rsidP="001C421E">
      <w:pPr>
        <w:spacing w:after="0"/>
        <w:jc w:val="both"/>
        <w:rPr>
          <w:rFonts w:ascii="Arial" w:hAnsi="Arial" w:cs="Arial"/>
          <w:sz w:val="24"/>
          <w:szCs w:val="24"/>
        </w:rPr>
      </w:pPr>
    </w:p>
    <w:p w14:paraId="33A35D2E" w14:textId="77777777" w:rsidR="005D703F" w:rsidRPr="00F12859" w:rsidRDefault="005D703F" w:rsidP="001C421E">
      <w:pPr>
        <w:pStyle w:val="Ttulo2"/>
        <w:ind w:left="0"/>
        <w:jc w:val="both"/>
        <w:rPr>
          <w:caps w:val="0"/>
        </w:rPr>
      </w:pPr>
      <w:bookmarkStart w:id="4" w:name="_Toc460333183"/>
      <w:r w:rsidRPr="00F12859">
        <w:rPr>
          <w:caps w:val="0"/>
        </w:rPr>
        <w:t>Costos de Producción</w:t>
      </w:r>
      <w:bookmarkEnd w:id="4"/>
      <w:r w:rsidRPr="00F12859">
        <w:rPr>
          <w:caps w:val="0"/>
        </w:rPr>
        <w:t xml:space="preserve"> </w:t>
      </w:r>
    </w:p>
    <w:p w14:paraId="1D3A6F5A" w14:textId="77777777" w:rsidR="001C421E" w:rsidRPr="00F12859" w:rsidRDefault="001C421E" w:rsidP="001C421E">
      <w:pPr>
        <w:tabs>
          <w:tab w:val="left" w:pos="2820"/>
        </w:tabs>
        <w:spacing w:after="0"/>
        <w:jc w:val="both"/>
        <w:rPr>
          <w:rFonts w:ascii="Arial" w:hAnsi="Arial" w:cs="Arial"/>
          <w:sz w:val="24"/>
        </w:rPr>
      </w:pPr>
    </w:p>
    <w:p w14:paraId="65CE87AA" w14:textId="3DCC9D48" w:rsidR="005D703F" w:rsidRPr="00F12859" w:rsidRDefault="005D703F" w:rsidP="001C421E">
      <w:pPr>
        <w:tabs>
          <w:tab w:val="left" w:pos="2820"/>
        </w:tabs>
        <w:spacing w:after="0"/>
        <w:jc w:val="both"/>
        <w:rPr>
          <w:rFonts w:ascii="Arial" w:hAnsi="Arial" w:cs="Arial"/>
          <w:sz w:val="24"/>
        </w:rPr>
      </w:pPr>
      <w:r w:rsidRPr="00F12859">
        <w:rPr>
          <w:rFonts w:ascii="Arial" w:hAnsi="Arial" w:cs="Arial"/>
          <w:sz w:val="24"/>
        </w:rPr>
        <w:t xml:space="preserve">El establecimiento de plantaciones de </w:t>
      </w:r>
      <w:r w:rsidR="00271310" w:rsidRPr="00F12859">
        <w:rPr>
          <w:rFonts w:ascii="Arial" w:hAnsi="Arial" w:cs="Arial"/>
          <w:sz w:val="24"/>
        </w:rPr>
        <w:t>Guadua</w:t>
      </w:r>
      <w:r w:rsidRPr="00F12859">
        <w:rPr>
          <w:rFonts w:ascii="Arial" w:hAnsi="Arial" w:cs="Arial"/>
          <w:sz w:val="24"/>
        </w:rPr>
        <w:t xml:space="preserve"> no es una práctica cultural </w:t>
      </w:r>
      <w:r w:rsidR="00352D19">
        <w:rPr>
          <w:rFonts w:ascii="Arial" w:hAnsi="Arial" w:cs="Arial"/>
          <w:sz w:val="24"/>
        </w:rPr>
        <w:t xml:space="preserve">muy visible. El aprovechamiento </w:t>
      </w:r>
      <w:r w:rsidRPr="00F12859">
        <w:rPr>
          <w:rFonts w:ascii="Arial" w:hAnsi="Arial" w:cs="Arial"/>
          <w:sz w:val="24"/>
        </w:rPr>
        <w:t>se soporta en abundancia</w:t>
      </w:r>
      <w:r w:rsidR="00352D19">
        <w:rPr>
          <w:rFonts w:ascii="Arial" w:hAnsi="Arial" w:cs="Arial"/>
          <w:sz w:val="24"/>
        </w:rPr>
        <w:t xml:space="preserve"> silvestre</w:t>
      </w:r>
      <w:r w:rsidRPr="00F12859">
        <w:rPr>
          <w:rFonts w:ascii="Arial" w:hAnsi="Arial" w:cs="Arial"/>
          <w:sz w:val="24"/>
        </w:rPr>
        <w:t xml:space="preserve"> del recurso y la necesidad de hacer el aprovechamiento para evitar su degradación. Las plantaciones existentes, en general, se han desarrollado como parte de proyectos de cooperación o investigación y no con fines comerciales. </w:t>
      </w:r>
      <w:r w:rsidR="00352D19">
        <w:rPr>
          <w:rFonts w:ascii="Arial" w:hAnsi="Arial" w:cs="Arial"/>
          <w:sz w:val="24"/>
        </w:rPr>
        <w:t xml:space="preserve">Solo </w:t>
      </w:r>
      <w:r w:rsidRPr="00F12859">
        <w:rPr>
          <w:rFonts w:ascii="Arial" w:hAnsi="Arial" w:cs="Arial"/>
          <w:sz w:val="24"/>
        </w:rPr>
        <w:t xml:space="preserve">se han realizado estudios </w:t>
      </w:r>
      <w:r w:rsidR="00352D19">
        <w:rPr>
          <w:rFonts w:ascii="Arial" w:hAnsi="Arial" w:cs="Arial"/>
          <w:sz w:val="24"/>
        </w:rPr>
        <w:t xml:space="preserve">parciales </w:t>
      </w:r>
      <w:r w:rsidRPr="00F12859">
        <w:rPr>
          <w:rFonts w:ascii="Arial" w:hAnsi="Arial" w:cs="Arial"/>
          <w:sz w:val="24"/>
        </w:rPr>
        <w:t xml:space="preserve">de estructura de costos nacionales o </w:t>
      </w:r>
      <w:r w:rsidR="00EC28DA" w:rsidRPr="00F12859">
        <w:rPr>
          <w:rFonts w:ascii="Arial" w:hAnsi="Arial" w:cs="Arial"/>
          <w:sz w:val="24"/>
        </w:rPr>
        <w:t xml:space="preserve">regionales para siembra de </w:t>
      </w:r>
      <w:r w:rsidR="00271310" w:rsidRPr="00F12859">
        <w:rPr>
          <w:rFonts w:ascii="Arial" w:hAnsi="Arial" w:cs="Arial"/>
          <w:sz w:val="24"/>
        </w:rPr>
        <w:t>Guadua</w:t>
      </w:r>
      <w:r w:rsidRPr="00F12859">
        <w:rPr>
          <w:rFonts w:ascii="Arial" w:hAnsi="Arial" w:cs="Arial"/>
          <w:sz w:val="24"/>
        </w:rPr>
        <w:t>.</w:t>
      </w:r>
    </w:p>
    <w:p w14:paraId="3F3778E6" w14:textId="77777777" w:rsidR="00EC28DA" w:rsidRPr="00F12859" w:rsidRDefault="00EC28DA" w:rsidP="001C421E">
      <w:pPr>
        <w:tabs>
          <w:tab w:val="left" w:pos="2820"/>
        </w:tabs>
        <w:spacing w:after="0"/>
        <w:jc w:val="both"/>
        <w:rPr>
          <w:rFonts w:ascii="Arial" w:hAnsi="Arial" w:cs="Arial"/>
          <w:sz w:val="24"/>
        </w:rPr>
      </w:pPr>
    </w:p>
    <w:p w14:paraId="4E25D7DC" w14:textId="2CCDCCD8" w:rsidR="005D703F" w:rsidRPr="00F12859" w:rsidRDefault="005D703F" w:rsidP="001C421E">
      <w:pPr>
        <w:spacing w:after="0"/>
        <w:jc w:val="both"/>
        <w:rPr>
          <w:rFonts w:ascii="Arial" w:hAnsi="Arial" w:cs="Arial"/>
          <w:sz w:val="24"/>
        </w:rPr>
      </w:pPr>
      <w:r w:rsidRPr="00F12859">
        <w:rPr>
          <w:rFonts w:ascii="Arial" w:hAnsi="Arial" w:cs="Arial"/>
          <w:sz w:val="24"/>
        </w:rPr>
        <w:t>En la estructura de costos base para fijar los montos a apoyar con el Certificado de Incentivo</w:t>
      </w:r>
      <w:r w:rsidR="00EC28DA" w:rsidRPr="00F12859">
        <w:rPr>
          <w:rFonts w:ascii="Arial" w:hAnsi="Arial" w:cs="Arial"/>
          <w:sz w:val="24"/>
        </w:rPr>
        <w:t xml:space="preserve"> Forestal, para el caso de la </w:t>
      </w:r>
      <w:r w:rsidR="00271310" w:rsidRPr="00F12859">
        <w:rPr>
          <w:rFonts w:ascii="Arial" w:hAnsi="Arial" w:cs="Arial"/>
          <w:sz w:val="24"/>
        </w:rPr>
        <w:t>Guadua</w:t>
      </w:r>
      <w:r w:rsidRPr="00F12859">
        <w:rPr>
          <w:rFonts w:ascii="Arial" w:hAnsi="Arial" w:cs="Arial"/>
          <w:sz w:val="24"/>
        </w:rPr>
        <w:t>, se tiene estimado un valor de $ 1.941.143</w:t>
      </w:r>
      <w:r w:rsidR="00435BC0" w:rsidRPr="00F12859">
        <w:rPr>
          <w:rFonts w:ascii="Arial" w:hAnsi="Arial" w:cs="Arial"/>
          <w:sz w:val="24"/>
        </w:rPr>
        <w:t xml:space="preserve"> </w:t>
      </w:r>
      <w:r w:rsidRPr="00F12859">
        <w:rPr>
          <w:rFonts w:ascii="Arial" w:hAnsi="Arial" w:cs="Arial"/>
          <w:sz w:val="24"/>
        </w:rPr>
        <w:t xml:space="preserve">por Ha, sin mayor desagregación, de los cuales el incentivo apoya </w:t>
      </w:r>
      <w:r w:rsidR="00352D19">
        <w:rPr>
          <w:rFonts w:ascii="Arial" w:hAnsi="Arial" w:cs="Arial"/>
          <w:sz w:val="24"/>
        </w:rPr>
        <w:t>hasta</w:t>
      </w:r>
      <w:r w:rsidRPr="00F12859">
        <w:rPr>
          <w:rFonts w:ascii="Arial" w:hAnsi="Arial" w:cs="Arial"/>
          <w:sz w:val="24"/>
        </w:rPr>
        <w:t xml:space="preserve"> el 40%</w:t>
      </w:r>
      <w:r w:rsidR="00352D19">
        <w:rPr>
          <w:rFonts w:ascii="Arial" w:hAnsi="Arial" w:cs="Arial"/>
          <w:sz w:val="24"/>
        </w:rPr>
        <w:t>,</w:t>
      </w:r>
      <w:r w:rsidRPr="00F12859">
        <w:rPr>
          <w:rFonts w:ascii="Arial" w:hAnsi="Arial" w:cs="Arial"/>
          <w:sz w:val="24"/>
        </w:rPr>
        <w:t xml:space="preserve"> equivalente a $776.457. Además para efectos de los </w:t>
      </w:r>
      <w:r w:rsidR="003065BF" w:rsidRPr="00F12859">
        <w:rPr>
          <w:rFonts w:ascii="Arial" w:hAnsi="Arial" w:cs="Arial"/>
          <w:sz w:val="24"/>
        </w:rPr>
        <w:t>cuatro mantenimientos</w:t>
      </w:r>
      <w:r w:rsidRPr="00F12859">
        <w:rPr>
          <w:rFonts w:ascii="Arial" w:hAnsi="Arial" w:cs="Arial"/>
          <w:sz w:val="24"/>
        </w:rPr>
        <w:t xml:space="preserve"> que contempla el incentivo se manejan las cifras mostradas en la tabla</w:t>
      </w:r>
      <w:r w:rsidR="00352D19">
        <w:rPr>
          <w:rFonts w:ascii="Arial" w:hAnsi="Arial" w:cs="Arial"/>
          <w:sz w:val="24"/>
        </w:rPr>
        <w:t xml:space="preserve"> 3.</w:t>
      </w:r>
    </w:p>
    <w:p w14:paraId="1CD6F7A1" w14:textId="77777777" w:rsidR="00EC28DA" w:rsidRPr="00F12859" w:rsidRDefault="00EC28DA" w:rsidP="001C421E">
      <w:pPr>
        <w:spacing w:after="0"/>
        <w:jc w:val="both"/>
        <w:rPr>
          <w:rFonts w:ascii="Arial" w:hAnsi="Arial" w:cs="Arial"/>
          <w:sz w:val="24"/>
        </w:rPr>
      </w:pPr>
    </w:p>
    <w:p w14:paraId="7DE693C2" w14:textId="6E38574D" w:rsidR="005D703F" w:rsidRPr="004653CC" w:rsidRDefault="005D703F" w:rsidP="001C421E">
      <w:pPr>
        <w:pStyle w:val="Descripcin"/>
        <w:keepNext/>
        <w:spacing w:after="0"/>
        <w:jc w:val="both"/>
        <w:rPr>
          <w:sz w:val="24"/>
        </w:rPr>
      </w:pPr>
      <w:bookmarkStart w:id="5" w:name="_Toc460333209"/>
      <w:r w:rsidRPr="004653CC">
        <w:rPr>
          <w:sz w:val="24"/>
        </w:rPr>
        <w:t xml:space="preserve">Tabla </w:t>
      </w:r>
      <w:r w:rsidR="004327B0" w:rsidRPr="004653CC">
        <w:rPr>
          <w:sz w:val="24"/>
        </w:rPr>
        <w:t>3</w:t>
      </w:r>
      <w:r w:rsidRPr="004653CC">
        <w:rPr>
          <w:sz w:val="24"/>
        </w:rPr>
        <w:t xml:space="preserve"> Valor promedio nacional de costos de establecimiento de </w:t>
      </w:r>
      <w:r w:rsidR="00271310" w:rsidRPr="004653CC">
        <w:rPr>
          <w:sz w:val="24"/>
        </w:rPr>
        <w:t>guadua</w:t>
      </w:r>
      <w:r w:rsidR="00435BC0" w:rsidRPr="004653CC">
        <w:rPr>
          <w:sz w:val="24"/>
        </w:rPr>
        <w:t xml:space="preserve"> para</w:t>
      </w:r>
      <w:r w:rsidRPr="004653CC">
        <w:rPr>
          <w:sz w:val="24"/>
        </w:rPr>
        <w:t xml:space="preserve"> 201</w:t>
      </w:r>
      <w:bookmarkEnd w:id="5"/>
      <w:r w:rsidR="00EC28DA" w:rsidRPr="004653CC">
        <w:rPr>
          <w:sz w:val="24"/>
        </w:rPr>
        <w:t>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9"/>
        <w:gridCol w:w="2589"/>
        <w:gridCol w:w="2343"/>
        <w:gridCol w:w="1955"/>
      </w:tblGrid>
      <w:tr w:rsidR="005D703F" w:rsidRPr="00F12859" w14:paraId="3FDCCDD5" w14:textId="77777777" w:rsidTr="00025344">
        <w:trPr>
          <w:trHeight w:val="597"/>
        </w:trPr>
        <w:tc>
          <w:tcPr>
            <w:tcW w:w="1111" w:type="pct"/>
            <w:shd w:val="clear" w:color="auto" w:fill="auto"/>
            <w:hideMark/>
          </w:tcPr>
          <w:p w14:paraId="11BF6321" w14:textId="77777777" w:rsidR="005D703F" w:rsidRPr="004653CC" w:rsidRDefault="005D703F" w:rsidP="004653CC">
            <w:pPr>
              <w:spacing w:after="0" w:line="240" w:lineRule="auto"/>
              <w:jc w:val="center"/>
              <w:rPr>
                <w:rFonts w:ascii="Arial" w:hAnsi="Arial"/>
                <w:b/>
                <w:sz w:val="20"/>
              </w:rPr>
            </w:pPr>
            <w:r w:rsidRPr="004653CC">
              <w:rPr>
                <w:rFonts w:ascii="Arial" w:hAnsi="Arial"/>
                <w:b/>
                <w:sz w:val="20"/>
              </w:rPr>
              <w:t>Valor Promedio</w:t>
            </w:r>
          </w:p>
        </w:tc>
        <w:tc>
          <w:tcPr>
            <w:tcW w:w="1462" w:type="pct"/>
            <w:shd w:val="clear" w:color="auto" w:fill="auto"/>
            <w:hideMark/>
          </w:tcPr>
          <w:p w14:paraId="764AA0F5" w14:textId="7CB08C14" w:rsidR="005D703F" w:rsidRPr="004653CC" w:rsidRDefault="00352D19" w:rsidP="004653CC">
            <w:pPr>
              <w:spacing w:after="0" w:line="240" w:lineRule="auto"/>
              <w:jc w:val="center"/>
              <w:rPr>
                <w:rFonts w:ascii="Arial" w:hAnsi="Arial"/>
                <w:b/>
                <w:sz w:val="20"/>
              </w:rPr>
            </w:pPr>
            <w:r w:rsidRPr="004653CC">
              <w:rPr>
                <w:rFonts w:ascii="Arial" w:hAnsi="Arial"/>
                <w:b/>
                <w:sz w:val="20"/>
              </w:rPr>
              <w:t>Valor promedio nacional de</w:t>
            </w:r>
            <w:r w:rsidR="005D703F" w:rsidRPr="004653CC">
              <w:rPr>
                <w:rFonts w:ascii="Arial" w:hAnsi="Arial"/>
                <w:b/>
                <w:sz w:val="20"/>
              </w:rPr>
              <w:t xml:space="preserve"> costos netos</w:t>
            </w:r>
          </w:p>
        </w:tc>
        <w:tc>
          <w:tcPr>
            <w:tcW w:w="1323" w:type="pct"/>
            <w:shd w:val="clear" w:color="auto" w:fill="auto"/>
            <w:hideMark/>
          </w:tcPr>
          <w:p w14:paraId="280DCB25" w14:textId="77777777" w:rsidR="005D703F" w:rsidRPr="004653CC" w:rsidRDefault="005D703F" w:rsidP="004653CC">
            <w:pPr>
              <w:spacing w:after="0" w:line="240" w:lineRule="auto"/>
              <w:jc w:val="center"/>
              <w:rPr>
                <w:rFonts w:ascii="Arial" w:hAnsi="Arial"/>
                <w:b/>
                <w:sz w:val="20"/>
              </w:rPr>
            </w:pPr>
            <w:r w:rsidRPr="004653CC">
              <w:rPr>
                <w:rFonts w:ascii="Arial" w:hAnsi="Arial"/>
                <w:b/>
                <w:sz w:val="20"/>
              </w:rPr>
              <w:t>Cuantía del Incentivo %</w:t>
            </w:r>
          </w:p>
        </w:tc>
        <w:tc>
          <w:tcPr>
            <w:tcW w:w="1104" w:type="pct"/>
            <w:shd w:val="clear" w:color="auto" w:fill="auto"/>
            <w:hideMark/>
          </w:tcPr>
          <w:p w14:paraId="343712E6" w14:textId="77777777" w:rsidR="005D703F" w:rsidRPr="004653CC" w:rsidRDefault="005D703F" w:rsidP="004653CC">
            <w:pPr>
              <w:spacing w:after="0" w:line="240" w:lineRule="auto"/>
              <w:jc w:val="center"/>
              <w:rPr>
                <w:rFonts w:ascii="Arial" w:hAnsi="Arial"/>
                <w:b/>
                <w:sz w:val="20"/>
              </w:rPr>
            </w:pPr>
            <w:r w:rsidRPr="004653CC">
              <w:rPr>
                <w:rFonts w:ascii="Arial" w:hAnsi="Arial"/>
                <w:b/>
                <w:sz w:val="20"/>
              </w:rPr>
              <w:t>Valor a pagar:</w:t>
            </w:r>
          </w:p>
        </w:tc>
      </w:tr>
      <w:tr w:rsidR="005D703F" w:rsidRPr="00F12859" w14:paraId="4149EF71" w14:textId="77777777" w:rsidTr="00025344">
        <w:trPr>
          <w:trHeight w:val="315"/>
        </w:trPr>
        <w:tc>
          <w:tcPr>
            <w:tcW w:w="1111" w:type="pct"/>
            <w:shd w:val="clear" w:color="auto" w:fill="auto"/>
            <w:hideMark/>
          </w:tcPr>
          <w:p w14:paraId="14D13AC6" w14:textId="77777777" w:rsidR="005D703F" w:rsidRPr="00F12859" w:rsidRDefault="00271310" w:rsidP="001C421E">
            <w:pPr>
              <w:spacing w:after="0" w:line="240" w:lineRule="auto"/>
              <w:jc w:val="both"/>
              <w:rPr>
                <w:rFonts w:ascii="Arial" w:hAnsi="Arial" w:cs="Arial"/>
                <w:sz w:val="24"/>
                <w:szCs w:val="24"/>
              </w:rPr>
            </w:pPr>
            <w:r w:rsidRPr="00F12859">
              <w:rPr>
                <w:rFonts w:ascii="Arial" w:hAnsi="Arial" w:cs="Arial"/>
                <w:sz w:val="24"/>
                <w:szCs w:val="24"/>
              </w:rPr>
              <w:t>Guadua</w:t>
            </w:r>
          </w:p>
        </w:tc>
        <w:tc>
          <w:tcPr>
            <w:tcW w:w="1462" w:type="pct"/>
            <w:shd w:val="clear" w:color="auto" w:fill="auto"/>
            <w:hideMark/>
          </w:tcPr>
          <w:p w14:paraId="39C881F7" w14:textId="77777777" w:rsidR="005D703F" w:rsidRPr="00F12859" w:rsidRDefault="005D703F" w:rsidP="004653CC">
            <w:pPr>
              <w:spacing w:after="0" w:line="240" w:lineRule="auto"/>
              <w:jc w:val="right"/>
              <w:rPr>
                <w:rFonts w:ascii="Arial" w:hAnsi="Arial" w:cs="Arial"/>
                <w:sz w:val="24"/>
                <w:szCs w:val="24"/>
              </w:rPr>
            </w:pPr>
            <w:r w:rsidRPr="00F12859">
              <w:rPr>
                <w:rFonts w:ascii="Arial" w:hAnsi="Arial" w:cs="Arial"/>
                <w:sz w:val="24"/>
                <w:szCs w:val="24"/>
              </w:rPr>
              <w:t>$</w:t>
            </w:r>
            <w:r w:rsidR="00EC28DA" w:rsidRPr="00F12859">
              <w:rPr>
                <w:rFonts w:ascii="Arial" w:hAnsi="Arial" w:cs="Arial"/>
                <w:sz w:val="24"/>
                <w:szCs w:val="24"/>
              </w:rPr>
              <w:t>2.212.332</w:t>
            </w:r>
          </w:p>
        </w:tc>
        <w:tc>
          <w:tcPr>
            <w:tcW w:w="1323" w:type="pct"/>
            <w:shd w:val="clear" w:color="auto" w:fill="auto"/>
            <w:hideMark/>
          </w:tcPr>
          <w:p w14:paraId="5C2EB7DF" w14:textId="77777777" w:rsidR="005D703F" w:rsidRPr="00F12859" w:rsidRDefault="005D703F" w:rsidP="004653CC">
            <w:pPr>
              <w:spacing w:after="0" w:line="240" w:lineRule="auto"/>
              <w:jc w:val="right"/>
              <w:rPr>
                <w:rFonts w:ascii="Arial" w:hAnsi="Arial" w:cs="Arial"/>
                <w:sz w:val="24"/>
                <w:szCs w:val="24"/>
              </w:rPr>
            </w:pPr>
            <w:r w:rsidRPr="00F12859">
              <w:rPr>
                <w:rFonts w:ascii="Arial" w:hAnsi="Arial" w:cs="Arial"/>
                <w:sz w:val="24"/>
                <w:szCs w:val="24"/>
              </w:rPr>
              <w:t>40%</w:t>
            </w:r>
          </w:p>
        </w:tc>
        <w:tc>
          <w:tcPr>
            <w:tcW w:w="1104" w:type="pct"/>
            <w:shd w:val="clear" w:color="auto" w:fill="auto"/>
            <w:hideMark/>
          </w:tcPr>
          <w:p w14:paraId="0750C95F" w14:textId="77777777" w:rsidR="005D703F" w:rsidRPr="00F12859" w:rsidRDefault="005D703F" w:rsidP="004653CC">
            <w:pPr>
              <w:spacing w:after="0" w:line="240" w:lineRule="auto"/>
              <w:jc w:val="right"/>
              <w:rPr>
                <w:rFonts w:ascii="Arial" w:hAnsi="Arial" w:cs="Arial"/>
                <w:sz w:val="24"/>
                <w:szCs w:val="24"/>
              </w:rPr>
            </w:pPr>
            <w:r w:rsidRPr="00F12859">
              <w:rPr>
                <w:rFonts w:ascii="Arial" w:hAnsi="Arial" w:cs="Arial"/>
                <w:sz w:val="24"/>
                <w:szCs w:val="24"/>
              </w:rPr>
              <w:t>$</w:t>
            </w:r>
            <w:r w:rsidR="00EC28DA" w:rsidRPr="00F12859">
              <w:rPr>
                <w:rFonts w:ascii="Arial" w:hAnsi="Arial" w:cs="Arial"/>
                <w:sz w:val="24"/>
                <w:szCs w:val="24"/>
              </w:rPr>
              <w:t>884.933</w:t>
            </w:r>
          </w:p>
        </w:tc>
      </w:tr>
    </w:tbl>
    <w:p w14:paraId="4C73A927" w14:textId="77777777" w:rsidR="00C5121D" w:rsidRPr="00F12859" w:rsidRDefault="00EC28DA" w:rsidP="001C421E">
      <w:pPr>
        <w:spacing w:after="0"/>
        <w:jc w:val="both"/>
        <w:rPr>
          <w:rFonts w:ascii="Arial" w:hAnsi="Arial" w:cs="Arial"/>
          <w:sz w:val="24"/>
          <w:szCs w:val="24"/>
        </w:rPr>
      </w:pPr>
      <w:r w:rsidRPr="00F12859">
        <w:rPr>
          <w:rFonts w:ascii="Arial" w:hAnsi="Arial" w:cs="Arial"/>
          <w:sz w:val="24"/>
          <w:szCs w:val="24"/>
        </w:rPr>
        <w:t xml:space="preserve">Fuente: </w:t>
      </w:r>
      <w:r w:rsidR="00915BC5">
        <w:rPr>
          <w:rFonts w:ascii="Arial" w:hAnsi="Arial" w:cs="Arial"/>
          <w:sz w:val="24"/>
          <w:szCs w:val="24"/>
        </w:rPr>
        <w:t>Resolución411 de 2018, Ministerio de Agricultura y Desarrollo Rural</w:t>
      </w:r>
    </w:p>
    <w:p w14:paraId="0C2D149D" w14:textId="77777777" w:rsidR="005D703F" w:rsidRDefault="005D703F" w:rsidP="001C421E">
      <w:pPr>
        <w:spacing w:after="0"/>
        <w:jc w:val="both"/>
        <w:rPr>
          <w:rFonts w:ascii="Arial" w:hAnsi="Arial" w:cs="Arial"/>
          <w:sz w:val="24"/>
          <w:szCs w:val="24"/>
        </w:rPr>
      </w:pPr>
    </w:p>
    <w:p w14:paraId="24AFF384" w14:textId="77777777" w:rsidR="00597D3A" w:rsidRDefault="00597D3A" w:rsidP="001C421E">
      <w:pPr>
        <w:spacing w:after="0"/>
        <w:jc w:val="both"/>
        <w:rPr>
          <w:rFonts w:ascii="Arial" w:hAnsi="Arial" w:cs="Arial"/>
          <w:sz w:val="24"/>
          <w:szCs w:val="24"/>
        </w:rPr>
      </w:pPr>
    </w:p>
    <w:p w14:paraId="0D1DDE4E" w14:textId="77777777" w:rsidR="00597D3A" w:rsidRPr="00F12859" w:rsidRDefault="00597D3A" w:rsidP="001C421E">
      <w:pPr>
        <w:spacing w:after="0"/>
        <w:jc w:val="both"/>
        <w:rPr>
          <w:rFonts w:ascii="Arial" w:hAnsi="Arial" w:cs="Arial"/>
          <w:sz w:val="24"/>
          <w:szCs w:val="24"/>
        </w:rPr>
      </w:pPr>
    </w:p>
    <w:p w14:paraId="387C7D8A" w14:textId="1BFAE0B7" w:rsidR="005D703F" w:rsidRPr="004653CC" w:rsidRDefault="005D703F" w:rsidP="001C421E">
      <w:pPr>
        <w:pStyle w:val="Descripcin"/>
        <w:keepNext/>
        <w:spacing w:after="0"/>
        <w:jc w:val="both"/>
        <w:rPr>
          <w:sz w:val="24"/>
        </w:rPr>
      </w:pPr>
      <w:bookmarkStart w:id="6" w:name="_Toc460333210"/>
      <w:r w:rsidRPr="004653CC">
        <w:rPr>
          <w:sz w:val="24"/>
        </w:rPr>
        <w:lastRenderedPageBreak/>
        <w:t xml:space="preserve">Tabla </w:t>
      </w:r>
      <w:r w:rsidR="004327B0" w:rsidRPr="004653CC">
        <w:rPr>
          <w:sz w:val="24"/>
        </w:rPr>
        <w:t>4</w:t>
      </w:r>
      <w:r w:rsidRPr="004653CC">
        <w:rPr>
          <w:sz w:val="24"/>
        </w:rPr>
        <w:t xml:space="preserve">. Valor promedio nacional de costos de mantenimiento de </w:t>
      </w:r>
      <w:r w:rsidR="00271310" w:rsidRPr="004653CC">
        <w:rPr>
          <w:sz w:val="24"/>
        </w:rPr>
        <w:t>guadua</w:t>
      </w:r>
      <w:r w:rsidR="00435BC0" w:rsidRPr="004653CC">
        <w:rPr>
          <w:sz w:val="24"/>
        </w:rPr>
        <w:t xml:space="preserve"> para</w:t>
      </w:r>
      <w:r w:rsidRPr="004653CC">
        <w:rPr>
          <w:sz w:val="24"/>
        </w:rPr>
        <w:t xml:space="preserve"> 201</w:t>
      </w:r>
      <w:bookmarkEnd w:id="6"/>
      <w:r w:rsidR="00915BC5" w:rsidRPr="004653CC">
        <w:rPr>
          <w:sz w:val="24"/>
        </w:rPr>
        <w:t>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8"/>
        <w:gridCol w:w="2675"/>
        <w:gridCol w:w="1690"/>
        <w:gridCol w:w="2233"/>
      </w:tblGrid>
      <w:tr w:rsidR="005D703F" w:rsidRPr="00F12859" w14:paraId="2860C272" w14:textId="77777777" w:rsidTr="00025344">
        <w:trPr>
          <w:trHeight w:val="519"/>
        </w:trPr>
        <w:tc>
          <w:tcPr>
            <w:tcW w:w="1275" w:type="pct"/>
            <w:shd w:val="clear" w:color="auto" w:fill="auto"/>
            <w:hideMark/>
          </w:tcPr>
          <w:p w14:paraId="1AE8DAF2" w14:textId="371A64D8" w:rsidR="005D703F" w:rsidRPr="004653CC" w:rsidRDefault="005D703F" w:rsidP="004653CC">
            <w:pPr>
              <w:spacing w:after="0" w:line="240" w:lineRule="auto"/>
              <w:jc w:val="center"/>
              <w:rPr>
                <w:rFonts w:ascii="Arial" w:hAnsi="Arial"/>
                <w:b/>
                <w:sz w:val="20"/>
              </w:rPr>
            </w:pPr>
            <w:r w:rsidRPr="004653CC">
              <w:rPr>
                <w:rFonts w:ascii="Arial" w:hAnsi="Arial"/>
                <w:b/>
                <w:sz w:val="20"/>
              </w:rPr>
              <w:t>Mantenimiento</w:t>
            </w:r>
          </w:p>
        </w:tc>
        <w:tc>
          <w:tcPr>
            <w:tcW w:w="1510" w:type="pct"/>
            <w:shd w:val="clear" w:color="auto" w:fill="auto"/>
            <w:hideMark/>
          </w:tcPr>
          <w:p w14:paraId="72243826" w14:textId="0A9B7682" w:rsidR="005D703F" w:rsidRPr="004653CC" w:rsidRDefault="00352D19" w:rsidP="004653CC">
            <w:pPr>
              <w:spacing w:after="0" w:line="240" w:lineRule="auto"/>
              <w:jc w:val="center"/>
              <w:rPr>
                <w:rFonts w:ascii="Arial" w:hAnsi="Arial"/>
                <w:b/>
                <w:sz w:val="20"/>
              </w:rPr>
            </w:pPr>
            <w:r w:rsidRPr="004653CC">
              <w:rPr>
                <w:rFonts w:ascii="Arial" w:hAnsi="Arial"/>
                <w:b/>
                <w:sz w:val="20"/>
              </w:rPr>
              <w:t xml:space="preserve">Valor Promedio Nacional de </w:t>
            </w:r>
            <w:r w:rsidR="005D703F" w:rsidRPr="004653CC">
              <w:rPr>
                <w:rFonts w:ascii="Arial" w:hAnsi="Arial"/>
                <w:b/>
                <w:sz w:val="20"/>
              </w:rPr>
              <w:t>Costos Totales netos (Ha)</w:t>
            </w:r>
          </w:p>
        </w:tc>
        <w:tc>
          <w:tcPr>
            <w:tcW w:w="954" w:type="pct"/>
            <w:shd w:val="clear" w:color="auto" w:fill="auto"/>
            <w:hideMark/>
          </w:tcPr>
          <w:p w14:paraId="728AF985" w14:textId="091E0A02" w:rsidR="005D703F" w:rsidRPr="004653CC" w:rsidRDefault="005D703F" w:rsidP="004653CC">
            <w:pPr>
              <w:spacing w:after="0" w:line="240" w:lineRule="auto"/>
              <w:jc w:val="center"/>
              <w:rPr>
                <w:rFonts w:ascii="Arial" w:hAnsi="Arial"/>
                <w:b/>
                <w:sz w:val="20"/>
              </w:rPr>
            </w:pPr>
            <w:r w:rsidRPr="004653CC">
              <w:rPr>
                <w:rFonts w:ascii="Arial" w:hAnsi="Arial"/>
                <w:b/>
                <w:sz w:val="20"/>
              </w:rPr>
              <w:t>Cuantía del Incentivo en (%)</w:t>
            </w:r>
          </w:p>
        </w:tc>
        <w:tc>
          <w:tcPr>
            <w:tcW w:w="1261" w:type="pct"/>
            <w:shd w:val="clear" w:color="auto" w:fill="auto"/>
            <w:hideMark/>
          </w:tcPr>
          <w:p w14:paraId="58935CED" w14:textId="77777777" w:rsidR="005D703F" w:rsidRPr="004653CC" w:rsidRDefault="005D703F" w:rsidP="004653CC">
            <w:pPr>
              <w:spacing w:after="0" w:line="240" w:lineRule="auto"/>
              <w:jc w:val="center"/>
              <w:rPr>
                <w:rFonts w:ascii="Arial" w:hAnsi="Arial"/>
                <w:b/>
                <w:sz w:val="20"/>
              </w:rPr>
            </w:pPr>
            <w:r w:rsidRPr="004653CC">
              <w:rPr>
                <w:rFonts w:ascii="Arial" w:hAnsi="Arial"/>
                <w:b/>
                <w:sz w:val="20"/>
              </w:rPr>
              <w:t>Valor a Pagar por Incentivo  Forestal (Ha)</w:t>
            </w:r>
          </w:p>
        </w:tc>
      </w:tr>
      <w:tr w:rsidR="005D703F" w:rsidRPr="00F12859" w14:paraId="3C71058C" w14:textId="77777777" w:rsidTr="00EC28DA">
        <w:trPr>
          <w:trHeight w:val="315"/>
        </w:trPr>
        <w:tc>
          <w:tcPr>
            <w:tcW w:w="1275" w:type="pct"/>
            <w:shd w:val="clear" w:color="auto" w:fill="auto"/>
            <w:noWrap/>
            <w:hideMark/>
          </w:tcPr>
          <w:p w14:paraId="23105ACB" w14:textId="77777777" w:rsidR="005D703F" w:rsidRPr="00F12859" w:rsidRDefault="005D703F" w:rsidP="001C421E">
            <w:pPr>
              <w:spacing w:after="0" w:line="240" w:lineRule="auto"/>
              <w:jc w:val="both"/>
              <w:rPr>
                <w:rFonts w:ascii="Arial" w:hAnsi="Arial" w:cs="Arial"/>
                <w:sz w:val="24"/>
                <w:szCs w:val="24"/>
              </w:rPr>
            </w:pPr>
            <w:r w:rsidRPr="00F12859">
              <w:rPr>
                <w:rFonts w:ascii="Arial" w:hAnsi="Arial" w:cs="Arial"/>
                <w:sz w:val="24"/>
                <w:szCs w:val="24"/>
              </w:rPr>
              <w:t>Año 2</w:t>
            </w:r>
          </w:p>
        </w:tc>
        <w:tc>
          <w:tcPr>
            <w:tcW w:w="1510" w:type="pct"/>
            <w:shd w:val="clear" w:color="auto" w:fill="auto"/>
          </w:tcPr>
          <w:p w14:paraId="4577ED3F"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688.130</w:t>
            </w:r>
          </w:p>
        </w:tc>
        <w:tc>
          <w:tcPr>
            <w:tcW w:w="954" w:type="pct"/>
            <w:shd w:val="clear" w:color="auto" w:fill="auto"/>
            <w:noWrap/>
            <w:hideMark/>
          </w:tcPr>
          <w:p w14:paraId="24D55903" w14:textId="77777777" w:rsidR="005D703F" w:rsidRPr="00F12859" w:rsidRDefault="005D703F" w:rsidP="004653CC">
            <w:pPr>
              <w:spacing w:after="0" w:line="240" w:lineRule="auto"/>
              <w:jc w:val="right"/>
              <w:rPr>
                <w:rFonts w:ascii="Arial" w:hAnsi="Arial" w:cs="Arial"/>
                <w:sz w:val="24"/>
                <w:szCs w:val="24"/>
              </w:rPr>
            </w:pPr>
            <w:r w:rsidRPr="00F12859">
              <w:rPr>
                <w:rFonts w:ascii="Arial" w:hAnsi="Arial" w:cs="Arial"/>
                <w:sz w:val="24"/>
                <w:szCs w:val="24"/>
              </w:rPr>
              <w:t>50%</w:t>
            </w:r>
          </w:p>
        </w:tc>
        <w:tc>
          <w:tcPr>
            <w:tcW w:w="1261" w:type="pct"/>
            <w:shd w:val="clear" w:color="auto" w:fill="auto"/>
          </w:tcPr>
          <w:p w14:paraId="27C49ABD"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344.065</w:t>
            </w:r>
          </w:p>
        </w:tc>
      </w:tr>
      <w:tr w:rsidR="005D703F" w:rsidRPr="00F12859" w14:paraId="727629A8" w14:textId="77777777" w:rsidTr="00EC28DA">
        <w:trPr>
          <w:trHeight w:val="315"/>
        </w:trPr>
        <w:tc>
          <w:tcPr>
            <w:tcW w:w="1275" w:type="pct"/>
            <w:shd w:val="clear" w:color="auto" w:fill="auto"/>
            <w:noWrap/>
            <w:hideMark/>
          </w:tcPr>
          <w:p w14:paraId="56EEB13C" w14:textId="77777777" w:rsidR="005D703F" w:rsidRPr="00F12859" w:rsidRDefault="005D703F" w:rsidP="001C421E">
            <w:pPr>
              <w:spacing w:after="0" w:line="240" w:lineRule="auto"/>
              <w:jc w:val="both"/>
              <w:rPr>
                <w:rFonts w:ascii="Arial" w:hAnsi="Arial" w:cs="Arial"/>
                <w:sz w:val="24"/>
                <w:szCs w:val="24"/>
              </w:rPr>
            </w:pPr>
            <w:r w:rsidRPr="00F12859">
              <w:rPr>
                <w:rFonts w:ascii="Arial" w:hAnsi="Arial" w:cs="Arial"/>
                <w:sz w:val="24"/>
                <w:szCs w:val="24"/>
              </w:rPr>
              <w:t>Año 3</w:t>
            </w:r>
          </w:p>
        </w:tc>
        <w:tc>
          <w:tcPr>
            <w:tcW w:w="1510" w:type="pct"/>
            <w:shd w:val="clear" w:color="auto" w:fill="auto"/>
          </w:tcPr>
          <w:p w14:paraId="1E1241C9"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674.339</w:t>
            </w:r>
          </w:p>
        </w:tc>
        <w:tc>
          <w:tcPr>
            <w:tcW w:w="954" w:type="pct"/>
            <w:shd w:val="clear" w:color="auto" w:fill="auto"/>
            <w:noWrap/>
            <w:hideMark/>
          </w:tcPr>
          <w:p w14:paraId="3D728094" w14:textId="77777777" w:rsidR="005D703F" w:rsidRPr="00F12859" w:rsidRDefault="005D703F" w:rsidP="004653CC">
            <w:pPr>
              <w:spacing w:after="0" w:line="240" w:lineRule="auto"/>
              <w:jc w:val="right"/>
              <w:rPr>
                <w:rFonts w:ascii="Arial" w:hAnsi="Arial" w:cs="Arial"/>
                <w:sz w:val="24"/>
                <w:szCs w:val="24"/>
              </w:rPr>
            </w:pPr>
            <w:r w:rsidRPr="00F12859">
              <w:rPr>
                <w:rFonts w:ascii="Arial" w:hAnsi="Arial" w:cs="Arial"/>
                <w:sz w:val="24"/>
                <w:szCs w:val="24"/>
              </w:rPr>
              <w:t>50%</w:t>
            </w:r>
          </w:p>
        </w:tc>
        <w:tc>
          <w:tcPr>
            <w:tcW w:w="1261" w:type="pct"/>
            <w:shd w:val="clear" w:color="auto" w:fill="auto"/>
          </w:tcPr>
          <w:p w14:paraId="6CBB8F52"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337.169</w:t>
            </w:r>
          </w:p>
        </w:tc>
      </w:tr>
      <w:tr w:rsidR="005D703F" w:rsidRPr="00F12859" w14:paraId="2F1EADDD" w14:textId="77777777" w:rsidTr="00EC28DA">
        <w:trPr>
          <w:trHeight w:val="315"/>
        </w:trPr>
        <w:tc>
          <w:tcPr>
            <w:tcW w:w="1275" w:type="pct"/>
            <w:shd w:val="clear" w:color="auto" w:fill="auto"/>
            <w:noWrap/>
            <w:hideMark/>
          </w:tcPr>
          <w:p w14:paraId="3A290F63" w14:textId="77777777" w:rsidR="005D703F" w:rsidRPr="00F12859" w:rsidRDefault="005D703F" w:rsidP="001C421E">
            <w:pPr>
              <w:spacing w:after="0" w:line="240" w:lineRule="auto"/>
              <w:jc w:val="both"/>
              <w:rPr>
                <w:rFonts w:ascii="Arial" w:hAnsi="Arial" w:cs="Arial"/>
                <w:sz w:val="24"/>
                <w:szCs w:val="24"/>
              </w:rPr>
            </w:pPr>
            <w:r w:rsidRPr="00F12859">
              <w:rPr>
                <w:rFonts w:ascii="Arial" w:hAnsi="Arial" w:cs="Arial"/>
                <w:sz w:val="24"/>
                <w:szCs w:val="24"/>
              </w:rPr>
              <w:t>Año 4</w:t>
            </w:r>
          </w:p>
        </w:tc>
        <w:tc>
          <w:tcPr>
            <w:tcW w:w="1510" w:type="pct"/>
            <w:shd w:val="clear" w:color="auto" w:fill="auto"/>
          </w:tcPr>
          <w:p w14:paraId="54401E75"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323.651</w:t>
            </w:r>
          </w:p>
        </w:tc>
        <w:tc>
          <w:tcPr>
            <w:tcW w:w="954" w:type="pct"/>
            <w:shd w:val="clear" w:color="auto" w:fill="auto"/>
            <w:noWrap/>
            <w:hideMark/>
          </w:tcPr>
          <w:p w14:paraId="3ADD5202" w14:textId="77777777" w:rsidR="005D703F" w:rsidRPr="00F12859" w:rsidRDefault="005D703F" w:rsidP="004653CC">
            <w:pPr>
              <w:spacing w:after="0" w:line="240" w:lineRule="auto"/>
              <w:jc w:val="right"/>
              <w:rPr>
                <w:rFonts w:ascii="Arial" w:hAnsi="Arial" w:cs="Arial"/>
                <w:sz w:val="24"/>
                <w:szCs w:val="24"/>
              </w:rPr>
            </w:pPr>
            <w:r w:rsidRPr="00F12859">
              <w:rPr>
                <w:rFonts w:ascii="Arial" w:hAnsi="Arial" w:cs="Arial"/>
                <w:sz w:val="24"/>
                <w:szCs w:val="24"/>
              </w:rPr>
              <w:t>50%</w:t>
            </w:r>
          </w:p>
        </w:tc>
        <w:tc>
          <w:tcPr>
            <w:tcW w:w="1261" w:type="pct"/>
            <w:shd w:val="clear" w:color="auto" w:fill="auto"/>
          </w:tcPr>
          <w:p w14:paraId="579FF8F5"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161.825</w:t>
            </w:r>
          </w:p>
        </w:tc>
      </w:tr>
      <w:tr w:rsidR="005D703F" w:rsidRPr="00F12859" w14:paraId="0E5067B5" w14:textId="77777777" w:rsidTr="00EC28DA">
        <w:trPr>
          <w:trHeight w:val="315"/>
        </w:trPr>
        <w:tc>
          <w:tcPr>
            <w:tcW w:w="1275" w:type="pct"/>
            <w:shd w:val="clear" w:color="auto" w:fill="auto"/>
            <w:noWrap/>
            <w:hideMark/>
          </w:tcPr>
          <w:p w14:paraId="4700CF7A" w14:textId="77777777" w:rsidR="005D703F" w:rsidRPr="00F12859" w:rsidRDefault="005D703F" w:rsidP="001C421E">
            <w:pPr>
              <w:spacing w:after="0" w:line="240" w:lineRule="auto"/>
              <w:jc w:val="both"/>
              <w:rPr>
                <w:rFonts w:ascii="Arial" w:hAnsi="Arial" w:cs="Arial"/>
                <w:sz w:val="24"/>
                <w:szCs w:val="24"/>
              </w:rPr>
            </w:pPr>
            <w:r w:rsidRPr="00F12859">
              <w:rPr>
                <w:rFonts w:ascii="Arial" w:hAnsi="Arial" w:cs="Arial"/>
                <w:sz w:val="24"/>
                <w:szCs w:val="24"/>
              </w:rPr>
              <w:t>Año 5</w:t>
            </w:r>
          </w:p>
        </w:tc>
        <w:tc>
          <w:tcPr>
            <w:tcW w:w="1510" w:type="pct"/>
            <w:shd w:val="clear" w:color="auto" w:fill="auto"/>
          </w:tcPr>
          <w:p w14:paraId="05244D25"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406.439</w:t>
            </w:r>
          </w:p>
        </w:tc>
        <w:tc>
          <w:tcPr>
            <w:tcW w:w="954" w:type="pct"/>
            <w:shd w:val="clear" w:color="auto" w:fill="auto"/>
            <w:noWrap/>
            <w:hideMark/>
          </w:tcPr>
          <w:p w14:paraId="5CB04567" w14:textId="77777777" w:rsidR="005D703F" w:rsidRPr="00F12859" w:rsidRDefault="005D703F" w:rsidP="004653CC">
            <w:pPr>
              <w:spacing w:after="0" w:line="240" w:lineRule="auto"/>
              <w:jc w:val="right"/>
              <w:rPr>
                <w:rFonts w:ascii="Arial" w:hAnsi="Arial" w:cs="Arial"/>
                <w:sz w:val="24"/>
                <w:szCs w:val="24"/>
              </w:rPr>
            </w:pPr>
            <w:r w:rsidRPr="00F12859">
              <w:rPr>
                <w:rFonts w:ascii="Arial" w:hAnsi="Arial" w:cs="Arial"/>
                <w:sz w:val="24"/>
                <w:szCs w:val="24"/>
              </w:rPr>
              <w:t>50%</w:t>
            </w:r>
          </w:p>
        </w:tc>
        <w:tc>
          <w:tcPr>
            <w:tcW w:w="1261" w:type="pct"/>
            <w:shd w:val="clear" w:color="auto" w:fill="auto"/>
          </w:tcPr>
          <w:p w14:paraId="71636CC3" w14:textId="77777777" w:rsidR="005D703F" w:rsidRPr="00F12859" w:rsidRDefault="00EC28DA" w:rsidP="004653CC">
            <w:pPr>
              <w:spacing w:after="0" w:line="240" w:lineRule="auto"/>
              <w:jc w:val="right"/>
              <w:rPr>
                <w:rFonts w:ascii="Arial" w:hAnsi="Arial" w:cs="Arial"/>
                <w:sz w:val="24"/>
                <w:szCs w:val="24"/>
              </w:rPr>
            </w:pPr>
            <w:r w:rsidRPr="00F12859">
              <w:rPr>
                <w:rFonts w:ascii="Arial" w:hAnsi="Arial" w:cs="Arial"/>
                <w:sz w:val="24"/>
                <w:szCs w:val="24"/>
              </w:rPr>
              <w:t>203.219</w:t>
            </w:r>
          </w:p>
        </w:tc>
      </w:tr>
    </w:tbl>
    <w:p w14:paraId="3DA74FC3" w14:textId="77777777" w:rsidR="00915BC5" w:rsidRPr="00F12859" w:rsidRDefault="00915BC5" w:rsidP="00915BC5">
      <w:pPr>
        <w:spacing w:after="0"/>
        <w:jc w:val="both"/>
        <w:rPr>
          <w:rFonts w:ascii="Arial" w:hAnsi="Arial" w:cs="Arial"/>
          <w:sz w:val="24"/>
          <w:szCs w:val="24"/>
        </w:rPr>
      </w:pPr>
      <w:r w:rsidRPr="00F12859">
        <w:rPr>
          <w:rFonts w:ascii="Arial" w:hAnsi="Arial" w:cs="Arial"/>
          <w:sz w:val="24"/>
          <w:szCs w:val="24"/>
        </w:rPr>
        <w:t xml:space="preserve">Fuente: </w:t>
      </w:r>
      <w:r>
        <w:rPr>
          <w:rFonts w:ascii="Arial" w:hAnsi="Arial" w:cs="Arial"/>
          <w:sz w:val="24"/>
          <w:szCs w:val="24"/>
        </w:rPr>
        <w:t>Resolución411 de 2018, Ministerio de Agricultura y Desarrollo Rural</w:t>
      </w:r>
    </w:p>
    <w:p w14:paraId="56ABD0D8" w14:textId="77777777" w:rsidR="00915BC5" w:rsidRDefault="00915BC5" w:rsidP="001C421E">
      <w:pPr>
        <w:spacing w:after="0"/>
        <w:jc w:val="both"/>
        <w:rPr>
          <w:rFonts w:ascii="Arial" w:hAnsi="Arial" w:cs="Arial"/>
          <w:sz w:val="24"/>
        </w:rPr>
      </w:pPr>
    </w:p>
    <w:p w14:paraId="1877C29E" w14:textId="6072ABB7" w:rsidR="005D703F" w:rsidRPr="00F12859" w:rsidRDefault="005D703F" w:rsidP="001C421E">
      <w:pPr>
        <w:spacing w:after="0"/>
        <w:jc w:val="both"/>
        <w:rPr>
          <w:rFonts w:ascii="Arial" w:hAnsi="Arial" w:cs="Arial"/>
          <w:sz w:val="24"/>
        </w:rPr>
      </w:pPr>
      <w:r w:rsidRPr="00F12859">
        <w:rPr>
          <w:rFonts w:ascii="Arial" w:hAnsi="Arial" w:cs="Arial"/>
          <w:sz w:val="24"/>
        </w:rPr>
        <w:t xml:space="preserve">Respecto a los costos de aprovechamiento, las </w:t>
      </w:r>
      <w:r w:rsidR="00EC28DA" w:rsidRPr="00F12859">
        <w:rPr>
          <w:rFonts w:ascii="Arial" w:hAnsi="Arial" w:cs="Arial"/>
          <w:sz w:val="24"/>
        </w:rPr>
        <w:t>A</w:t>
      </w:r>
      <w:r w:rsidRPr="00F12859">
        <w:rPr>
          <w:rFonts w:ascii="Arial" w:hAnsi="Arial" w:cs="Arial"/>
          <w:sz w:val="24"/>
        </w:rPr>
        <w:t xml:space="preserve">utoridades </w:t>
      </w:r>
      <w:r w:rsidR="00EC28DA" w:rsidRPr="00F12859">
        <w:rPr>
          <w:rFonts w:ascii="Arial" w:hAnsi="Arial" w:cs="Arial"/>
          <w:sz w:val="24"/>
        </w:rPr>
        <w:t>A</w:t>
      </w:r>
      <w:r w:rsidRPr="00F12859">
        <w:rPr>
          <w:rFonts w:ascii="Arial" w:hAnsi="Arial" w:cs="Arial"/>
          <w:sz w:val="24"/>
        </w:rPr>
        <w:t xml:space="preserve">mbientales del Eje Cafetero han </w:t>
      </w:r>
      <w:r w:rsidR="00352D19">
        <w:rPr>
          <w:rFonts w:ascii="Arial" w:hAnsi="Arial" w:cs="Arial"/>
          <w:sz w:val="24"/>
        </w:rPr>
        <w:t xml:space="preserve">realizado estudios al respecto; </w:t>
      </w:r>
      <w:r w:rsidRPr="00F12859">
        <w:rPr>
          <w:rFonts w:ascii="Arial" w:hAnsi="Arial" w:cs="Arial"/>
          <w:sz w:val="24"/>
        </w:rPr>
        <w:t>datos resumidos se presentan en las siguientes tablas.</w:t>
      </w:r>
    </w:p>
    <w:p w14:paraId="4571DA33" w14:textId="77777777" w:rsidR="00EC28DA" w:rsidRPr="00F12859" w:rsidRDefault="00EC28DA" w:rsidP="001C421E">
      <w:pPr>
        <w:spacing w:after="0"/>
        <w:jc w:val="both"/>
        <w:rPr>
          <w:rFonts w:ascii="Arial" w:hAnsi="Arial" w:cs="Arial"/>
          <w:sz w:val="24"/>
        </w:rPr>
      </w:pPr>
    </w:p>
    <w:p w14:paraId="3BCCB636" w14:textId="77777777" w:rsidR="005D703F" w:rsidRPr="004653CC" w:rsidRDefault="005D703F" w:rsidP="001C421E">
      <w:pPr>
        <w:pStyle w:val="Descripcin"/>
        <w:keepNext/>
        <w:spacing w:after="0"/>
        <w:jc w:val="both"/>
        <w:rPr>
          <w:sz w:val="24"/>
        </w:rPr>
      </w:pPr>
      <w:bookmarkStart w:id="7" w:name="_Toc460333211"/>
      <w:r w:rsidRPr="004653CC">
        <w:rPr>
          <w:sz w:val="24"/>
        </w:rPr>
        <w:t xml:space="preserve">Tabla </w:t>
      </w:r>
      <w:r w:rsidR="004327B0" w:rsidRPr="004653CC">
        <w:rPr>
          <w:sz w:val="24"/>
        </w:rPr>
        <w:t>5</w:t>
      </w:r>
      <w:r w:rsidRPr="004653CC">
        <w:rPr>
          <w:sz w:val="24"/>
        </w:rPr>
        <w:t xml:space="preserve">. </w:t>
      </w:r>
      <w:bookmarkEnd w:id="7"/>
      <w:r w:rsidR="00582ABD" w:rsidRPr="004653CC">
        <w:rPr>
          <w:sz w:val="24"/>
        </w:rPr>
        <w:t>Precio promedio por Guadua que paga el Intermediario “</w:t>
      </w:r>
      <w:proofErr w:type="spellStart"/>
      <w:r w:rsidR="00582ABD" w:rsidRPr="004653CC">
        <w:rPr>
          <w:sz w:val="24"/>
        </w:rPr>
        <w:t>Guaduero</w:t>
      </w:r>
      <w:proofErr w:type="spellEnd"/>
    </w:p>
    <w:tbl>
      <w:tblPr>
        <w:tblW w:w="4079" w:type="pct"/>
        <w:jc w:val="center"/>
        <w:tblCellMar>
          <w:left w:w="70" w:type="dxa"/>
          <w:right w:w="70" w:type="dxa"/>
        </w:tblCellMar>
        <w:tblLook w:val="04A0" w:firstRow="1" w:lastRow="0" w:firstColumn="1" w:lastColumn="0" w:noHBand="0" w:noVBand="1"/>
      </w:tblPr>
      <w:tblGrid>
        <w:gridCol w:w="6245"/>
        <w:gridCol w:w="1870"/>
      </w:tblGrid>
      <w:tr w:rsidR="00435BC0" w:rsidRPr="00F12859" w14:paraId="6D56B026" w14:textId="77777777" w:rsidTr="00435BC0">
        <w:trPr>
          <w:trHeight w:val="540"/>
          <w:jc w:val="center"/>
        </w:trPr>
        <w:tc>
          <w:tcPr>
            <w:tcW w:w="500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7770DBC" w14:textId="79C13575" w:rsidR="00435BC0" w:rsidRPr="00F12859" w:rsidRDefault="00435BC0" w:rsidP="00352D19">
            <w:pPr>
              <w:spacing w:after="0" w:line="240" w:lineRule="auto"/>
              <w:jc w:val="both"/>
              <w:rPr>
                <w:rFonts w:ascii="Arial" w:eastAsia="Times New Roman" w:hAnsi="Arial" w:cs="Arial"/>
                <w:b/>
                <w:bCs/>
                <w:color w:val="000000"/>
                <w:sz w:val="24"/>
                <w:lang w:eastAsia="es-CO"/>
              </w:rPr>
            </w:pPr>
            <w:r w:rsidRPr="00F12859">
              <w:rPr>
                <w:rFonts w:ascii="Arial" w:eastAsia="Times New Roman" w:hAnsi="Arial" w:cs="Arial"/>
                <w:b/>
                <w:bCs/>
                <w:color w:val="000000"/>
                <w:sz w:val="24"/>
                <w:lang w:eastAsia="es-CO"/>
              </w:rPr>
              <w:t xml:space="preserve">Precio promedio por </w:t>
            </w:r>
            <w:r w:rsidR="00271310" w:rsidRPr="00F12859">
              <w:rPr>
                <w:rFonts w:ascii="Arial" w:eastAsia="Times New Roman" w:hAnsi="Arial" w:cs="Arial"/>
                <w:b/>
                <w:bCs/>
                <w:color w:val="000000"/>
                <w:sz w:val="24"/>
                <w:lang w:eastAsia="es-CO"/>
              </w:rPr>
              <w:t>Guadua</w:t>
            </w:r>
            <w:r w:rsidRPr="00F12859">
              <w:rPr>
                <w:rFonts w:ascii="Arial" w:eastAsia="Times New Roman" w:hAnsi="Arial" w:cs="Arial"/>
                <w:b/>
                <w:bCs/>
                <w:color w:val="000000"/>
                <w:sz w:val="24"/>
                <w:lang w:eastAsia="es-CO"/>
              </w:rPr>
              <w:t xml:space="preserve"> paga</w:t>
            </w:r>
            <w:r w:rsidR="00352D19">
              <w:rPr>
                <w:rFonts w:ascii="Arial" w:eastAsia="Times New Roman" w:hAnsi="Arial" w:cs="Arial"/>
                <w:b/>
                <w:bCs/>
                <w:color w:val="000000"/>
                <w:sz w:val="24"/>
                <w:lang w:eastAsia="es-CO"/>
              </w:rPr>
              <w:t>do por</w:t>
            </w:r>
            <w:r w:rsidRPr="00F12859">
              <w:rPr>
                <w:rFonts w:ascii="Arial" w:eastAsia="Times New Roman" w:hAnsi="Arial" w:cs="Arial"/>
                <w:b/>
                <w:bCs/>
                <w:color w:val="000000"/>
                <w:sz w:val="24"/>
                <w:lang w:eastAsia="es-CO"/>
              </w:rPr>
              <w:t xml:space="preserve"> el Intermediario “</w:t>
            </w:r>
            <w:proofErr w:type="spellStart"/>
            <w:r w:rsidRPr="00F12859">
              <w:rPr>
                <w:rFonts w:ascii="Arial" w:eastAsia="Times New Roman" w:hAnsi="Arial" w:cs="Arial"/>
                <w:b/>
                <w:bCs/>
                <w:color w:val="000000"/>
                <w:sz w:val="24"/>
                <w:lang w:eastAsia="es-CO"/>
              </w:rPr>
              <w:t>Guaduero</w:t>
            </w:r>
            <w:proofErr w:type="spellEnd"/>
            <w:r w:rsidRPr="00F12859">
              <w:rPr>
                <w:rFonts w:ascii="Arial" w:eastAsia="Times New Roman" w:hAnsi="Arial" w:cs="Arial"/>
                <w:b/>
                <w:bCs/>
                <w:color w:val="000000"/>
                <w:sz w:val="24"/>
                <w:lang w:eastAsia="es-CO"/>
              </w:rPr>
              <w:t xml:space="preserve">” </w:t>
            </w:r>
          </w:p>
        </w:tc>
      </w:tr>
      <w:tr w:rsidR="00435BC0" w:rsidRPr="00F12859" w14:paraId="58726678" w14:textId="77777777" w:rsidTr="00435BC0">
        <w:trPr>
          <w:trHeight w:val="300"/>
          <w:jc w:val="center"/>
        </w:trPr>
        <w:tc>
          <w:tcPr>
            <w:tcW w:w="3848" w:type="pct"/>
            <w:tcBorders>
              <w:top w:val="nil"/>
              <w:left w:val="single" w:sz="4" w:space="0" w:color="auto"/>
              <w:bottom w:val="single" w:sz="4" w:space="0" w:color="auto"/>
              <w:right w:val="single" w:sz="4" w:space="0" w:color="auto"/>
            </w:tcBorders>
            <w:shd w:val="clear" w:color="auto" w:fill="auto"/>
            <w:noWrap/>
            <w:vAlign w:val="center"/>
            <w:hideMark/>
          </w:tcPr>
          <w:p w14:paraId="31B08D41"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Propietario</w:t>
            </w:r>
          </w:p>
        </w:tc>
        <w:tc>
          <w:tcPr>
            <w:tcW w:w="1152" w:type="pct"/>
            <w:tcBorders>
              <w:top w:val="nil"/>
              <w:left w:val="nil"/>
              <w:bottom w:val="single" w:sz="4" w:space="0" w:color="auto"/>
              <w:right w:val="single" w:sz="4" w:space="0" w:color="auto"/>
            </w:tcBorders>
            <w:shd w:val="clear" w:color="auto" w:fill="auto"/>
            <w:noWrap/>
            <w:vAlign w:val="center"/>
            <w:hideMark/>
          </w:tcPr>
          <w:p w14:paraId="5D27BC5F"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$1.350</w:t>
            </w:r>
          </w:p>
        </w:tc>
      </w:tr>
      <w:tr w:rsidR="00435BC0" w:rsidRPr="00F12859" w14:paraId="6AD2B282" w14:textId="77777777" w:rsidTr="00435BC0">
        <w:trPr>
          <w:trHeight w:val="300"/>
          <w:jc w:val="center"/>
        </w:trPr>
        <w:tc>
          <w:tcPr>
            <w:tcW w:w="3848" w:type="pct"/>
            <w:tcBorders>
              <w:top w:val="nil"/>
              <w:left w:val="single" w:sz="4" w:space="0" w:color="auto"/>
              <w:bottom w:val="single" w:sz="4" w:space="0" w:color="auto"/>
              <w:right w:val="single" w:sz="4" w:space="0" w:color="auto"/>
            </w:tcBorders>
            <w:shd w:val="clear" w:color="auto" w:fill="auto"/>
            <w:noWrap/>
            <w:vAlign w:val="center"/>
            <w:hideMark/>
          </w:tcPr>
          <w:p w14:paraId="37D20141"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 xml:space="preserve">Asistente Técnico (PMAF)   </w:t>
            </w:r>
          </w:p>
        </w:tc>
        <w:tc>
          <w:tcPr>
            <w:tcW w:w="1152" w:type="pct"/>
            <w:tcBorders>
              <w:top w:val="nil"/>
              <w:left w:val="nil"/>
              <w:bottom w:val="single" w:sz="4" w:space="0" w:color="auto"/>
              <w:right w:val="single" w:sz="4" w:space="0" w:color="auto"/>
            </w:tcBorders>
            <w:shd w:val="clear" w:color="auto" w:fill="auto"/>
            <w:noWrap/>
            <w:vAlign w:val="center"/>
            <w:hideMark/>
          </w:tcPr>
          <w:p w14:paraId="0E86F787"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$200</w:t>
            </w:r>
          </w:p>
        </w:tc>
      </w:tr>
      <w:tr w:rsidR="00435BC0" w:rsidRPr="00F12859" w14:paraId="0124CB46" w14:textId="77777777" w:rsidTr="00435BC0">
        <w:trPr>
          <w:trHeight w:val="300"/>
          <w:jc w:val="center"/>
        </w:trPr>
        <w:tc>
          <w:tcPr>
            <w:tcW w:w="3848" w:type="pct"/>
            <w:tcBorders>
              <w:top w:val="nil"/>
              <w:left w:val="single" w:sz="4" w:space="0" w:color="auto"/>
              <w:bottom w:val="single" w:sz="4" w:space="0" w:color="auto"/>
              <w:right w:val="single" w:sz="4" w:space="0" w:color="auto"/>
            </w:tcBorders>
            <w:shd w:val="clear" w:color="auto" w:fill="auto"/>
            <w:noWrap/>
            <w:vAlign w:val="center"/>
            <w:hideMark/>
          </w:tcPr>
          <w:p w14:paraId="30171578"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 xml:space="preserve">Operarios (Cortero, Arriero, etc.) </w:t>
            </w:r>
          </w:p>
        </w:tc>
        <w:tc>
          <w:tcPr>
            <w:tcW w:w="1152" w:type="pct"/>
            <w:tcBorders>
              <w:top w:val="nil"/>
              <w:left w:val="nil"/>
              <w:bottom w:val="single" w:sz="4" w:space="0" w:color="auto"/>
              <w:right w:val="single" w:sz="4" w:space="0" w:color="auto"/>
            </w:tcBorders>
            <w:shd w:val="clear" w:color="auto" w:fill="auto"/>
            <w:noWrap/>
            <w:vAlign w:val="center"/>
            <w:hideMark/>
          </w:tcPr>
          <w:p w14:paraId="009F7A55"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$ 1.850</w:t>
            </w:r>
          </w:p>
        </w:tc>
      </w:tr>
      <w:tr w:rsidR="00435BC0" w:rsidRPr="00F12859" w14:paraId="12EF8CC5" w14:textId="77777777" w:rsidTr="00435BC0">
        <w:trPr>
          <w:trHeight w:val="300"/>
          <w:jc w:val="center"/>
        </w:trPr>
        <w:tc>
          <w:tcPr>
            <w:tcW w:w="3848" w:type="pct"/>
            <w:tcBorders>
              <w:top w:val="nil"/>
              <w:left w:val="single" w:sz="4" w:space="0" w:color="auto"/>
              <w:bottom w:val="single" w:sz="4" w:space="0" w:color="auto"/>
              <w:right w:val="single" w:sz="4" w:space="0" w:color="auto"/>
            </w:tcBorders>
            <w:shd w:val="clear" w:color="auto" w:fill="auto"/>
            <w:noWrap/>
            <w:vAlign w:val="center"/>
            <w:hideMark/>
          </w:tcPr>
          <w:p w14:paraId="7B96FF57"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 xml:space="preserve">Administración x </w:t>
            </w:r>
            <w:proofErr w:type="spellStart"/>
            <w:r w:rsidRPr="00F12859">
              <w:rPr>
                <w:rFonts w:ascii="Arial" w:eastAsia="Times New Roman" w:hAnsi="Arial" w:cs="Arial"/>
                <w:color w:val="000000"/>
                <w:sz w:val="24"/>
                <w:lang w:eastAsia="es-CO"/>
              </w:rPr>
              <w:t>Aprov</w:t>
            </w:r>
            <w:proofErr w:type="spellEnd"/>
            <w:r w:rsidRPr="00F12859">
              <w:rPr>
                <w:rFonts w:ascii="Arial" w:eastAsia="Times New Roman" w:hAnsi="Arial" w:cs="Arial"/>
                <w:color w:val="000000"/>
                <w:sz w:val="24"/>
                <w:lang w:eastAsia="es-CO"/>
              </w:rPr>
              <w:t xml:space="preserve"> Ha. Tipo 2 </w:t>
            </w:r>
          </w:p>
        </w:tc>
        <w:tc>
          <w:tcPr>
            <w:tcW w:w="1152" w:type="pct"/>
            <w:tcBorders>
              <w:top w:val="nil"/>
              <w:left w:val="nil"/>
              <w:bottom w:val="single" w:sz="4" w:space="0" w:color="auto"/>
              <w:right w:val="single" w:sz="4" w:space="0" w:color="auto"/>
            </w:tcBorders>
            <w:shd w:val="clear" w:color="auto" w:fill="auto"/>
            <w:noWrap/>
            <w:vAlign w:val="center"/>
            <w:hideMark/>
          </w:tcPr>
          <w:p w14:paraId="6ACE99CF"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$ 197.000</w:t>
            </w:r>
          </w:p>
        </w:tc>
      </w:tr>
      <w:tr w:rsidR="00435BC0" w:rsidRPr="00F12859" w14:paraId="12661C9A" w14:textId="77777777" w:rsidTr="00435BC0">
        <w:trPr>
          <w:trHeight w:val="300"/>
          <w:jc w:val="center"/>
        </w:trPr>
        <w:tc>
          <w:tcPr>
            <w:tcW w:w="3848" w:type="pct"/>
            <w:tcBorders>
              <w:top w:val="nil"/>
              <w:left w:val="single" w:sz="4" w:space="0" w:color="auto"/>
              <w:bottom w:val="single" w:sz="4" w:space="0" w:color="auto"/>
              <w:right w:val="single" w:sz="4" w:space="0" w:color="auto"/>
            </w:tcBorders>
            <w:shd w:val="clear" w:color="auto" w:fill="auto"/>
            <w:noWrap/>
            <w:vAlign w:val="center"/>
            <w:hideMark/>
          </w:tcPr>
          <w:p w14:paraId="0AF80AB5"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 xml:space="preserve">Administración x </w:t>
            </w:r>
            <w:proofErr w:type="spellStart"/>
            <w:r w:rsidRPr="00F12859">
              <w:rPr>
                <w:rFonts w:ascii="Arial" w:eastAsia="Times New Roman" w:hAnsi="Arial" w:cs="Arial"/>
                <w:color w:val="000000"/>
                <w:sz w:val="24"/>
                <w:lang w:eastAsia="es-CO"/>
              </w:rPr>
              <w:t>Aprov</w:t>
            </w:r>
            <w:proofErr w:type="spellEnd"/>
            <w:r w:rsidRPr="00F12859">
              <w:rPr>
                <w:rFonts w:ascii="Arial" w:eastAsia="Times New Roman" w:hAnsi="Arial" w:cs="Arial"/>
                <w:color w:val="000000"/>
                <w:sz w:val="24"/>
                <w:lang w:eastAsia="es-CO"/>
              </w:rPr>
              <w:t xml:space="preserve"> Ha. Tipo 1 </w:t>
            </w:r>
          </w:p>
        </w:tc>
        <w:tc>
          <w:tcPr>
            <w:tcW w:w="1152" w:type="pct"/>
            <w:tcBorders>
              <w:top w:val="nil"/>
              <w:left w:val="nil"/>
              <w:bottom w:val="single" w:sz="4" w:space="0" w:color="auto"/>
              <w:right w:val="single" w:sz="4" w:space="0" w:color="auto"/>
            </w:tcBorders>
            <w:shd w:val="clear" w:color="auto" w:fill="auto"/>
            <w:noWrap/>
            <w:vAlign w:val="center"/>
            <w:hideMark/>
          </w:tcPr>
          <w:p w14:paraId="68BF6A83"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$30.000</w:t>
            </w:r>
          </w:p>
        </w:tc>
      </w:tr>
      <w:tr w:rsidR="00435BC0" w:rsidRPr="00F12859" w14:paraId="45D5732D" w14:textId="77777777" w:rsidTr="00435BC0">
        <w:trPr>
          <w:trHeight w:val="300"/>
          <w:jc w:val="center"/>
        </w:trPr>
        <w:tc>
          <w:tcPr>
            <w:tcW w:w="3848" w:type="pct"/>
            <w:tcBorders>
              <w:top w:val="nil"/>
              <w:left w:val="single" w:sz="4" w:space="0" w:color="auto"/>
              <w:bottom w:val="single" w:sz="4" w:space="0" w:color="auto"/>
              <w:right w:val="single" w:sz="4" w:space="0" w:color="auto"/>
            </w:tcBorders>
            <w:shd w:val="clear" w:color="auto" w:fill="auto"/>
            <w:noWrap/>
            <w:vAlign w:val="center"/>
            <w:hideMark/>
          </w:tcPr>
          <w:p w14:paraId="726400D5"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 xml:space="preserve">Transporte   </w:t>
            </w:r>
          </w:p>
        </w:tc>
        <w:tc>
          <w:tcPr>
            <w:tcW w:w="1152" w:type="pct"/>
            <w:tcBorders>
              <w:top w:val="nil"/>
              <w:left w:val="nil"/>
              <w:bottom w:val="single" w:sz="4" w:space="0" w:color="auto"/>
              <w:right w:val="single" w:sz="4" w:space="0" w:color="auto"/>
            </w:tcBorders>
            <w:shd w:val="clear" w:color="auto" w:fill="auto"/>
            <w:noWrap/>
            <w:vAlign w:val="center"/>
            <w:hideMark/>
          </w:tcPr>
          <w:p w14:paraId="0180D0C3" w14:textId="77777777" w:rsidR="00435BC0" w:rsidRPr="00F12859" w:rsidRDefault="00435BC0" w:rsidP="001C421E">
            <w:pPr>
              <w:spacing w:after="0" w:line="240" w:lineRule="auto"/>
              <w:jc w:val="both"/>
              <w:rPr>
                <w:rFonts w:ascii="Arial" w:eastAsia="Times New Roman" w:hAnsi="Arial" w:cs="Arial"/>
                <w:color w:val="000000"/>
                <w:sz w:val="24"/>
                <w:lang w:eastAsia="es-CO"/>
              </w:rPr>
            </w:pPr>
            <w:r w:rsidRPr="00F12859">
              <w:rPr>
                <w:rFonts w:ascii="Arial" w:eastAsia="Times New Roman" w:hAnsi="Arial" w:cs="Arial"/>
                <w:color w:val="000000"/>
                <w:sz w:val="24"/>
                <w:lang w:eastAsia="es-CO"/>
              </w:rPr>
              <w:t>$1.732</w:t>
            </w:r>
          </w:p>
        </w:tc>
      </w:tr>
    </w:tbl>
    <w:p w14:paraId="28B050E1" w14:textId="77777777" w:rsidR="00435BC0" w:rsidRPr="00F12859" w:rsidRDefault="00435BC0" w:rsidP="001C421E">
      <w:pPr>
        <w:spacing w:after="0"/>
        <w:jc w:val="both"/>
        <w:rPr>
          <w:rFonts w:ascii="Arial" w:hAnsi="Arial" w:cs="Arial"/>
          <w:sz w:val="24"/>
          <w:szCs w:val="24"/>
        </w:rPr>
      </w:pPr>
      <w:r w:rsidRPr="00F12859">
        <w:rPr>
          <w:rFonts w:ascii="Arial" w:hAnsi="Arial" w:cs="Arial"/>
          <w:sz w:val="24"/>
          <w:szCs w:val="24"/>
        </w:rPr>
        <w:t>Fuente: Informe Diagn</w:t>
      </w:r>
      <w:r w:rsidR="00EC28DA" w:rsidRPr="00F12859">
        <w:rPr>
          <w:rFonts w:ascii="Arial" w:hAnsi="Arial" w:cs="Arial"/>
          <w:sz w:val="24"/>
          <w:szCs w:val="24"/>
        </w:rPr>
        <w:t>ó</w:t>
      </w:r>
      <w:r w:rsidRPr="00F12859">
        <w:rPr>
          <w:rFonts w:ascii="Arial" w:hAnsi="Arial" w:cs="Arial"/>
          <w:sz w:val="24"/>
          <w:szCs w:val="24"/>
        </w:rPr>
        <w:t xml:space="preserve">stico Cadena </w:t>
      </w:r>
      <w:r w:rsidR="00271310" w:rsidRPr="00F12859">
        <w:rPr>
          <w:rFonts w:ascii="Arial" w:hAnsi="Arial" w:cs="Arial"/>
          <w:sz w:val="24"/>
          <w:szCs w:val="24"/>
        </w:rPr>
        <w:t>Guadua</w:t>
      </w:r>
      <w:r w:rsidRPr="00F12859">
        <w:rPr>
          <w:rFonts w:ascii="Arial" w:hAnsi="Arial" w:cs="Arial"/>
          <w:sz w:val="24"/>
          <w:szCs w:val="24"/>
        </w:rPr>
        <w:t xml:space="preserve"> - MADR</w:t>
      </w:r>
    </w:p>
    <w:p w14:paraId="0F1B8A47" w14:textId="77777777" w:rsidR="00435BC0" w:rsidRPr="00F12859" w:rsidRDefault="00435BC0" w:rsidP="001C421E">
      <w:pPr>
        <w:spacing w:after="0"/>
        <w:jc w:val="both"/>
        <w:rPr>
          <w:rFonts w:ascii="Arial" w:hAnsi="Arial" w:cs="Arial"/>
          <w:sz w:val="24"/>
          <w:szCs w:val="24"/>
        </w:rPr>
      </w:pPr>
    </w:p>
    <w:p w14:paraId="2E9484A9" w14:textId="042CAFEF" w:rsidR="005D703F" w:rsidRPr="00F12859" w:rsidRDefault="005D703F" w:rsidP="001C421E">
      <w:pPr>
        <w:spacing w:after="0"/>
        <w:jc w:val="both"/>
        <w:rPr>
          <w:rFonts w:ascii="Arial" w:hAnsi="Arial" w:cs="Arial"/>
          <w:sz w:val="24"/>
          <w:szCs w:val="24"/>
        </w:rPr>
      </w:pPr>
      <w:r w:rsidRPr="00F12859">
        <w:rPr>
          <w:rFonts w:ascii="Arial" w:hAnsi="Arial" w:cs="Arial"/>
          <w:sz w:val="24"/>
          <w:szCs w:val="24"/>
        </w:rPr>
        <w:t xml:space="preserve">Para los aprovechadores, </w:t>
      </w:r>
      <w:proofErr w:type="spellStart"/>
      <w:r w:rsidRPr="00F12859">
        <w:rPr>
          <w:rFonts w:ascii="Arial" w:hAnsi="Arial" w:cs="Arial"/>
          <w:sz w:val="24"/>
          <w:szCs w:val="24"/>
        </w:rPr>
        <w:t>guadueros</w:t>
      </w:r>
      <w:proofErr w:type="spellEnd"/>
      <w:r w:rsidRPr="00F12859">
        <w:rPr>
          <w:rFonts w:ascii="Arial" w:hAnsi="Arial" w:cs="Arial"/>
          <w:sz w:val="24"/>
          <w:szCs w:val="24"/>
        </w:rPr>
        <w:t xml:space="preserve"> o propietarios, se tiene en cuenta el costo de elaboración del plan de manejo que debe ser presentado a la </w:t>
      </w:r>
      <w:r w:rsidR="00EC28DA" w:rsidRPr="00F12859">
        <w:rPr>
          <w:rFonts w:ascii="Arial" w:hAnsi="Arial" w:cs="Arial"/>
          <w:sz w:val="24"/>
          <w:szCs w:val="24"/>
        </w:rPr>
        <w:t>Autoridad A</w:t>
      </w:r>
      <w:r w:rsidRPr="00F12859">
        <w:rPr>
          <w:rFonts w:ascii="Arial" w:hAnsi="Arial" w:cs="Arial"/>
          <w:sz w:val="24"/>
          <w:szCs w:val="24"/>
        </w:rPr>
        <w:t>mbiental para obtener</w:t>
      </w:r>
      <w:r w:rsidR="00EC28DA" w:rsidRPr="00F12859">
        <w:rPr>
          <w:rFonts w:ascii="Arial" w:hAnsi="Arial" w:cs="Arial"/>
          <w:sz w:val="24"/>
          <w:szCs w:val="24"/>
        </w:rPr>
        <w:t xml:space="preserve"> la autorización o </w:t>
      </w:r>
      <w:r w:rsidRPr="00F12859">
        <w:rPr>
          <w:rFonts w:ascii="Arial" w:hAnsi="Arial" w:cs="Arial"/>
          <w:sz w:val="24"/>
          <w:szCs w:val="24"/>
        </w:rPr>
        <w:t>permiso de aprovechamiento.</w:t>
      </w:r>
    </w:p>
    <w:p w14:paraId="12B20A15" w14:textId="77777777" w:rsidR="005D703F" w:rsidRPr="00352D19" w:rsidRDefault="005D703F" w:rsidP="001C421E">
      <w:pPr>
        <w:spacing w:after="0"/>
        <w:jc w:val="both"/>
        <w:rPr>
          <w:rFonts w:ascii="Arial" w:hAnsi="Arial" w:cs="Arial"/>
          <w:sz w:val="24"/>
          <w:szCs w:val="24"/>
        </w:rPr>
      </w:pPr>
    </w:p>
    <w:p w14:paraId="5339946E" w14:textId="77777777" w:rsidR="005D703F" w:rsidRPr="004653CC" w:rsidRDefault="005D703F" w:rsidP="001C421E">
      <w:pPr>
        <w:pStyle w:val="Descripcin"/>
        <w:keepNext/>
        <w:spacing w:after="0"/>
        <w:jc w:val="both"/>
        <w:rPr>
          <w:sz w:val="24"/>
        </w:rPr>
      </w:pPr>
      <w:bookmarkStart w:id="8" w:name="_Toc460333212"/>
      <w:r w:rsidRPr="004653CC">
        <w:rPr>
          <w:sz w:val="24"/>
        </w:rPr>
        <w:t xml:space="preserve">Tabla </w:t>
      </w:r>
      <w:r w:rsidR="004327B0" w:rsidRPr="004653CC">
        <w:rPr>
          <w:sz w:val="24"/>
        </w:rPr>
        <w:t>6</w:t>
      </w:r>
      <w:r w:rsidRPr="004653CC">
        <w:rPr>
          <w:sz w:val="24"/>
        </w:rPr>
        <w:t xml:space="preserve">. Costos </w:t>
      </w:r>
      <w:bookmarkEnd w:id="8"/>
      <w:r w:rsidR="00435BC0" w:rsidRPr="004653CC">
        <w:rPr>
          <w:sz w:val="24"/>
        </w:rPr>
        <w:t>de aprovechamiento</w:t>
      </w:r>
      <w:r w:rsidR="007042A4" w:rsidRPr="004653CC">
        <w:rPr>
          <w:sz w:val="24"/>
        </w:rPr>
        <w:t xml:space="preserve"> forestal</w:t>
      </w:r>
      <w:r w:rsidR="00582ABD" w:rsidRPr="004653CC">
        <w:rPr>
          <w:sz w:val="24"/>
        </w:rPr>
        <w:t xml:space="preserve"> </w:t>
      </w:r>
    </w:p>
    <w:tbl>
      <w:tblPr>
        <w:tblW w:w="50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9"/>
        <w:gridCol w:w="1321"/>
        <w:gridCol w:w="1468"/>
        <w:gridCol w:w="1321"/>
        <w:gridCol w:w="1616"/>
        <w:gridCol w:w="1615"/>
      </w:tblGrid>
      <w:tr w:rsidR="005D703F" w:rsidRPr="00F12859" w14:paraId="16F5F31F" w14:textId="77777777" w:rsidTr="00025344">
        <w:trPr>
          <w:trHeight w:val="300"/>
        </w:trPr>
        <w:tc>
          <w:tcPr>
            <w:tcW w:w="5000" w:type="pct"/>
            <w:gridSpan w:val="6"/>
            <w:shd w:val="clear" w:color="auto" w:fill="auto"/>
            <w:noWrap/>
            <w:hideMark/>
          </w:tcPr>
          <w:p w14:paraId="630020C4" w14:textId="77777777" w:rsidR="005D703F" w:rsidRPr="00F12859" w:rsidRDefault="00C5121D" w:rsidP="001C421E">
            <w:pPr>
              <w:spacing w:after="0" w:line="240" w:lineRule="auto"/>
              <w:jc w:val="center"/>
              <w:rPr>
                <w:rFonts w:ascii="Arial" w:eastAsia="Times New Roman" w:hAnsi="Arial" w:cs="Arial"/>
                <w:b/>
                <w:color w:val="000000"/>
                <w:sz w:val="24"/>
                <w:szCs w:val="24"/>
                <w:lang w:eastAsia="es-CO"/>
              </w:rPr>
            </w:pPr>
            <w:r w:rsidRPr="00F12859">
              <w:rPr>
                <w:rFonts w:ascii="Arial" w:eastAsia="Times New Roman" w:hAnsi="Arial" w:cs="Arial"/>
                <w:b/>
                <w:color w:val="000000"/>
                <w:sz w:val="24"/>
                <w:szCs w:val="24"/>
                <w:lang w:eastAsia="es-CO"/>
              </w:rPr>
              <w:t>COSTOS APROVECHAMIENTO</w:t>
            </w:r>
          </w:p>
        </w:tc>
      </w:tr>
      <w:tr w:rsidR="005D703F" w:rsidRPr="00F12859" w14:paraId="75D1991E" w14:textId="77777777" w:rsidTr="00025344">
        <w:trPr>
          <w:trHeight w:val="300"/>
        </w:trPr>
        <w:tc>
          <w:tcPr>
            <w:tcW w:w="899" w:type="pct"/>
            <w:shd w:val="clear" w:color="auto" w:fill="auto"/>
            <w:noWrap/>
            <w:hideMark/>
          </w:tcPr>
          <w:p w14:paraId="747C9FA9" w14:textId="77777777" w:rsidR="005D703F" w:rsidRPr="00F12859" w:rsidRDefault="005D703F" w:rsidP="001C421E">
            <w:pPr>
              <w:spacing w:after="0" w:line="240" w:lineRule="auto"/>
              <w:jc w:val="center"/>
              <w:rPr>
                <w:rFonts w:ascii="Arial" w:eastAsia="Times New Roman" w:hAnsi="Arial" w:cs="Arial"/>
                <w:b/>
                <w:color w:val="000000"/>
                <w:sz w:val="24"/>
                <w:szCs w:val="24"/>
                <w:lang w:eastAsia="es-CO"/>
              </w:rPr>
            </w:pPr>
            <w:r w:rsidRPr="00F12859">
              <w:rPr>
                <w:rFonts w:ascii="Arial" w:eastAsia="Times New Roman" w:hAnsi="Arial" w:cs="Arial"/>
                <w:b/>
                <w:color w:val="000000"/>
                <w:sz w:val="24"/>
                <w:szCs w:val="24"/>
                <w:lang w:eastAsia="es-CO"/>
              </w:rPr>
              <w:t>P</w:t>
            </w:r>
            <w:r w:rsidR="00C5121D" w:rsidRPr="00F12859">
              <w:rPr>
                <w:rFonts w:ascii="Arial" w:eastAsia="Times New Roman" w:hAnsi="Arial" w:cs="Arial"/>
                <w:b/>
                <w:color w:val="000000"/>
                <w:sz w:val="24"/>
                <w:szCs w:val="24"/>
                <w:lang w:eastAsia="es-CO"/>
              </w:rPr>
              <w:t>ropietario</w:t>
            </w:r>
          </w:p>
        </w:tc>
        <w:tc>
          <w:tcPr>
            <w:tcW w:w="738" w:type="pct"/>
            <w:shd w:val="clear" w:color="auto" w:fill="auto"/>
            <w:noWrap/>
            <w:hideMark/>
          </w:tcPr>
          <w:p w14:paraId="6C060775" w14:textId="77777777" w:rsidR="005D703F" w:rsidRPr="004653CC" w:rsidRDefault="00C5121D" w:rsidP="001C421E">
            <w:pPr>
              <w:spacing w:after="0" w:line="240" w:lineRule="auto"/>
              <w:jc w:val="center"/>
              <w:rPr>
                <w:rFonts w:ascii="Arial" w:hAnsi="Arial"/>
                <w:b/>
                <w:color w:val="000000"/>
                <w:sz w:val="20"/>
              </w:rPr>
            </w:pPr>
            <w:r w:rsidRPr="004653CC">
              <w:rPr>
                <w:rFonts w:ascii="Arial" w:hAnsi="Arial"/>
                <w:b/>
                <w:color w:val="000000"/>
                <w:sz w:val="20"/>
              </w:rPr>
              <w:t>Plan Manejo</w:t>
            </w:r>
          </w:p>
        </w:tc>
        <w:tc>
          <w:tcPr>
            <w:tcW w:w="820" w:type="pct"/>
            <w:shd w:val="clear" w:color="auto" w:fill="auto"/>
            <w:noWrap/>
            <w:hideMark/>
          </w:tcPr>
          <w:p w14:paraId="3E591774" w14:textId="77777777" w:rsidR="005D703F" w:rsidRPr="004653CC" w:rsidRDefault="00C5121D" w:rsidP="001C421E">
            <w:pPr>
              <w:spacing w:after="0" w:line="240" w:lineRule="auto"/>
              <w:jc w:val="center"/>
              <w:rPr>
                <w:rFonts w:ascii="Arial" w:hAnsi="Arial"/>
                <w:b/>
                <w:color w:val="000000"/>
                <w:sz w:val="20"/>
              </w:rPr>
            </w:pPr>
            <w:r w:rsidRPr="004653CC">
              <w:rPr>
                <w:rFonts w:ascii="Arial" w:hAnsi="Arial"/>
                <w:b/>
                <w:color w:val="000000"/>
                <w:sz w:val="20"/>
              </w:rPr>
              <w:t>Mano Obra</w:t>
            </w:r>
          </w:p>
        </w:tc>
        <w:tc>
          <w:tcPr>
            <w:tcW w:w="738" w:type="pct"/>
            <w:shd w:val="clear" w:color="auto" w:fill="auto"/>
            <w:noWrap/>
            <w:hideMark/>
          </w:tcPr>
          <w:p w14:paraId="7AE59208" w14:textId="77777777" w:rsidR="005D703F" w:rsidRPr="004653CC" w:rsidRDefault="00C5121D" w:rsidP="001C421E">
            <w:pPr>
              <w:spacing w:after="0" w:line="240" w:lineRule="auto"/>
              <w:jc w:val="center"/>
              <w:rPr>
                <w:rFonts w:ascii="Arial" w:hAnsi="Arial"/>
                <w:b/>
                <w:color w:val="000000"/>
                <w:sz w:val="20"/>
              </w:rPr>
            </w:pPr>
            <w:r w:rsidRPr="004653CC">
              <w:rPr>
                <w:rFonts w:ascii="Arial" w:hAnsi="Arial"/>
                <w:b/>
                <w:color w:val="000000"/>
                <w:sz w:val="20"/>
              </w:rPr>
              <w:t xml:space="preserve">Gastos </w:t>
            </w:r>
            <w:proofErr w:type="spellStart"/>
            <w:r w:rsidRPr="004653CC">
              <w:rPr>
                <w:rFonts w:ascii="Arial" w:hAnsi="Arial"/>
                <w:b/>
                <w:color w:val="000000"/>
                <w:sz w:val="20"/>
              </w:rPr>
              <w:t>Admón</w:t>
            </w:r>
            <w:proofErr w:type="spellEnd"/>
          </w:p>
        </w:tc>
        <w:tc>
          <w:tcPr>
            <w:tcW w:w="903" w:type="pct"/>
            <w:shd w:val="clear" w:color="auto" w:fill="auto"/>
            <w:noWrap/>
            <w:hideMark/>
          </w:tcPr>
          <w:p w14:paraId="54203564" w14:textId="77777777" w:rsidR="005D703F" w:rsidRPr="00F12859" w:rsidRDefault="00C5121D" w:rsidP="001C421E">
            <w:pPr>
              <w:spacing w:after="0" w:line="240" w:lineRule="auto"/>
              <w:jc w:val="center"/>
              <w:rPr>
                <w:rFonts w:ascii="Arial" w:eastAsia="Times New Roman" w:hAnsi="Arial" w:cs="Arial"/>
                <w:b/>
                <w:color w:val="000000"/>
                <w:sz w:val="24"/>
                <w:szCs w:val="24"/>
                <w:lang w:eastAsia="es-CO"/>
              </w:rPr>
            </w:pPr>
            <w:r w:rsidRPr="00F12859">
              <w:rPr>
                <w:rFonts w:ascii="Arial" w:eastAsia="Times New Roman" w:hAnsi="Arial" w:cs="Arial"/>
                <w:b/>
                <w:color w:val="000000"/>
                <w:sz w:val="24"/>
                <w:szCs w:val="24"/>
                <w:lang w:eastAsia="es-CO"/>
              </w:rPr>
              <w:t>Transporte</w:t>
            </w:r>
          </w:p>
        </w:tc>
        <w:tc>
          <w:tcPr>
            <w:tcW w:w="902" w:type="pct"/>
            <w:shd w:val="clear" w:color="auto" w:fill="auto"/>
            <w:noWrap/>
            <w:hideMark/>
          </w:tcPr>
          <w:p w14:paraId="72AD1A29" w14:textId="77777777" w:rsidR="005D703F" w:rsidRPr="00F12859" w:rsidRDefault="00C5121D" w:rsidP="001C421E">
            <w:pPr>
              <w:spacing w:after="0" w:line="240" w:lineRule="auto"/>
              <w:jc w:val="center"/>
              <w:rPr>
                <w:rFonts w:ascii="Arial" w:eastAsia="Times New Roman" w:hAnsi="Arial" w:cs="Arial"/>
                <w:b/>
                <w:color w:val="000000"/>
                <w:sz w:val="24"/>
                <w:szCs w:val="24"/>
                <w:lang w:eastAsia="es-CO"/>
              </w:rPr>
            </w:pPr>
            <w:r w:rsidRPr="00F12859">
              <w:rPr>
                <w:rFonts w:ascii="Arial" w:eastAsia="Times New Roman" w:hAnsi="Arial" w:cs="Arial"/>
                <w:b/>
                <w:color w:val="000000"/>
                <w:sz w:val="24"/>
                <w:szCs w:val="24"/>
                <w:lang w:eastAsia="es-CO"/>
              </w:rPr>
              <w:t>Total</w:t>
            </w:r>
          </w:p>
        </w:tc>
      </w:tr>
      <w:tr w:rsidR="005D703F" w:rsidRPr="00F12859" w14:paraId="6F11EA00" w14:textId="77777777" w:rsidTr="00025344">
        <w:trPr>
          <w:trHeight w:val="300"/>
        </w:trPr>
        <w:tc>
          <w:tcPr>
            <w:tcW w:w="899" w:type="pct"/>
            <w:shd w:val="clear" w:color="auto" w:fill="auto"/>
            <w:noWrap/>
            <w:hideMark/>
          </w:tcPr>
          <w:p w14:paraId="04EC086A"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124.459.605 </w:t>
            </w:r>
          </w:p>
        </w:tc>
        <w:tc>
          <w:tcPr>
            <w:tcW w:w="738" w:type="pct"/>
            <w:shd w:val="clear" w:color="auto" w:fill="auto"/>
            <w:noWrap/>
            <w:hideMark/>
          </w:tcPr>
          <w:p w14:paraId="6E0B8F5D"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   </w:t>
            </w:r>
          </w:p>
        </w:tc>
        <w:tc>
          <w:tcPr>
            <w:tcW w:w="820" w:type="pct"/>
            <w:shd w:val="clear" w:color="auto" w:fill="auto"/>
            <w:noWrap/>
            <w:hideMark/>
          </w:tcPr>
          <w:p w14:paraId="4C87E037"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170.555.755 </w:t>
            </w:r>
          </w:p>
        </w:tc>
        <w:tc>
          <w:tcPr>
            <w:tcW w:w="738" w:type="pct"/>
            <w:shd w:val="clear" w:color="auto" w:fill="auto"/>
            <w:noWrap/>
            <w:hideMark/>
          </w:tcPr>
          <w:p w14:paraId="13B17A85"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5.098.530 </w:t>
            </w:r>
          </w:p>
        </w:tc>
        <w:tc>
          <w:tcPr>
            <w:tcW w:w="903" w:type="pct"/>
            <w:shd w:val="clear" w:color="auto" w:fill="auto"/>
            <w:noWrap/>
            <w:hideMark/>
          </w:tcPr>
          <w:p w14:paraId="1AB6004F"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159.677.064 </w:t>
            </w:r>
          </w:p>
        </w:tc>
        <w:tc>
          <w:tcPr>
            <w:tcW w:w="902" w:type="pct"/>
            <w:shd w:val="clear" w:color="auto" w:fill="auto"/>
            <w:noWrap/>
            <w:hideMark/>
          </w:tcPr>
          <w:p w14:paraId="53368ED2"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459.790.954 </w:t>
            </w:r>
          </w:p>
        </w:tc>
      </w:tr>
      <w:tr w:rsidR="005D703F" w:rsidRPr="00F12859" w14:paraId="73788D18" w14:textId="77777777" w:rsidTr="00025344">
        <w:trPr>
          <w:trHeight w:val="300"/>
        </w:trPr>
        <w:tc>
          <w:tcPr>
            <w:tcW w:w="899" w:type="pct"/>
            <w:shd w:val="clear" w:color="auto" w:fill="auto"/>
            <w:noWrap/>
            <w:hideMark/>
          </w:tcPr>
          <w:p w14:paraId="1D4AE86E"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426.363.480 </w:t>
            </w:r>
          </w:p>
        </w:tc>
        <w:tc>
          <w:tcPr>
            <w:tcW w:w="738" w:type="pct"/>
            <w:shd w:val="clear" w:color="auto" w:fill="auto"/>
            <w:noWrap/>
            <w:hideMark/>
          </w:tcPr>
          <w:p w14:paraId="5DC38320"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70.236.000 </w:t>
            </w:r>
          </w:p>
        </w:tc>
        <w:tc>
          <w:tcPr>
            <w:tcW w:w="820" w:type="pct"/>
            <w:shd w:val="clear" w:color="auto" w:fill="auto"/>
            <w:noWrap/>
            <w:hideMark/>
          </w:tcPr>
          <w:p w14:paraId="308A4130"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584.275.880 </w:t>
            </w:r>
          </w:p>
        </w:tc>
        <w:tc>
          <w:tcPr>
            <w:tcW w:w="738" w:type="pct"/>
            <w:shd w:val="clear" w:color="auto" w:fill="auto"/>
            <w:noWrap/>
            <w:hideMark/>
          </w:tcPr>
          <w:p w14:paraId="42F38AC1"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92.243.280 </w:t>
            </w:r>
          </w:p>
        </w:tc>
        <w:tc>
          <w:tcPr>
            <w:tcW w:w="903" w:type="pct"/>
            <w:shd w:val="clear" w:color="auto" w:fill="auto"/>
            <w:noWrap/>
            <w:hideMark/>
          </w:tcPr>
          <w:p w14:paraId="141EF06C"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1.720.127.194 </w:t>
            </w:r>
          </w:p>
        </w:tc>
        <w:tc>
          <w:tcPr>
            <w:tcW w:w="902" w:type="pct"/>
            <w:shd w:val="clear" w:color="auto" w:fill="auto"/>
            <w:noWrap/>
            <w:hideMark/>
          </w:tcPr>
          <w:p w14:paraId="01FA1EB4"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2.893.245.834 </w:t>
            </w:r>
          </w:p>
        </w:tc>
      </w:tr>
      <w:tr w:rsidR="005D703F" w:rsidRPr="00F12859" w14:paraId="4AB2CC2F" w14:textId="77777777" w:rsidTr="00025344">
        <w:trPr>
          <w:trHeight w:val="300"/>
        </w:trPr>
        <w:tc>
          <w:tcPr>
            <w:tcW w:w="899" w:type="pct"/>
            <w:shd w:val="clear" w:color="auto" w:fill="auto"/>
            <w:noWrap/>
            <w:hideMark/>
          </w:tcPr>
          <w:p w14:paraId="72C9CA47"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550.823.085 </w:t>
            </w:r>
          </w:p>
        </w:tc>
        <w:tc>
          <w:tcPr>
            <w:tcW w:w="738" w:type="pct"/>
            <w:shd w:val="clear" w:color="auto" w:fill="auto"/>
            <w:noWrap/>
            <w:hideMark/>
          </w:tcPr>
          <w:p w14:paraId="4262009A"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70.236.000 </w:t>
            </w:r>
          </w:p>
        </w:tc>
        <w:tc>
          <w:tcPr>
            <w:tcW w:w="820" w:type="pct"/>
            <w:shd w:val="clear" w:color="auto" w:fill="auto"/>
            <w:noWrap/>
            <w:hideMark/>
          </w:tcPr>
          <w:p w14:paraId="44BDE2B2"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754.831.635 </w:t>
            </w:r>
          </w:p>
        </w:tc>
        <w:tc>
          <w:tcPr>
            <w:tcW w:w="738" w:type="pct"/>
            <w:shd w:val="clear" w:color="auto" w:fill="auto"/>
            <w:noWrap/>
            <w:hideMark/>
          </w:tcPr>
          <w:p w14:paraId="43AE9CD5"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97.341.810 </w:t>
            </w:r>
          </w:p>
        </w:tc>
        <w:tc>
          <w:tcPr>
            <w:tcW w:w="903" w:type="pct"/>
            <w:shd w:val="clear" w:color="auto" w:fill="auto"/>
            <w:noWrap/>
            <w:hideMark/>
          </w:tcPr>
          <w:p w14:paraId="1CC36CE0"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1.879.804.258 </w:t>
            </w:r>
          </w:p>
        </w:tc>
        <w:tc>
          <w:tcPr>
            <w:tcW w:w="902" w:type="pct"/>
            <w:shd w:val="clear" w:color="auto" w:fill="auto"/>
            <w:noWrap/>
            <w:hideMark/>
          </w:tcPr>
          <w:p w14:paraId="10348A85" w14:textId="77777777" w:rsidR="005D703F" w:rsidRPr="00F12859" w:rsidRDefault="005D703F" w:rsidP="001C421E">
            <w:pPr>
              <w:spacing w:after="0" w:line="240" w:lineRule="auto"/>
              <w:jc w:val="both"/>
              <w:rPr>
                <w:rFonts w:ascii="Arial" w:eastAsia="Times New Roman" w:hAnsi="Arial" w:cs="Arial"/>
                <w:color w:val="000000"/>
                <w:sz w:val="20"/>
                <w:szCs w:val="20"/>
                <w:lang w:eastAsia="es-CO"/>
              </w:rPr>
            </w:pPr>
            <w:r w:rsidRPr="00F12859">
              <w:rPr>
                <w:rFonts w:ascii="Arial" w:eastAsia="Times New Roman" w:hAnsi="Arial" w:cs="Arial"/>
                <w:color w:val="000000"/>
                <w:sz w:val="20"/>
                <w:szCs w:val="20"/>
                <w:lang w:eastAsia="es-CO"/>
              </w:rPr>
              <w:t xml:space="preserve">          3.353.036.788 </w:t>
            </w:r>
          </w:p>
        </w:tc>
      </w:tr>
    </w:tbl>
    <w:p w14:paraId="485005EF" w14:textId="77777777" w:rsidR="00435BC0" w:rsidRPr="00F12859" w:rsidRDefault="007042A4" w:rsidP="001C421E">
      <w:pPr>
        <w:spacing w:after="0"/>
        <w:jc w:val="both"/>
        <w:rPr>
          <w:rFonts w:ascii="Arial" w:hAnsi="Arial" w:cs="Arial"/>
          <w:sz w:val="24"/>
          <w:szCs w:val="24"/>
        </w:rPr>
      </w:pPr>
      <w:r w:rsidRPr="00F12859">
        <w:rPr>
          <w:rFonts w:ascii="Arial" w:hAnsi="Arial" w:cs="Arial"/>
          <w:sz w:val="24"/>
          <w:szCs w:val="24"/>
        </w:rPr>
        <w:t>Fuente: Informe Diagnó</w:t>
      </w:r>
      <w:r w:rsidR="00435BC0" w:rsidRPr="00F12859">
        <w:rPr>
          <w:rFonts w:ascii="Arial" w:hAnsi="Arial" w:cs="Arial"/>
          <w:sz w:val="24"/>
          <w:szCs w:val="24"/>
        </w:rPr>
        <w:t xml:space="preserve">stico Cadena </w:t>
      </w:r>
      <w:r w:rsidR="00271310" w:rsidRPr="00F12859">
        <w:rPr>
          <w:rFonts w:ascii="Arial" w:hAnsi="Arial" w:cs="Arial"/>
          <w:sz w:val="24"/>
          <w:szCs w:val="24"/>
        </w:rPr>
        <w:t>Guadua</w:t>
      </w:r>
      <w:r w:rsidR="00435BC0" w:rsidRPr="00F12859">
        <w:rPr>
          <w:rFonts w:ascii="Arial" w:hAnsi="Arial" w:cs="Arial"/>
          <w:sz w:val="24"/>
          <w:szCs w:val="24"/>
        </w:rPr>
        <w:t xml:space="preserve"> - MADR</w:t>
      </w:r>
    </w:p>
    <w:p w14:paraId="41007A04" w14:textId="77777777" w:rsidR="005D703F" w:rsidRDefault="005D703F" w:rsidP="001C421E">
      <w:pPr>
        <w:spacing w:after="0"/>
        <w:jc w:val="both"/>
        <w:rPr>
          <w:rFonts w:ascii="Arial" w:hAnsi="Arial" w:cs="Arial"/>
          <w:sz w:val="24"/>
          <w:szCs w:val="24"/>
        </w:rPr>
      </w:pPr>
    </w:p>
    <w:p w14:paraId="4DE61786" w14:textId="77777777" w:rsidR="00597D3A" w:rsidRDefault="00597D3A" w:rsidP="001C421E">
      <w:pPr>
        <w:spacing w:after="0"/>
        <w:jc w:val="both"/>
        <w:rPr>
          <w:rFonts w:ascii="Arial" w:hAnsi="Arial" w:cs="Arial"/>
          <w:sz w:val="24"/>
          <w:szCs w:val="24"/>
        </w:rPr>
      </w:pPr>
    </w:p>
    <w:p w14:paraId="455341C5" w14:textId="77777777" w:rsidR="00597D3A" w:rsidRPr="00F12859" w:rsidRDefault="00597D3A" w:rsidP="001C421E">
      <w:pPr>
        <w:spacing w:after="0"/>
        <w:jc w:val="both"/>
        <w:rPr>
          <w:rFonts w:ascii="Arial" w:hAnsi="Arial" w:cs="Arial"/>
          <w:sz w:val="24"/>
          <w:szCs w:val="24"/>
        </w:rPr>
      </w:pPr>
    </w:p>
    <w:p w14:paraId="4A55BD46" w14:textId="77777777" w:rsidR="003065BF" w:rsidRPr="00F12859" w:rsidRDefault="003065BF" w:rsidP="001C421E">
      <w:pPr>
        <w:pStyle w:val="Ttulo1"/>
        <w:ind w:left="0"/>
        <w:jc w:val="both"/>
      </w:pPr>
      <w:bookmarkStart w:id="9" w:name="_Toc460333184"/>
      <w:r w:rsidRPr="00F12859">
        <w:lastRenderedPageBreak/>
        <w:t>ANÁLISIS DE LOS PRODUCTORES</w:t>
      </w:r>
      <w:bookmarkEnd w:id="9"/>
    </w:p>
    <w:p w14:paraId="564B0DC1" w14:textId="77777777" w:rsidR="003065BF" w:rsidRPr="00F12859" w:rsidRDefault="003065BF" w:rsidP="001C421E">
      <w:pPr>
        <w:spacing w:after="0"/>
        <w:jc w:val="both"/>
        <w:rPr>
          <w:rFonts w:ascii="Arial" w:hAnsi="Arial" w:cs="Arial"/>
          <w:sz w:val="24"/>
          <w:szCs w:val="24"/>
        </w:rPr>
      </w:pPr>
    </w:p>
    <w:p w14:paraId="185B9176" w14:textId="10B00D4F"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 xml:space="preserve">Los principales actores de la cadena de la </w:t>
      </w:r>
      <w:r w:rsidR="00271310" w:rsidRPr="00F12859">
        <w:rPr>
          <w:rFonts w:ascii="Arial" w:hAnsi="Arial" w:cs="Arial"/>
          <w:sz w:val="24"/>
          <w:szCs w:val="24"/>
        </w:rPr>
        <w:t>Guadua</w:t>
      </w:r>
      <w:r w:rsidRPr="00F12859">
        <w:rPr>
          <w:rFonts w:ascii="Arial" w:hAnsi="Arial" w:cs="Arial"/>
          <w:sz w:val="24"/>
          <w:szCs w:val="24"/>
        </w:rPr>
        <w:t xml:space="preserve"> son los propietarios de los predios rurales donde existen </w:t>
      </w:r>
      <w:r w:rsidR="00271310" w:rsidRPr="00F12859">
        <w:rPr>
          <w:rFonts w:ascii="Arial" w:hAnsi="Arial" w:cs="Arial"/>
          <w:sz w:val="24"/>
          <w:szCs w:val="24"/>
        </w:rPr>
        <w:t>guadua</w:t>
      </w:r>
      <w:r w:rsidRPr="00F12859">
        <w:rPr>
          <w:rFonts w:ascii="Arial" w:hAnsi="Arial" w:cs="Arial"/>
          <w:sz w:val="24"/>
          <w:szCs w:val="24"/>
        </w:rPr>
        <w:t>les</w:t>
      </w:r>
      <w:r w:rsidR="007042A4" w:rsidRPr="00F12859">
        <w:rPr>
          <w:rFonts w:ascii="Arial" w:hAnsi="Arial" w:cs="Arial"/>
          <w:sz w:val="24"/>
          <w:szCs w:val="24"/>
        </w:rPr>
        <w:t xml:space="preserve"> naturales</w:t>
      </w:r>
      <w:r w:rsidRPr="00F12859">
        <w:rPr>
          <w:rFonts w:ascii="Arial" w:hAnsi="Arial" w:cs="Arial"/>
          <w:sz w:val="24"/>
          <w:szCs w:val="24"/>
        </w:rPr>
        <w:t xml:space="preserve">, </w:t>
      </w:r>
      <w:r w:rsidR="007042A4" w:rsidRPr="00F12859">
        <w:rPr>
          <w:rFonts w:ascii="Arial" w:hAnsi="Arial" w:cs="Arial"/>
          <w:sz w:val="24"/>
          <w:szCs w:val="24"/>
        </w:rPr>
        <w:t xml:space="preserve">generalmente ubicados espacialmente </w:t>
      </w:r>
      <w:r w:rsidRPr="00F12859">
        <w:rPr>
          <w:rFonts w:ascii="Arial" w:hAnsi="Arial" w:cs="Arial"/>
          <w:sz w:val="24"/>
          <w:szCs w:val="24"/>
        </w:rPr>
        <w:t>en las márgenes de ríos, quebradas y otros cuerpos de agua superficiales. Los finqueros en gener</w:t>
      </w:r>
      <w:r w:rsidR="007042A4" w:rsidRPr="00F12859">
        <w:rPr>
          <w:rFonts w:ascii="Arial" w:hAnsi="Arial" w:cs="Arial"/>
          <w:sz w:val="24"/>
          <w:szCs w:val="24"/>
        </w:rPr>
        <w:t xml:space="preserve">al utilizan la </w:t>
      </w:r>
      <w:r w:rsidR="00271310" w:rsidRPr="00F12859">
        <w:rPr>
          <w:rFonts w:ascii="Arial" w:hAnsi="Arial" w:cs="Arial"/>
          <w:sz w:val="24"/>
          <w:szCs w:val="24"/>
        </w:rPr>
        <w:t>Guadua</w:t>
      </w:r>
      <w:r w:rsidRPr="00F12859">
        <w:rPr>
          <w:rFonts w:ascii="Arial" w:hAnsi="Arial" w:cs="Arial"/>
          <w:sz w:val="24"/>
          <w:szCs w:val="24"/>
        </w:rPr>
        <w:t xml:space="preserve"> para usos domésticos como cercas o construcciones para vivienda o almacenamiento, por lo que no les dan un manejo</w:t>
      </w:r>
      <w:r w:rsidR="00352D19">
        <w:rPr>
          <w:rFonts w:ascii="Arial" w:hAnsi="Arial" w:cs="Arial"/>
          <w:sz w:val="24"/>
          <w:szCs w:val="24"/>
        </w:rPr>
        <w:t xml:space="preserve"> técnico</w:t>
      </w:r>
      <w:r w:rsidRPr="00F12859">
        <w:rPr>
          <w:rFonts w:ascii="Arial" w:hAnsi="Arial" w:cs="Arial"/>
          <w:sz w:val="24"/>
          <w:szCs w:val="24"/>
        </w:rPr>
        <w:t xml:space="preserve"> a los </w:t>
      </w:r>
      <w:r w:rsidR="00271310" w:rsidRPr="00F12859">
        <w:rPr>
          <w:rFonts w:ascii="Arial" w:hAnsi="Arial" w:cs="Arial"/>
          <w:sz w:val="24"/>
          <w:szCs w:val="24"/>
        </w:rPr>
        <w:t>guadua</w:t>
      </w:r>
      <w:r w:rsidRPr="00F12859">
        <w:rPr>
          <w:rFonts w:ascii="Arial" w:hAnsi="Arial" w:cs="Arial"/>
          <w:sz w:val="24"/>
          <w:szCs w:val="24"/>
        </w:rPr>
        <w:t xml:space="preserve">les y </w:t>
      </w:r>
      <w:r w:rsidR="00352D19">
        <w:rPr>
          <w:rFonts w:ascii="Arial" w:hAnsi="Arial" w:cs="Arial"/>
          <w:sz w:val="24"/>
          <w:szCs w:val="24"/>
        </w:rPr>
        <w:t>restring</w:t>
      </w:r>
      <w:r w:rsidRPr="00F12859">
        <w:rPr>
          <w:rFonts w:ascii="Arial" w:hAnsi="Arial" w:cs="Arial"/>
          <w:sz w:val="24"/>
          <w:szCs w:val="24"/>
        </w:rPr>
        <w:t xml:space="preserve">en el incremento de su área. </w:t>
      </w:r>
      <w:r w:rsidR="00590ED0" w:rsidRPr="00F12859">
        <w:rPr>
          <w:rFonts w:ascii="Arial" w:hAnsi="Arial" w:cs="Arial"/>
          <w:sz w:val="24"/>
          <w:szCs w:val="24"/>
        </w:rPr>
        <w:t xml:space="preserve">Importa resaltar que no existe gremio nacional o asociaciones regionales activas </w:t>
      </w:r>
      <w:r w:rsidR="00352D19">
        <w:rPr>
          <w:rFonts w:ascii="Arial" w:hAnsi="Arial" w:cs="Arial"/>
          <w:sz w:val="24"/>
          <w:szCs w:val="24"/>
        </w:rPr>
        <w:t>que reúnan a un número significativo</w:t>
      </w:r>
      <w:r w:rsidR="00590ED0" w:rsidRPr="00F12859">
        <w:rPr>
          <w:rFonts w:ascii="Arial" w:hAnsi="Arial" w:cs="Arial"/>
          <w:sz w:val="24"/>
          <w:szCs w:val="24"/>
        </w:rPr>
        <w:t xml:space="preserve"> de productores </w:t>
      </w:r>
      <w:proofErr w:type="spellStart"/>
      <w:r w:rsidR="00590ED0" w:rsidRPr="00F12859">
        <w:rPr>
          <w:rFonts w:ascii="Arial" w:hAnsi="Arial" w:cs="Arial"/>
          <w:sz w:val="24"/>
          <w:szCs w:val="24"/>
        </w:rPr>
        <w:t>guadueros</w:t>
      </w:r>
      <w:proofErr w:type="spellEnd"/>
      <w:r w:rsidR="00590ED0" w:rsidRPr="00F12859">
        <w:rPr>
          <w:rFonts w:ascii="Arial" w:hAnsi="Arial" w:cs="Arial"/>
          <w:sz w:val="24"/>
          <w:szCs w:val="24"/>
        </w:rPr>
        <w:t xml:space="preserve"> y que a</w:t>
      </w:r>
      <w:r w:rsidR="00352D19">
        <w:rPr>
          <w:rFonts w:ascii="Arial" w:hAnsi="Arial" w:cs="Arial"/>
          <w:sz w:val="24"/>
          <w:szCs w:val="24"/>
        </w:rPr>
        <w:t>soci</w:t>
      </w:r>
      <w:r w:rsidR="00590ED0" w:rsidRPr="00F12859">
        <w:rPr>
          <w:rFonts w:ascii="Arial" w:hAnsi="Arial" w:cs="Arial"/>
          <w:sz w:val="24"/>
          <w:szCs w:val="24"/>
        </w:rPr>
        <w:t xml:space="preserve">en sus esfuerzos </w:t>
      </w:r>
    </w:p>
    <w:p w14:paraId="0BE8285F" w14:textId="77777777" w:rsidR="007042A4" w:rsidRPr="00F12859" w:rsidRDefault="007042A4" w:rsidP="001C421E">
      <w:pPr>
        <w:spacing w:after="0"/>
        <w:jc w:val="both"/>
        <w:rPr>
          <w:rFonts w:ascii="Arial" w:hAnsi="Arial" w:cs="Arial"/>
          <w:sz w:val="24"/>
          <w:szCs w:val="24"/>
        </w:rPr>
      </w:pPr>
    </w:p>
    <w:p w14:paraId="64618972" w14:textId="77777777" w:rsidR="003065BF" w:rsidRPr="00F12859" w:rsidRDefault="003065BF" w:rsidP="001C421E">
      <w:pPr>
        <w:autoSpaceDE w:val="0"/>
        <w:autoSpaceDN w:val="0"/>
        <w:adjustRightInd w:val="0"/>
        <w:spacing w:after="0" w:line="240" w:lineRule="auto"/>
        <w:jc w:val="both"/>
        <w:rPr>
          <w:rFonts w:ascii="Arial" w:hAnsi="Arial" w:cs="Arial"/>
          <w:sz w:val="24"/>
          <w:szCs w:val="24"/>
        </w:rPr>
      </w:pPr>
      <w:r w:rsidRPr="00F12859">
        <w:rPr>
          <w:rFonts w:ascii="Arial" w:hAnsi="Arial" w:cs="Arial"/>
          <w:sz w:val="24"/>
          <w:szCs w:val="24"/>
        </w:rPr>
        <w:t xml:space="preserve">Los </w:t>
      </w:r>
      <w:proofErr w:type="spellStart"/>
      <w:r w:rsidRPr="00F12859">
        <w:rPr>
          <w:rFonts w:ascii="Arial" w:hAnsi="Arial" w:cs="Arial"/>
          <w:sz w:val="24"/>
          <w:szCs w:val="24"/>
        </w:rPr>
        <w:t>guadueros</w:t>
      </w:r>
      <w:proofErr w:type="spellEnd"/>
      <w:r w:rsidRPr="00F12859">
        <w:rPr>
          <w:rFonts w:ascii="Arial" w:hAnsi="Arial" w:cs="Arial"/>
          <w:sz w:val="24"/>
          <w:szCs w:val="24"/>
        </w:rPr>
        <w:t xml:space="preserve"> son personas naturales que actúan como intermediarios en la comercialización entre los propietarios de los </w:t>
      </w:r>
      <w:r w:rsidR="00271310" w:rsidRPr="00F12859">
        <w:rPr>
          <w:rFonts w:ascii="Arial" w:hAnsi="Arial" w:cs="Arial"/>
          <w:sz w:val="24"/>
          <w:szCs w:val="24"/>
        </w:rPr>
        <w:t>guadua</w:t>
      </w:r>
      <w:r w:rsidRPr="00F12859">
        <w:rPr>
          <w:rFonts w:ascii="Arial" w:hAnsi="Arial" w:cs="Arial"/>
          <w:sz w:val="24"/>
          <w:szCs w:val="24"/>
        </w:rPr>
        <w:t xml:space="preserve">les y los productores y transformadores. Son informales, aunque en el Eje Cafetero están organizados en asociaciones como ASOPRIG en Risaralda y la Asociación de </w:t>
      </w:r>
      <w:proofErr w:type="spellStart"/>
      <w:r w:rsidRPr="00F12859">
        <w:rPr>
          <w:rFonts w:ascii="Arial" w:hAnsi="Arial" w:cs="Arial"/>
          <w:sz w:val="24"/>
          <w:szCs w:val="24"/>
        </w:rPr>
        <w:t>Guadueros</w:t>
      </w:r>
      <w:proofErr w:type="spellEnd"/>
      <w:r w:rsidRPr="00F12859">
        <w:rPr>
          <w:rFonts w:ascii="Arial" w:hAnsi="Arial" w:cs="Arial"/>
          <w:sz w:val="24"/>
          <w:szCs w:val="24"/>
        </w:rPr>
        <w:t xml:space="preserve"> de Manizales.</w:t>
      </w:r>
    </w:p>
    <w:p w14:paraId="0CE2B874" w14:textId="77777777" w:rsidR="007042A4" w:rsidRPr="00F12859" w:rsidRDefault="007042A4" w:rsidP="001C421E">
      <w:pPr>
        <w:spacing w:after="0"/>
        <w:jc w:val="both"/>
        <w:rPr>
          <w:rFonts w:ascii="Arial" w:eastAsia="Arial" w:hAnsi="Arial" w:cs="Arial"/>
          <w:spacing w:val="1"/>
          <w:sz w:val="24"/>
          <w:szCs w:val="24"/>
        </w:rPr>
      </w:pPr>
    </w:p>
    <w:p w14:paraId="70CAEC0A" w14:textId="5E69A5BA" w:rsidR="003065BF" w:rsidRPr="00F12859" w:rsidRDefault="003065BF" w:rsidP="001C421E">
      <w:pPr>
        <w:spacing w:after="0"/>
        <w:jc w:val="both"/>
        <w:rPr>
          <w:rFonts w:ascii="Arial" w:eastAsia="Arial" w:hAnsi="Arial" w:cs="Arial"/>
          <w:spacing w:val="1"/>
          <w:sz w:val="24"/>
          <w:szCs w:val="24"/>
        </w:rPr>
      </w:pPr>
      <w:r w:rsidRPr="00F12859">
        <w:rPr>
          <w:rFonts w:ascii="Arial" w:eastAsia="Arial" w:hAnsi="Arial" w:cs="Arial"/>
          <w:spacing w:val="1"/>
          <w:sz w:val="24"/>
          <w:szCs w:val="24"/>
        </w:rPr>
        <w:t xml:space="preserve">Otros comercializadores son los depósitos de madera, donde entre otras especies maderables, se comercializa </w:t>
      </w:r>
      <w:r w:rsidR="00271310" w:rsidRPr="00F12859">
        <w:rPr>
          <w:rFonts w:ascii="Arial" w:eastAsia="Arial" w:hAnsi="Arial" w:cs="Arial"/>
          <w:spacing w:val="1"/>
          <w:sz w:val="24"/>
          <w:szCs w:val="24"/>
        </w:rPr>
        <w:t>Guadua</w:t>
      </w:r>
      <w:r w:rsidRPr="00F12859">
        <w:rPr>
          <w:rFonts w:ascii="Arial" w:eastAsia="Arial" w:hAnsi="Arial" w:cs="Arial"/>
          <w:spacing w:val="1"/>
          <w:sz w:val="24"/>
          <w:szCs w:val="24"/>
        </w:rPr>
        <w:t>.</w:t>
      </w:r>
      <w:r w:rsidR="00352D19">
        <w:rPr>
          <w:rFonts w:ascii="Arial" w:eastAsia="Arial" w:hAnsi="Arial" w:cs="Arial"/>
          <w:spacing w:val="1"/>
          <w:sz w:val="24"/>
          <w:szCs w:val="24"/>
        </w:rPr>
        <w:t xml:space="preserve"> Con frecuencia no se maneja ningún rigor de calidad ni legalidad del producto.</w:t>
      </w:r>
    </w:p>
    <w:p w14:paraId="33CE3ACA" w14:textId="77777777" w:rsidR="003065BF" w:rsidRPr="00F12859" w:rsidRDefault="003065BF" w:rsidP="001C421E">
      <w:pPr>
        <w:spacing w:after="0"/>
        <w:jc w:val="both"/>
        <w:rPr>
          <w:rFonts w:ascii="Arial" w:eastAsia="Arial" w:hAnsi="Arial" w:cs="Arial"/>
          <w:spacing w:val="1"/>
          <w:sz w:val="24"/>
          <w:szCs w:val="24"/>
        </w:rPr>
      </w:pPr>
    </w:p>
    <w:p w14:paraId="09B2144E" w14:textId="77777777" w:rsidR="003065BF" w:rsidRPr="00F12859" w:rsidRDefault="003065BF" w:rsidP="001C421E">
      <w:pPr>
        <w:spacing w:after="0"/>
        <w:jc w:val="both"/>
        <w:rPr>
          <w:rFonts w:ascii="Arial" w:eastAsia="Arial" w:hAnsi="Arial" w:cs="Arial"/>
          <w:spacing w:val="1"/>
          <w:sz w:val="24"/>
          <w:szCs w:val="24"/>
        </w:rPr>
      </w:pPr>
      <w:r w:rsidRPr="00F12859">
        <w:rPr>
          <w:rFonts w:ascii="Arial" w:eastAsia="Arial" w:hAnsi="Arial" w:cs="Arial"/>
          <w:spacing w:val="1"/>
          <w:sz w:val="24"/>
          <w:szCs w:val="24"/>
        </w:rPr>
        <w:t>Los principales transformadores son los fabricantes de artesanías y de muebles, micro y pequeñas empresas, muchas de ellas informales. Otras iniciativas de agregación de valor, están en productos con mayor tecnología, como tableros y pisos laminados, obras arquitectónicas, constituidas por empresas pequeñas o medianas formales y arquitectos.</w:t>
      </w:r>
    </w:p>
    <w:p w14:paraId="0FC19B4D" w14:textId="77777777" w:rsidR="003065BF" w:rsidRPr="00F12859" w:rsidRDefault="003065BF" w:rsidP="001C421E">
      <w:pPr>
        <w:spacing w:after="0"/>
        <w:jc w:val="both"/>
        <w:rPr>
          <w:rFonts w:ascii="Arial" w:hAnsi="Arial" w:cs="Arial"/>
          <w:b/>
          <w:sz w:val="24"/>
          <w:szCs w:val="24"/>
        </w:rPr>
      </w:pPr>
    </w:p>
    <w:p w14:paraId="116F9DD6" w14:textId="77777777" w:rsidR="003065BF" w:rsidRPr="00F12859" w:rsidRDefault="003065BF" w:rsidP="001C421E">
      <w:pPr>
        <w:spacing w:after="0"/>
        <w:jc w:val="both"/>
        <w:rPr>
          <w:rFonts w:ascii="Arial" w:eastAsia="Arial" w:hAnsi="Arial" w:cs="Arial"/>
          <w:spacing w:val="1"/>
          <w:sz w:val="24"/>
          <w:szCs w:val="24"/>
        </w:rPr>
      </w:pPr>
      <w:r w:rsidRPr="00F12859">
        <w:rPr>
          <w:rFonts w:ascii="Arial" w:eastAsia="Arial" w:hAnsi="Arial" w:cs="Arial"/>
          <w:spacing w:val="1"/>
          <w:sz w:val="24"/>
          <w:szCs w:val="24"/>
        </w:rPr>
        <w:t xml:space="preserve">Los productores están conformados en más del 70% por personas naturales o empresas unipersonales, formales e informales. </w:t>
      </w:r>
    </w:p>
    <w:p w14:paraId="0206CB73" w14:textId="77777777" w:rsidR="007042A4" w:rsidRPr="00F12859" w:rsidRDefault="007042A4" w:rsidP="001C421E">
      <w:pPr>
        <w:spacing w:after="0"/>
        <w:jc w:val="both"/>
        <w:rPr>
          <w:rFonts w:ascii="Arial" w:eastAsia="Arial" w:hAnsi="Arial" w:cs="Arial"/>
          <w:spacing w:val="1"/>
          <w:sz w:val="24"/>
          <w:szCs w:val="24"/>
        </w:rPr>
      </w:pPr>
    </w:p>
    <w:p w14:paraId="59B7B0CD" w14:textId="77777777" w:rsidR="003065BF" w:rsidRPr="004653CC" w:rsidRDefault="003065BF" w:rsidP="004653CC">
      <w:pPr>
        <w:pStyle w:val="Descripcin"/>
        <w:keepNext/>
        <w:spacing w:after="0"/>
        <w:jc w:val="center"/>
        <w:rPr>
          <w:sz w:val="24"/>
        </w:rPr>
      </w:pPr>
      <w:bookmarkStart w:id="10" w:name="_Toc460333171"/>
      <w:r w:rsidRPr="004653CC">
        <w:rPr>
          <w:sz w:val="24"/>
        </w:rPr>
        <w:t xml:space="preserve">Gráfica </w:t>
      </w:r>
      <w:r w:rsidRPr="004653CC">
        <w:rPr>
          <w:sz w:val="24"/>
        </w:rPr>
        <w:fldChar w:fldCharType="begin"/>
      </w:r>
      <w:r w:rsidRPr="004653CC">
        <w:rPr>
          <w:sz w:val="24"/>
        </w:rPr>
        <w:instrText xml:space="preserve"> SEQ Gráfica \* ARABIC </w:instrText>
      </w:r>
      <w:r w:rsidRPr="004653CC">
        <w:rPr>
          <w:sz w:val="24"/>
        </w:rPr>
        <w:fldChar w:fldCharType="separate"/>
      </w:r>
      <w:r w:rsidRPr="004653CC">
        <w:rPr>
          <w:sz w:val="24"/>
        </w:rPr>
        <w:t>4</w:t>
      </w:r>
      <w:r w:rsidRPr="004653CC">
        <w:rPr>
          <w:sz w:val="24"/>
        </w:rPr>
        <w:fldChar w:fldCharType="end"/>
      </w:r>
      <w:r w:rsidRPr="004653CC">
        <w:rPr>
          <w:sz w:val="24"/>
        </w:rPr>
        <w:t xml:space="preserve"> Tipo de constitución de los productores de </w:t>
      </w:r>
      <w:r w:rsidR="00271310" w:rsidRPr="004653CC">
        <w:rPr>
          <w:sz w:val="24"/>
        </w:rPr>
        <w:t>guadua</w:t>
      </w:r>
      <w:bookmarkEnd w:id="10"/>
    </w:p>
    <w:p w14:paraId="770680E3" w14:textId="77777777" w:rsidR="003065BF" w:rsidRPr="00F12859" w:rsidRDefault="005A23AF" w:rsidP="001C421E">
      <w:pPr>
        <w:spacing w:after="0"/>
        <w:jc w:val="center"/>
        <w:rPr>
          <w:rFonts w:ascii="Arial" w:eastAsia="Arial" w:hAnsi="Arial" w:cs="Arial"/>
          <w:spacing w:val="1"/>
          <w:sz w:val="24"/>
          <w:szCs w:val="24"/>
        </w:rPr>
      </w:pPr>
      <w:r>
        <w:rPr>
          <w:noProof/>
          <w:lang w:eastAsia="es-CO"/>
        </w:rPr>
        <w:pict w14:anchorId="25F17612">
          <v:shape id="Gráfico 63" o:spid="_x0000_i1028" type="#_x0000_t75" style="width:249pt;height:158.25pt;visibility:visible" o:gfxdata="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">
            <v:imagedata r:id="rId21" o:title=""/>
            <o:lock v:ext="edit" aspectratio="f"/>
          </v:shape>
        </w:pict>
      </w:r>
    </w:p>
    <w:p w14:paraId="4F8B8232" w14:textId="1B0AC866" w:rsidR="00C5121D" w:rsidRPr="004653CC" w:rsidRDefault="00C5121D" w:rsidP="001C421E">
      <w:pPr>
        <w:spacing w:after="0"/>
        <w:jc w:val="both"/>
        <w:rPr>
          <w:rFonts w:ascii="Arial" w:hAnsi="Arial"/>
          <w:color w:val="0000FF"/>
          <w:sz w:val="24"/>
        </w:rPr>
      </w:pPr>
      <w:r w:rsidRPr="00F12859">
        <w:rPr>
          <w:rFonts w:ascii="Arial" w:hAnsi="Arial" w:cs="Arial"/>
          <w:sz w:val="24"/>
          <w:szCs w:val="24"/>
        </w:rPr>
        <w:lastRenderedPageBreak/>
        <w:t>Fuente: Informe Diagn</w:t>
      </w:r>
      <w:r w:rsidR="007042A4" w:rsidRPr="00F12859">
        <w:rPr>
          <w:rFonts w:ascii="Arial" w:hAnsi="Arial" w:cs="Arial"/>
          <w:sz w:val="24"/>
          <w:szCs w:val="24"/>
        </w:rPr>
        <w:t>ó</w:t>
      </w:r>
      <w:r w:rsidRPr="00F12859">
        <w:rPr>
          <w:rFonts w:ascii="Arial" w:hAnsi="Arial" w:cs="Arial"/>
          <w:sz w:val="24"/>
          <w:szCs w:val="24"/>
        </w:rPr>
        <w:t xml:space="preserve">stico Cadena </w:t>
      </w:r>
      <w:r w:rsidR="00271310" w:rsidRPr="00F12859">
        <w:rPr>
          <w:rFonts w:ascii="Arial" w:hAnsi="Arial" w:cs="Arial"/>
          <w:sz w:val="24"/>
          <w:szCs w:val="24"/>
        </w:rPr>
        <w:t>Guadua</w:t>
      </w:r>
      <w:r w:rsidRPr="00F12859">
        <w:rPr>
          <w:rFonts w:ascii="Arial" w:hAnsi="Arial" w:cs="Arial"/>
          <w:sz w:val="24"/>
          <w:szCs w:val="24"/>
        </w:rPr>
        <w:t xml:space="preserve"> </w:t>
      </w:r>
      <w:r w:rsidR="004327B0" w:rsidRPr="00F12859">
        <w:rPr>
          <w:rFonts w:ascii="Arial" w:hAnsi="Arial" w:cs="Arial"/>
          <w:sz w:val="24"/>
          <w:szCs w:val="24"/>
        </w:rPr>
        <w:t>–</w:t>
      </w:r>
      <w:r w:rsidRPr="00F12859">
        <w:rPr>
          <w:rFonts w:ascii="Arial" w:hAnsi="Arial" w:cs="Arial"/>
          <w:sz w:val="24"/>
          <w:szCs w:val="24"/>
        </w:rPr>
        <w:t xml:space="preserve"> MADR</w:t>
      </w:r>
      <w:r w:rsidR="00597D3A">
        <w:rPr>
          <w:rFonts w:ascii="Arial" w:hAnsi="Arial" w:cs="Arial"/>
          <w:sz w:val="24"/>
          <w:szCs w:val="24"/>
        </w:rPr>
        <w:t>, 2016.</w:t>
      </w:r>
    </w:p>
    <w:p w14:paraId="360E8A36" w14:textId="77777777" w:rsidR="004327B0" w:rsidRPr="00F12859" w:rsidRDefault="004327B0" w:rsidP="001C421E">
      <w:pPr>
        <w:spacing w:after="0"/>
        <w:jc w:val="both"/>
        <w:rPr>
          <w:rFonts w:ascii="Arial" w:hAnsi="Arial" w:cs="Arial"/>
          <w:sz w:val="24"/>
          <w:szCs w:val="24"/>
        </w:rPr>
      </w:pPr>
    </w:p>
    <w:p w14:paraId="66D90F7C" w14:textId="77777777" w:rsidR="003065BF" w:rsidRPr="00F12859" w:rsidRDefault="003065BF" w:rsidP="001C421E">
      <w:pPr>
        <w:pStyle w:val="Ttulo2"/>
        <w:ind w:left="0"/>
        <w:jc w:val="both"/>
      </w:pPr>
      <w:bookmarkStart w:id="11" w:name="_Toc460333185"/>
      <w:r w:rsidRPr="00F12859">
        <w:t>ASOCIATIVIDAD</w:t>
      </w:r>
      <w:bookmarkEnd w:id="11"/>
    </w:p>
    <w:p w14:paraId="3033E808" w14:textId="77777777" w:rsidR="003065BF" w:rsidRPr="00F12859" w:rsidRDefault="003065BF" w:rsidP="001C421E">
      <w:pPr>
        <w:spacing w:after="0"/>
        <w:jc w:val="both"/>
        <w:rPr>
          <w:rFonts w:ascii="Arial" w:hAnsi="Arial" w:cs="Arial"/>
          <w:b/>
          <w:sz w:val="24"/>
          <w:szCs w:val="24"/>
        </w:rPr>
      </w:pPr>
    </w:p>
    <w:p w14:paraId="52594888" w14:textId="77777777" w:rsidR="003065BF" w:rsidRPr="00F12859" w:rsidRDefault="003065BF" w:rsidP="001C421E">
      <w:pPr>
        <w:pStyle w:val="Ttulo3"/>
        <w:ind w:left="0"/>
        <w:jc w:val="both"/>
      </w:pPr>
      <w:bookmarkStart w:id="12" w:name="_Toc460333186"/>
      <w:r w:rsidRPr="00F12859">
        <w:t>Organizaciones gremiales</w:t>
      </w:r>
      <w:bookmarkEnd w:id="12"/>
      <w:r w:rsidRPr="00F12859">
        <w:t xml:space="preserve"> </w:t>
      </w:r>
    </w:p>
    <w:p w14:paraId="46406A23" w14:textId="77777777" w:rsidR="003065BF" w:rsidRPr="00F12859" w:rsidRDefault="003065BF" w:rsidP="001C421E">
      <w:pPr>
        <w:spacing w:after="0"/>
        <w:jc w:val="both"/>
        <w:rPr>
          <w:rFonts w:ascii="Arial" w:eastAsia="Arial" w:hAnsi="Arial" w:cs="Arial"/>
          <w:sz w:val="24"/>
          <w:szCs w:val="24"/>
        </w:rPr>
      </w:pPr>
    </w:p>
    <w:p w14:paraId="3034ADA9" w14:textId="4780A1D4" w:rsidR="003065BF" w:rsidRPr="00F12859" w:rsidRDefault="003065BF" w:rsidP="001C421E">
      <w:pPr>
        <w:spacing w:after="0"/>
        <w:jc w:val="both"/>
        <w:rPr>
          <w:rFonts w:ascii="Arial" w:eastAsia="Arial" w:hAnsi="Arial" w:cs="Arial"/>
          <w:sz w:val="24"/>
          <w:szCs w:val="24"/>
        </w:rPr>
      </w:pPr>
      <w:r w:rsidRPr="00F12859">
        <w:rPr>
          <w:rFonts w:ascii="Arial" w:eastAsia="Arial" w:hAnsi="Arial" w:cs="Arial"/>
          <w:sz w:val="24"/>
          <w:szCs w:val="24"/>
        </w:rPr>
        <w:t xml:space="preserve">La agremiación más representativa es </w:t>
      </w:r>
      <w:r w:rsidR="007042A4" w:rsidRPr="00F12859">
        <w:rPr>
          <w:rFonts w:ascii="Arial" w:eastAsia="Arial" w:hAnsi="Arial" w:cs="Arial"/>
          <w:sz w:val="24"/>
          <w:szCs w:val="24"/>
        </w:rPr>
        <w:t xml:space="preserve">la Federación Nacional de Empresarios de la </w:t>
      </w:r>
      <w:r w:rsidR="00271310" w:rsidRPr="00F12859">
        <w:rPr>
          <w:rFonts w:ascii="Arial" w:eastAsia="Arial" w:hAnsi="Arial" w:cs="Arial"/>
          <w:sz w:val="24"/>
          <w:szCs w:val="24"/>
        </w:rPr>
        <w:t>Guadua</w:t>
      </w:r>
      <w:r w:rsidR="007042A4" w:rsidRPr="00F12859">
        <w:rPr>
          <w:rFonts w:ascii="Arial" w:eastAsia="Arial" w:hAnsi="Arial" w:cs="Arial"/>
          <w:sz w:val="24"/>
          <w:szCs w:val="24"/>
        </w:rPr>
        <w:t xml:space="preserve"> - </w:t>
      </w:r>
      <w:r w:rsidRPr="00F12859">
        <w:rPr>
          <w:rFonts w:ascii="Arial" w:eastAsia="Arial" w:hAnsi="Arial" w:cs="Arial"/>
          <w:sz w:val="24"/>
          <w:szCs w:val="24"/>
        </w:rPr>
        <w:t>FEDE</w:t>
      </w:r>
      <w:r w:rsidR="00271310" w:rsidRPr="00F12859">
        <w:rPr>
          <w:rFonts w:ascii="Arial" w:eastAsia="Arial" w:hAnsi="Arial" w:cs="Arial"/>
          <w:sz w:val="24"/>
          <w:szCs w:val="24"/>
        </w:rPr>
        <w:t>GUADUA</w:t>
      </w:r>
      <w:r w:rsidRPr="00F12859">
        <w:rPr>
          <w:rFonts w:ascii="Arial" w:eastAsia="Arial" w:hAnsi="Arial" w:cs="Arial"/>
          <w:sz w:val="24"/>
          <w:szCs w:val="24"/>
        </w:rPr>
        <w:t xml:space="preserve">, constituida en 2004, que reporta 30 afiliados, entre los que se encuentran productores de vivero, de </w:t>
      </w:r>
      <w:r w:rsidR="00271310" w:rsidRPr="00F12859">
        <w:rPr>
          <w:rFonts w:ascii="Arial" w:eastAsia="Arial" w:hAnsi="Arial" w:cs="Arial"/>
          <w:sz w:val="24"/>
          <w:szCs w:val="24"/>
        </w:rPr>
        <w:t>Guadua</w:t>
      </w:r>
      <w:r w:rsidRPr="00F12859">
        <w:rPr>
          <w:rFonts w:ascii="Arial" w:eastAsia="Arial" w:hAnsi="Arial" w:cs="Arial"/>
          <w:sz w:val="24"/>
          <w:szCs w:val="24"/>
        </w:rPr>
        <w:t xml:space="preserve"> </w:t>
      </w:r>
      <w:r w:rsidR="00B75EFE">
        <w:rPr>
          <w:rFonts w:ascii="Arial" w:eastAsia="Arial" w:hAnsi="Arial" w:cs="Arial"/>
          <w:sz w:val="24"/>
          <w:szCs w:val="24"/>
        </w:rPr>
        <w:t>preserv</w:t>
      </w:r>
      <w:r w:rsidRPr="00F12859">
        <w:rPr>
          <w:rFonts w:ascii="Arial" w:eastAsia="Arial" w:hAnsi="Arial" w:cs="Arial"/>
          <w:sz w:val="24"/>
          <w:szCs w:val="24"/>
        </w:rPr>
        <w:t xml:space="preserve">ada y seca, artesanía y muebles, construcción, arquitectura, asistentes técnicos forestales, investigadores, operadores de turismo y distribuidores. Los afiliados se ubican en diferentes ciudades y departamentos, principalmente en Risaralda, Quindío y Bogotá, aunque también hay en Cauca, Valle </w:t>
      </w:r>
      <w:r w:rsidR="007042A4" w:rsidRPr="00F12859">
        <w:rPr>
          <w:rFonts w:ascii="Arial" w:eastAsia="Arial" w:hAnsi="Arial" w:cs="Arial"/>
          <w:sz w:val="24"/>
          <w:szCs w:val="24"/>
        </w:rPr>
        <w:t xml:space="preserve">del Cauca </w:t>
      </w:r>
      <w:r w:rsidRPr="00F12859">
        <w:rPr>
          <w:rFonts w:ascii="Arial" w:eastAsia="Arial" w:hAnsi="Arial" w:cs="Arial"/>
          <w:sz w:val="24"/>
          <w:szCs w:val="24"/>
        </w:rPr>
        <w:t xml:space="preserve">y Antioquia. </w:t>
      </w:r>
    </w:p>
    <w:p w14:paraId="6FF70A47" w14:textId="77777777" w:rsidR="003065BF" w:rsidRPr="00F12859" w:rsidRDefault="003065BF" w:rsidP="001C421E">
      <w:pPr>
        <w:spacing w:after="0"/>
        <w:jc w:val="both"/>
      </w:pPr>
    </w:p>
    <w:p w14:paraId="7352367B" w14:textId="2CCD1C61" w:rsidR="003065BF" w:rsidRPr="00F12859" w:rsidRDefault="003065BF" w:rsidP="001C421E">
      <w:pPr>
        <w:spacing w:after="0"/>
        <w:jc w:val="both"/>
        <w:rPr>
          <w:rFonts w:ascii="Arial" w:hAnsi="Arial" w:cs="Arial"/>
          <w:sz w:val="24"/>
        </w:rPr>
      </w:pPr>
      <w:r w:rsidRPr="00F12859">
        <w:rPr>
          <w:rFonts w:ascii="Arial" w:hAnsi="Arial" w:cs="Arial"/>
          <w:sz w:val="24"/>
        </w:rPr>
        <w:t xml:space="preserve">También, producto del proceso de certificación </w:t>
      </w:r>
      <w:r w:rsidR="007042A4" w:rsidRPr="00F12859">
        <w:rPr>
          <w:rFonts w:ascii="Arial" w:hAnsi="Arial" w:cs="Arial"/>
          <w:sz w:val="24"/>
        </w:rPr>
        <w:t xml:space="preserve">forestal voluntaria bajo el esquema del </w:t>
      </w:r>
      <w:proofErr w:type="spellStart"/>
      <w:r w:rsidR="007042A4" w:rsidRPr="00F12859">
        <w:rPr>
          <w:rFonts w:ascii="Arial" w:hAnsi="Arial" w:cs="Arial"/>
          <w:sz w:val="24"/>
        </w:rPr>
        <w:t>Forest</w:t>
      </w:r>
      <w:proofErr w:type="spellEnd"/>
      <w:r w:rsidR="007042A4" w:rsidRPr="00F12859">
        <w:rPr>
          <w:rFonts w:ascii="Arial" w:hAnsi="Arial" w:cs="Arial"/>
          <w:sz w:val="24"/>
        </w:rPr>
        <w:t xml:space="preserve"> </w:t>
      </w:r>
      <w:proofErr w:type="spellStart"/>
      <w:r w:rsidR="007042A4" w:rsidRPr="00F12859">
        <w:rPr>
          <w:rFonts w:ascii="Arial" w:hAnsi="Arial" w:cs="Arial"/>
          <w:sz w:val="24"/>
        </w:rPr>
        <w:t>Stewardship</w:t>
      </w:r>
      <w:proofErr w:type="spellEnd"/>
      <w:r w:rsidR="007042A4" w:rsidRPr="00F12859">
        <w:rPr>
          <w:rFonts w:ascii="Arial" w:hAnsi="Arial" w:cs="Arial"/>
          <w:sz w:val="24"/>
        </w:rPr>
        <w:t xml:space="preserve"> Council </w:t>
      </w:r>
      <w:r w:rsidR="00B75EFE">
        <w:rPr>
          <w:rFonts w:ascii="Arial" w:hAnsi="Arial" w:cs="Arial"/>
          <w:sz w:val="24"/>
        </w:rPr>
        <w:t>–</w:t>
      </w:r>
      <w:r w:rsidR="007042A4" w:rsidRPr="00F12859">
        <w:rPr>
          <w:rFonts w:ascii="Arial" w:hAnsi="Arial" w:cs="Arial"/>
          <w:sz w:val="24"/>
        </w:rPr>
        <w:t xml:space="preserve"> </w:t>
      </w:r>
      <w:r w:rsidRPr="00F12859">
        <w:rPr>
          <w:rFonts w:ascii="Arial" w:hAnsi="Arial" w:cs="Arial"/>
          <w:sz w:val="24"/>
        </w:rPr>
        <w:t>FSC</w:t>
      </w:r>
      <w:r w:rsidR="00B75EFE">
        <w:rPr>
          <w:rFonts w:ascii="Arial" w:hAnsi="Arial" w:cs="Arial"/>
          <w:sz w:val="24"/>
        </w:rPr>
        <w:t>,</w:t>
      </w:r>
      <w:r w:rsidRPr="00F12859">
        <w:rPr>
          <w:rFonts w:ascii="Arial" w:hAnsi="Arial" w:cs="Arial"/>
          <w:sz w:val="24"/>
        </w:rPr>
        <w:t xml:space="preserve"> para la </w:t>
      </w:r>
      <w:r w:rsidR="00271310" w:rsidRPr="00F12859">
        <w:rPr>
          <w:rFonts w:ascii="Arial" w:hAnsi="Arial" w:cs="Arial"/>
          <w:sz w:val="24"/>
        </w:rPr>
        <w:t>Guadua</w:t>
      </w:r>
      <w:r w:rsidRPr="00F12859">
        <w:rPr>
          <w:rFonts w:ascii="Arial" w:hAnsi="Arial" w:cs="Arial"/>
          <w:sz w:val="24"/>
        </w:rPr>
        <w:t xml:space="preserve">, las empresas con unidades de manejo certificadas conformaron </w:t>
      </w:r>
      <w:proofErr w:type="spellStart"/>
      <w:r w:rsidRPr="00F12859">
        <w:rPr>
          <w:rFonts w:ascii="Arial" w:hAnsi="Arial" w:cs="Arial"/>
          <w:sz w:val="24"/>
        </w:rPr>
        <w:t>Cor</w:t>
      </w:r>
      <w:r w:rsidR="00271310" w:rsidRPr="00F12859">
        <w:rPr>
          <w:rFonts w:ascii="Arial" w:hAnsi="Arial" w:cs="Arial"/>
          <w:sz w:val="24"/>
        </w:rPr>
        <w:t>guadua</w:t>
      </w:r>
      <w:proofErr w:type="spellEnd"/>
      <w:r w:rsidRPr="00F12859">
        <w:rPr>
          <w:rFonts w:ascii="Arial" w:hAnsi="Arial" w:cs="Arial"/>
          <w:sz w:val="24"/>
        </w:rPr>
        <w:t>, una asociación que las representa</w:t>
      </w:r>
      <w:r w:rsidR="00C5121D" w:rsidRPr="00F12859">
        <w:rPr>
          <w:rFonts w:ascii="Arial" w:hAnsi="Arial" w:cs="Arial"/>
          <w:sz w:val="24"/>
        </w:rPr>
        <w:t>, hace</w:t>
      </w:r>
      <w:r w:rsidRPr="00F12859">
        <w:rPr>
          <w:rFonts w:ascii="Arial" w:hAnsi="Arial" w:cs="Arial"/>
          <w:sz w:val="24"/>
        </w:rPr>
        <w:t xml:space="preserve"> seguimiento y apoya a las empresas.</w:t>
      </w:r>
      <w:r w:rsidR="007042A4" w:rsidRPr="00F12859">
        <w:rPr>
          <w:rFonts w:ascii="Arial" w:hAnsi="Arial" w:cs="Arial"/>
          <w:sz w:val="24"/>
        </w:rPr>
        <w:t xml:space="preserve"> La </w:t>
      </w:r>
      <w:r w:rsidRPr="00F12859">
        <w:rPr>
          <w:rFonts w:ascii="Arial" w:hAnsi="Arial" w:cs="Arial"/>
          <w:sz w:val="24"/>
        </w:rPr>
        <w:t xml:space="preserve">Asociación Campesina </w:t>
      </w:r>
      <w:proofErr w:type="spellStart"/>
      <w:r w:rsidRPr="00F12859">
        <w:rPr>
          <w:rFonts w:ascii="Arial" w:hAnsi="Arial" w:cs="Arial"/>
          <w:sz w:val="24"/>
        </w:rPr>
        <w:t>Tecni</w:t>
      </w:r>
      <w:r w:rsidR="00271310" w:rsidRPr="00F12859">
        <w:rPr>
          <w:rFonts w:ascii="Arial" w:hAnsi="Arial" w:cs="Arial"/>
          <w:sz w:val="24"/>
        </w:rPr>
        <w:t>guadua</w:t>
      </w:r>
      <w:proofErr w:type="spellEnd"/>
      <w:r w:rsidRPr="00F12859">
        <w:rPr>
          <w:rFonts w:ascii="Arial" w:hAnsi="Arial" w:cs="Arial"/>
          <w:sz w:val="24"/>
        </w:rPr>
        <w:t xml:space="preserve"> (ASOCATEG), en el departamento de Quindío (M</w:t>
      </w:r>
      <w:r w:rsidR="007042A4" w:rsidRPr="00F12859">
        <w:rPr>
          <w:rFonts w:ascii="Arial" w:hAnsi="Arial" w:cs="Arial"/>
          <w:sz w:val="24"/>
        </w:rPr>
        <w:t>ontenegro</w:t>
      </w:r>
      <w:r w:rsidRPr="00F12859">
        <w:rPr>
          <w:rFonts w:ascii="Arial" w:hAnsi="Arial" w:cs="Arial"/>
          <w:sz w:val="24"/>
        </w:rPr>
        <w:t>)</w:t>
      </w:r>
      <w:r w:rsidR="00F960A8" w:rsidRPr="00F12859">
        <w:rPr>
          <w:rFonts w:ascii="Arial" w:hAnsi="Arial" w:cs="Arial"/>
          <w:sz w:val="24"/>
        </w:rPr>
        <w:t xml:space="preserve">, </w:t>
      </w:r>
      <w:r w:rsidRPr="00F12859">
        <w:rPr>
          <w:rFonts w:ascii="Arial" w:hAnsi="Arial" w:cs="Arial"/>
          <w:sz w:val="24"/>
        </w:rPr>
        <w:t>ASOPRIG Asociación de pr</w:t>
      </w:r>
      <w:r w:rsidR="00F960A8" w:rsidRPr="00F12859">
        <w:rPr>
          <w:rFonts w:ascii="Arial" w:hAnsi="Arial" w:cs="Arial"/>
          <w:sz w:val="24"/>
        </w:rPr>
        <w:t xml:space="preserve">oductores e industriales de la  </w:t>
      </w:r>
      <w:r w:rsidR="00271310" w:rsidRPr="00F12859">
        <w:rPr>
          <w:rFonts w:ascii="Arial" w:hAnsi="Arial" w:cs="Arial"/>
          <w:sz w:val="24"/>
        </w:rPr>
        <w:t>Guadua</w:t>
      </w:r>
      <w:r w:rsidR="00F960A8" w:rsidRPr="00F12859">
        <w:rPr>
          <w:rFonts w:ascii="Arial" w:hAnsi="Arial" w:cs="Arial"/>
          <w:sz w:val="24"/>
        </w:rPr>
        <w:t xml:space="preserve"> en el departamento de Risaralda (Marsella), </w:t>
      </w:r>
      <w:r w:rsidRPr="00F12859">
        <w:rPr>
          <w:rFonts w:ascii="Arial" w:hAnsi="Arial" w:cs="Arial"/>
          <w:sz w:val="24"/>
        </w:rPr>
        <w:t xml:space="preserve">Cooperativa Multiactiva </w:t>
      </w:r>
      <w:r w:rsidR="00271310" w:rsidRPr="00F12859">
        <w:rPr>
          <w:rFonts w:ascii="Arial" w:hAnsi="Arial" w:cs="Arial"/>
          <w:sz w:val="24"/>
        </w:rPr>
        <w:t>GUADUA</w:t>
      </w:r>
      <w:r w:rsidRPr="00F12859">
        <w:rPr>
          <w:rFonts w:ascii="Arial" w:hAnsi="Arial" w:cs="Arial"/>
          <w:sz w:val="24"/>
        </w:rPr>
        <w:t xml:space="preserve">LCA, Cooperativa Multiactiva Rural Alcalá COOAMURAL </w:t>
      </w:r>
      <w:r w:rsidR="00C208D8" w:rsidRPr="00F12859">
        <w:rPr>
          <w:rFonts w:ascii="Arial" w:hAnsi="Arial" w:cs="Arial"/>
          <w:sz w:val="24"/>
        </w:rPr>
        <w:t>y CORVISA</w:t>
      </w:r>
      <w:r w:rsidRPr="00F12859">
        <w:rPr>
          <w:rFonts w:ascii="Arial" w:hAnsi="Arial" w:cs="Arial"/>
          <w:sz w:val="24"/>
        </w:rPr>
        <w:t xml:space="preserve"> Corporación Villa del Samán, en el norte del departamento del Valle</w:t>
      </w:r>
      <w:r w:rsidR="00F960A8" w:rsidRPr="00F12859">
        <w:rPr>
          <w:rFonts w:ascii="Arial" w:hAnsi="Arial" w:cs="Arial"/>
          <w:sz w:val="24"/>
        </w:rPr>
        <w:t xml:space="preserve"> del Cauca, </w:t>
      </w:r>
      <w:r w:rsidRPr="00F12859">
        <w:rPr>
          <w:rFonts w:ascii="Arial" w:hAnsi="Arial" w:cs="Arial"/>
          <w:sz w:val="24"/>
        </w:rPr>
        <w:t>Asociación de Productores y Aprovechadores ASOPRO</w:t>
      </w:r>
      <w:r w:rsidR="00271310" w:rsidRPr="00F12859">
        <w:rPr>
          <w:rFonts w:ascii="Arial" w:hAnsi="Arial" w:cs="Arial"/>
          <w:sz w:val="24"/>
        </w:rPr>
        <w:t>GUADUA</w:t>
      </w:r>
      <w:r w:rsidRPr="00F12859">
        <w:rPr>
          <w:rFonts w:ascii="Arial" w:hAnsi="Arial" w:cs="Arial"/>
          <w:sz w:val="24"/>
        </w:rPr>
        <w:t>, en el departame</w:t>
      </w:r>
      <w:r w:rsidR="0039064D" w:rsidRPr="00F12859">
        <w:rPr>
          <w:rFonts w:ascii="Arial" w:hAnsi="Arial" w:cs="Arial"/>
          <w:sz w:val="24"/>
        </w:rPr>
        <w:t xml:space="preserve">nto de Risaralda (Dosquebradas), </w:t>
      </w:r>
      <w:r w:rsidRPr="00F12859">
        <w:rPr>
          <w:rFonts w:ascii="Arial" w:hAnsi="Arial" w:cs="Arial"/>
          <w:sz w:val="24"/>
        </w:rPr>
        <w:t>Cooperativa Multiactiva de Artesanos y Constructores del Bambú- COOCOBAMGU.</w:t>
      </w:r>
    </w:p>
    <w:p w14:paraId="34011414" w14:textId="77777777" w:rsidR="003065BF" w:rsidRPr="00F12859" w:rsidRDefault="003065BF" w:rsidP="001C421E">
      <w:pPr>
        <w:spacing w:after="0"/>
        <w:jc w:val="both"/>
        <w:rPr>
          <w:rFonts w:ascii="Arial" w:hAnsi="Arial" w:cs="Arial"/>
          <w:b/>
          <w:sz w:val="24"/>
          <w:szCs w:val="24"/>
        </w:rPr>
      </w:pPr>
    </w:p>
    <w:p w14:paraId="286C25CC" w14:textId="77777777" w:rsidR="003065BF" w:rsidRPr="00F12859" w:rsidRDefault="003065BF" w:rsidP="001C421E">
      <w:pPr>
        <w:pStyle w:val="Ttulo2"/>
        <w:ind w:left="0"/>
        <w:jc w:val="both"/>
      </w:pPr>
      <w:bookmarkStart w:id="13" w:name="_Toc460333188"/>
      <w:r w:rsidRPr="00F12859">
        <w:rPr>
          <w:caps w:val="0"/>
        </w:rPr>
        <w:t>TRANSFORMACIÓN</w:t>
      </w:r>
      <w:bookmarkEnd w:id="13"/>
    </w:p>
    <w:p w14:paraId="57F2D77A" w14:textId="77777777" w:rsidR="003065BF" w:rsidRPr="00F12859" w:rsidRDefault="003065BF" w:rsidP="001C421E">
      <w:pPr>
        <w:spacing w:after="0"/>
        <w:jc w:val="both"/>
        <w:rPr>
          <w:rFonts w:ascii="Arial" w:hAnsi="Arial" w:cs="Arial"/>
          <w:sz w:val="24"/>
          <w:szCs w:val="24"/>
        </w:rPr>
      </w:pPr>
    </w:p>
    <w:p w14:paraId="1A415165" w14:textId="59430D13" w:rsidR="003065BF" w:rsidRPr="00F12859" w:rsidRDefault="0039064D" w:rsidP="001C421E">
      <w:pPr>
        <w:spacing w:after="0"/>
        <w:jc w:val="both"/>
        <w:rPr>
          <w:rFonts w:ascii="Arial" w:hAnsi="Arial" w:cs="Arial"/>
          <w:sz w:val="24"/>
          <w:szCs w:val="24"/>
        </w:rPr>
      </w:pPr>
      <w:r w:rsidRPr="00F12859">
        <w:rPr>
          <w:rFonts w:ascii="Arial" w:hAnsi="Arial" w:cs="Arial"/>
          <w:sz w:val="24"/>
          <w:szCs w:val="24"/>
        </w:rPr>
        <w:t xml:space="preserve">La transformación de la </w:t>
      </w:r>
      <w:r w:rsidR="00271310" w:rsidRPr="00F12859">
        <w:rPr>
          <w:rFonts w:ascii="Arial" w:hAnsi="Arial" w:cs="Arial"/>
          <w:sz w:val="24"/>
          <w:szCs w:val="24"/>
        </w:rPr>
        <w:t>Guadua</w:t>
      </w:r>
      <w:r w:rsidR="003065BF" w:rsidRPr="00F12859">
        <w:rPr>
          <w:rFonts w:ascii="Arial" w:hAnsi="Arial" w:cs="Arial"/>
          <w:sz w:val="24"/>
          <w:szCs w:val="24"/>
        </w:rPr>
        <w:t xml:space="preserve"> en Colombia la realizan principalmente los artesanos y algunas microempresas y pequeñas empresas, con esca</w:t>
      </w:r>
      <w:r w:rsidRPr="00F12859">
        <w:rPr>
          <w:rFonts w:ascii="Arial" w:hAnsi="Arial" w:cs="Arial"/>
          <w:sz w:val="24"/>
          <w:szCs w:val="24"/>
        </w:rPr>
        <w:t>s</w:t>
      </w:r>
      <w:r w:rsidR="003065BF" w:rsidRPr="00F12859">
        <w:rPr>
          <w:rFonts w:ascii="Arial" w:hAnsi="Arial" w:cs="Arial"/>
          <w:sz w:val="24"/>
          <w:szCs w:val="24"/>
        </w:rPr>
        <w:t xml:space="preserve">a tecnificación. </w:t>
      </w:r>
      <w:r w:rsidR="00B75EFE">
        <w:rPr>
          <w:rFonts w:ascii="Arial" w:hAnsi="Arial" w:cs="Arial"/>
          <w:sz w:val="24"/>
          <w:szCs w:val="24"/>
        </w:rPr>
        <w:t>La</w:t>
      </w:r>
      <w:r w:rsidR="003065BF" w:rsidRPr="00F12859">
        <w:rPr>
          <w:rFonts w:ascii="Arial" w:hAnsi="Arial" w:cs="Arial"/>
          <w:sz w:val="24"/>
          <w:szCs w:val="24"/>
        </w:rPr>
        <w:t xml:space="preserve"> poca calidad de la materia prima</w:t>
      </w:r>
      <w:r w:rsidR="00B75EFE">
        <w:rPr>
          <w:rFonts w:ascii="Arial" w:hAnsi="Arial" w:cs="Arial"/>
          <w:sz w:val="24"/>
          <w:szCs w:val="24"/>
        </w:rPr>
        <w:t xml:space="preserve"> es crítica como</w:t>
      </w:r>
      <w:r w:rsidR="003065BF" w:rsidRPr="00F12859">
        <w:rPr>
          <w:rFonts w:ascii="Arial" w:hAnsi="Arial" w:cs="Arial"/>
          <w:sz w:val="24"/>
          <w:szCs w:val="24"/>
        </w:rPr>
        <w:t xml:space="preserve"> los procesos de transformación, </w:t>
      </w:r>
      <w:r w:rsidR="00B75EFE">
        <w:rPr>
          <w:rFonts w:ascii="Arial" w:hAnsi="Arial" w:cs="Arial"/>
          <w:sz w:val="24"/>
          <w:szCs w:val="24"/>
        </w:rPr>
        <w:t>el</w:t>
      </w:r>
      <w:r w:rsidR="003065BF" w:rsidRPr="00F12859">
        <w:rPr>
          <w:rFonts w:ascii="Arial" w:hAnsi="Arial" w:cs="Arial"/>
          <w:sz w:val="24"/>
          <w:szCs w:val="24"/>
        </w:rPr>
        <w:t xml:space="preserve"> diseño </w:t>
      </w:r>
      <w:r w:rsidR="00B75EFE">
        <w:rPr>
          <w:rFonts w:ascii="Arial" w:hAnsi="Arial" w:cs="Arial"/>
          <w:sz w:val="24"/>
          <w:szCs w:val="24"/>
        </w:rPr>
        <w:t>es escaso y con frecuencia se asimila al de la madera,</w:t>
      </w:r>
      <w:r w:rsidR="003065BF" w:rsidRPr="00F12859">
        <w:rPr>
          <w:rFonts w:ascii="Arial" w:hAnsi="Arial" w:cs="Arial"/>
          <w:sz w:val="24"/>
          <w:szCs w:val="24"/>
        </w:rPr>
        <w:t xml:space="preserve"> la comercialización es deficiente.</w:t>
      </w:r>
      <w:r w:rsidR="00B75EFE">
        <w:rPr>
          <w:rFonts w:ascii="Arial" w:hAnsi="Arial" w:cs="Arial"/>
          <w:sz w:val="24"/>
          <w:szCs w:val="24"/>
        </w:rPr>
        <w:t xml:space="preserve"> Regularmente no se habla de logística.</w:t>
      </w:r>
    </w:p>
    <w:p w14:paraId="56DC3CA6" w14:textId="77777777" w:rsidR="003065BF" w:rsidRPr="00F12859" w:rsidRDefault="003065BF" w:rsidP="001C421E">
      <w:pPr>
        <w:spacing w:after="0"/>
        <w:jc w:val="both"/>
        <w:rPr>
          <w:rFonts w:ascii="Arial" w:hAnsi="Arial" w:cs="Arial"/>
          <w:sz w:val="24"/>
          <w:szCs w:val="24"/>
        </w:rPr>
      </w:pPr>
    </w:p>
    <w:p w14:paraId="5A0F858B" w14:textId="17A407B5"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La mayoría de los productos se destinan a mercados locales y tienen</w:t>
      </w:r>
      <w:r w:rsidR="00B75EFE">
        <w:rPr>
          <w:rFonts w:ascii="Arial" w:hAnsi="Arial" w:cs="Arial"/>
          <w:sz w:val="24"/>
          <w:szCs w:val="24"/>
        </w:rPr>
        <w:t xml:space="preserve"> escasa </w:t>
      </w:r>
      <w:r w:rsidRPr="00F12859">
        <w:rPr>
          <w:rFonts w:ascii="Arial" w:hAnsi="Arial" w:cs="Arial"/>
          <w:sz w:val="24"/>
          <w:szCs w:val="24"/>
        </w:rPr>
        <w:t>oportunidad</w:t>
      </w:r>
      <w:r w:rsidR="00B75EFE">
        <w:rPr>
          <w:rFonts w:ascii="Arial" w:hAnsi="Arial" w:cs="Arial"/>
          <w:sz w:val="24"/>
          <w:szCs w:val="24"/>
        </w:rPr>
        <w:t xml:space="preserve"> de</w:t>
      </w:r>
      <w:r w:rsidRPr="00F12859">
        <w:rPr>
          <w:rFonts w:ascii="Arial" w:hAnsi="Arial" w:cs="Arial"/>
          <w:sz w:val="24"/>
          <w:szCs w:val="24"/>
        </w:rPr>
        <w:t xml:space="preserve"> comercio exterior. Algunas empresas, producto del esfuerzo de los proyectos regionales que se han ejecutado, principalmente con recursos de cooperación internacional (BID</w:t>
      </w:r>
      <w:r w:rsidR="0039064D" w:rsidRPr="00F12859">
        <w:rPr>
          <w:rFonts w:ascii="Arial" w:hAnsi="Arial" w:cs="Arial"/>
          <w:sz w:val="24"/>
          <w:szCs w:val="24"/>
        </w:rPr>
        <w:t>, GIZ</w:t>
      </w:r>
      <w:r w:rsidRPr="00F12859">
        <w:rPr>
          <w:rFonts w:ascii="Arial" w:hAnsi="Arial" w:cs="Arial"/>
          <w:sz w:val="24"/>
          <w:szCs w:val="24"/>
        </w:rPr>
        <w:t xml:space="preserve">; UE), </w:t>
      </w:r>
      <w:r w:rsidR="00B75EFE">
        <w:rPr>
          <w:rFonts w:ascii="Arial" w:hAnsi="Arial" w:cs="Arial"/>
          <w:sz w:val="24"/>
          <w:szCs w:val="24"/>
        </w:rPr>
        <w:t>agregan algún</w:t>
      </w:r>
      <w:r w:rsidRPr="00F12859">
        <w:rPr>
          <w:rFonts w:ascii="Arial" w:hAnsi="Arial" w:cs="Arial"/>
          <w:sz w:val="24"/>
          <w:szCs w:val="24"/>
        </w:rPr>
        <w:t xml:space="preserve"> diferenciador en sus productos, en lo que cabe destacar aquellas que han obtenido certificación </w:t>
      </w:r>
      <w:r w:rsidRPr="00F12859">
        <w:rPr>
          <w:rFonts w:ascii="Arial" w:hAnsi="Arial" w:cs="Arial"/>
          <w:sz w:val="24"/>
          <w:szCs w:val="24"/>
        </w:rPr>
        <w:lastRenderedPageBreak/>
        <w:t>forestal voluntaria FSC, siendo Colombia el único país que cuenta con un estándar para la certificación de este recurso.</w:t>
      </w:r>
    </w:p>
    <w:p w14:paraId="20830C26" w14:textId="77777777" w:rsidR="003065BF" w:rsidRPr="00F12859" w:rsidRDefault="003065BF" w:rsidP="001C421E">
      <w:pPr>
        <w:spacing w:after="0"/>
        <w:jc w:val="both"/>
        <w:rPr>
          <w:rFonts w:ascii="Arial" w:hAnsi="Arial" w:cs="Arial"/>
          <w:sz w:val="24"/>
          <w:szCs w:val="24"/>
        </w:rPr>
      </w:pPr>
    </w:p>
    <w:p w14:paraId="5E75E1CC" w14:textId="77777777"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Las principales actividades de agregación de valor son:</w:t>
      </w:r>
    </w:p>
    <w:p w14:paraId="6B6440B3" w14:textId="77777777" w:rsidR="0039064D" w:rsidRPr="00F12859" w:rsidRDefault="0039064D" w:rsidP="001C421E">
      <w:pPr>
        <w:spacing w:after="0"/>
        <w:jc w:val="both"/>
        <w:rPr>
          <w:rFonts w:ascii="Arial" w:hAnsi="Arial" w:cs="Arial"/>
          <w:sz w:val="24"/>
          <w:szCs w:val="24"/>
        </w:rPr>
      </w:pPr>
    </w:p>
    <w:p w14:paraId="0012FAF5" w14:textId="0AC8643A" w:rsidR="003065BF" w:rsidRPr="00F12859" w:rsidRDefault="003065BF" w:rsidP="001C421E">
      <w:pPr>
        <w:pStyle w:val="Prrafodelista"/>
        <w:numPr>
          <w:ilvl w:val="0"/>
          <w:numId w:val="6"/>
        </w:numPr>
        <w:spacing w:after="0"/>
        <w:ind w:left="0"/>
        <w:jc w:val="both"/>
        <w:rPr>
          <w:rFonts w:ascii="Arial" w:hAnsi="Arial" w:cs="Arial"/>
          <w:sz w:val="24"/>
          <w:szCs w:val="24"/>
        </w:rPr>
      </w:pPr>
      <w:r w:rsidRPr="00F12859">
        <w:rPr>
          <w:rFonts w:ascii="Arial" w:hAnsi="Arial" w:cs="Arial"/>
          <w:sz w:val="24"/>
          <w:szCs w:val="24"/>
        </w:rPr>
        <w:t>Investigación en vivero y propagación</w:t>
      </w:r>
      <w:r w:rsidR="00B75EFE">
        <w:rPr>
          <w:rFonts w:ascii="Arial" w:hAnsi="Arial" w:cs="Arial"/>
          <w:sz w:val="24"/>
          <w:szCs w:val="24"/>
        </w:rPr>
        <w:t>.</w:t>
      </w:r>
      <w:r w:rsidRPr="00F12859">
        <w:rPr>
          <w:rFonts w:ascii="Arial" w:hAnsi="Arial" w:cs="Arial"/>
          <w:sz w:val="24"/>
          <w:szCs w:val="24"/>
        </w:rPr>
        <w:t xml:space="preserve"> Tratamientos de secado </w:t>
      </w:r>
      <w:r w:rsidR="00B75EFE">
        <w:rPr>
          <w:rFonts w:ascii="Arial" w:hAnsi="Arial" w:cs="Arial"/>
          <w:sz w:val="24"/>
          <w:szCs w:val="24"/>
        </w:rPr>
        <w:t>y preserv</w:t>
      </w:r>
      <w:r w:rsidRPr="00F12859">
        <w:rPr>
          <w:rFonts w:ascii="Arial" w:hAnsi="Arial" w:cs="Arial"/>
          <w:sz w:val="24"/>
          <w:szCs w:val="24"/>
        </w:rPr>
        <w:t>ación</w:t>
      </w:r>
    </w:p>
    <w:p w14:paraId="73323A14" w14:textId="44B9C4C2" w:rsidR="003065BF" w:rsidRPr="00F12859" w:rsidRDefault="00B75EFE" w:rsidP="001C421E">
      <w:pPr>
        <w:pStyle w:val="Prrafodelista"/>
        <w:numPr>
          <w:ilvl w:val="0"/>
          <w:numId w:val="6"/>
        </w:numPr>
        <w:spacing w:after="0"/>
        <w:ind w:left="0"/>
        <w:jc w:val="both"/>
        <w:rPr>
          <w:rFonts w:ascii="Arial" w:hAnsi="Arial" w:cs="Arial"/>
          <w:sz w:val="24"/>
          <w:szCs w:val="24"/>
        </w:rPr>
      </w:pPr>
      <w:r>
        <w:rPr>
          <w:rFonts w:ascii="Arial" w:hAnsi="Arial" w:cs="Arial"/>
          <w:sz w:val="24"/>
          <w:szCs w:val="24"/>
        </w:rPr>
        <w:t>D</w:t>
      </w:r>
      <w:r w:rsidR="003065BF" w:rsidRPr="00F12859">
        <w:rPr>
          <w:rFonts w:ascii="Arial" w:hAnsi="Arial" w:cs="Arial"/>
          <w:sz w:val="24"/>
          <w:szCs w:val="24"/>
        </w:rPr>
        <w:t>iseño sostenible</w:t>
      </w:r>
    </w:p>
    <w:p w14:paraId="68EB107E" w14:textId="25BE2F74" w:rsidR="003065BF" w:rsidRPr="00F12859" w:rsidRDefault="00B75EFE" w:rsidP="001C421E">
      <w:pPr>
        <w:pStyle w:val="Prrafodelista"/>
        <w:numPr>
          <w:ilvl w:val="0"/>
          <w:numId w:val="6"/>
        </w:numPr>
        <w:spacing w:after="0"/>
        <w:ind w:left="0"/>
        <w:jc w:val="both"/>
        <w:rPr>
          <w:rFonts w:ascii="Arial" w:hAnsi="Arial" w:cs="Arial"/>
          <w:sz w:val="24"/>
          <w:szCs w:val="24"/>
        </w:rPr>
      </w:pPr>
      <w:r>
        <w:rPr>
          <w:rFonts w:ascii="Arial" w:hAnsi="Arial" w:cs="Arial"/>
          <w:sz w:val="24"/>
          <w:szCs w:val="24"/>
        </w:rPr>
        <w:t>C</w:t>
      </w:r>
      <w:r w:rsidR="003065BF" w:rsidRPr="00F12859">
        <w:rPr>
          <w:rFonts w:ascii="Arial" w:hAnsi="Arial" w:cs="Arial"/>
          <w:sz w:val="24"/>
          <w:szCs w:val="24"/>
        </w:rPr>
        <w:t xml:space="preserve">onstrucción y arquitectura sostenible con </w:t>
      </w:r>
      <w:r w:rsidR="00271310" w:rsidRPr="00F12859">
        <w:rPr>
          <w:rFonts w:ascii="Arial" w:hAnsi="Arial" w:cs="Arial"/>
          <w:sz w:val="24"/>
          <w:szCs w:val="24"/>
        </w:rPr>
        <w:t>guadua</w:t>
      </w:r>
    </w:p>
    <w:p w14:paraId="1CE4A9BC" w14:textId="0C2F3AFA" w:rsidR="003065BF" w:rsidRPr="00F12859" w:rsidRDefault="00B75EFE" w:rsidP="001C421E">
      <w:pPr>
        <w:pStyle w:val="Prrafodelista"/>
        <w:numPr>
          <w:ilvl w:val="0"/>
          <w:numId w:val="6"/>
        </w:numPr>
        <w:spacing w:after="0"/>
        <w:ind w:left="0"/>
        <w:jc w:val="both"/>
        <w:rPr>
          <w:rFonts w:ascii="Arial" w:hAnsi="Arial" w:cs="Arial"/>
          <w:sz w:val="24"/>
          <w:szCs w:val="24"/>
        </w:rPr>
      </w:pPr>
      <w:r>
        <w:rPr>
          <w:rFonts w:ascii="Arial" w:hAnsi="Arial" w:cs="Arial"/>
          <w:sz w:val="24"/>
          <w:szCs w:val="24"/>
        </w:rPr>
        <w:t>C</w:t>
      </w:r>
      <w:r w:rsidR="003065BF" w:rsidRPr="00F12859">
        <w:rPr>
          <w:rFonts w:ascii="Arial" w:hAnsi="Arial" w:cs="Arial"/>
          <w:sz w:val="24"/>
          <w:szCs w:val="24"/>
        </w:rPr>
        <w:t>onstrucción de estructuras e ingeniería civil</w:t>
      </w:r>
    </w:p>
    <w:p w14:paraId="0B5063B9" w14:textId="77777777" w:rsidR="003065BF" w:rsidRPr="00F12859" w:rsidRDefault="003065BF" w:rsidP="001C421E">
      <w:pPr>
        <w:pStyle w:val="Prrafodelista"/>
        <w:numPr>
          <w:ilvl w:val="0"/>
          <w:numId w:val="6"/>
        </w:numPr>
        <w:spacing w:after="0"/>
        <w:ind w:left="0"/>
        <w:jc w:val="both"/>
        <w:rPr>
          <w:rFonts w:ascii="Arial" w:hAnsi="Arial" w:cs="Arial"/>
          <w:sz w:val="24"/>
          <w:szCs w:val="24"/>
        </w:rPr>
      </w:pPr>
      <w:r w:rsidRPr="00F12859">
        <w:rPr>
          <w:rFonts w:ascii="Arial" w:hAnsi="Arial" w:cs="Arial"/>
          <w:sz w:val="24"/>
          <w:szCs w:val="24"/>
        </w:rPr>
        <w:t>Fabricación de artesanía y muebles</w:t>
      </w:r>
    </w:p>
    <w:p w14:paraId="260E5C31" w14:textId="77777777" w:rsidR="003065BF" w:rsidRPr="00F12859" w:rsidRDefault="003065BF" w:rsidP="001C421E">
      <w:pPr>
        <w:pStyle w:val="Prrafodelista"/>
        <w:numPr>
          <w:ilvl w:val="0"/>
          <w:numId w:val="6"/>
        </w:numPr>
        <w:spacing w:after="0"/>
        <w:ind w:left="0"/>
        <w:jc w:val="both"/>
        <w:rPr>
          <w:rFonts w:ascii="Arial" w:hAnsi="Arial" w:cs="Arial"/>
          <w:sz w:val="24"/>
          <w:szCs w:val="24"/>
        </w:rPr>
      </w:pPr>
      <w:r w:rsidRPr="00F12859">
        <w:rPr>
          <w:rFonts w:ascii="Arial" w:hAnsi="Arial" w:cs="Arial"/>
          <w:sz w:val="24"/>
          <w:szCs w:val="24"/>
        </w:rPr>
        <w:t>Energías renovables</w:t>
      </w:r>
    </w:p>
    <w:p w14:paraId="0FF38F2F" w14:textId="77777777" w:rsidR="003065BF" w:rsidRPr="00F12859" w:rsidRDefault="003065BF" w:rsidP="001C421E">
      <w:pPr>
        <w:spacing w:after="0"/>
        <w:jc w:val="both"/>
        <w:rPr>
          <w:rFonts w:ascii="Arial" w:hAnsi="Arial" w:cs="Arial"/>
          <w:b/>
          <w:sz w:val="24"/>
          <w:szCs w:val="24"/>
        </w:rPr>
      </w:pPr>
    </w:p>
    <w:p w14:paraId="0DC8A737" w14:textId="77777777" w:rsidR="003065BF" w:rsidRPr="00F12859" w:rsidRDefault="003065BF" w:rsidP="001C421E">
      <w:pPr>
        <w:pStyle w:val="Ttulo2"/>
        <w:ind w:left="0"/>
        <w:jc w:val="both"/>
      </w:pPr>
      <w:bookmarkStart w:id="14" w:name="_Toc460333189"/>
      <w:r w:rsidRPr="00F12859">
        <w:t>ÁREAS POTENCIALES Y ZONIFICACIÓN</w:t>
      </w:r>
      <w:bookmarkEnd w:id="14"/>
      <w:r w:rsidRPr="00F12859">
        <w:t xml:space="preserve"> </w:t>
      </w:r>
    </w:p>
    <w:p w14:paraId="65C391BD" w14:textId="77777777" w:rsidR="003065BF" w:rsidRPr="00F12859" w:rsidRDefault="003065BF" w:rsidP="001C421E">
      <w:pPr>
        <w:spacing w:after="0"/>
        <w:jc w:val="both"/>
        <w:rPr>
          <w:rFonts w:ascii="Arial" w:hAnsi="Arial" w:cs="Arial"/>
          <w:sz w:val="24"/>
          <w:szCs w:val="24"/>
        </w:rPr>
      </w:pPr>
    </w:p>
    <w:p w14:paraId="1ABAF8AC" w14:textId="77777777" w:rsidR="003065BF" w:rsidRPr="004653CC" w:rsidRDefault="003065BF" w:rsidP="004653CC">
      <w:pPr>
        <w:pStyle w:val="Descripcin"/>
        <w:keepNext/>
        <w:spacing w:after="0"/>
        <w:jc w:val="center"/>
        <w:rPr>
          <w:sz w:val="24"/>
        </w:rPr>
      </w:pPr>
      <w:bookmarkStart w:id="15" w:name="_Toc460333213"/>
      <w:r w:rsidRPr="004653CC">
        <w:rPr>
          <w:sz w:val="24"/>
        </w:rPr>
        <w:t xml:space="preserve">Tabla </w:t>
      </w:r>
      <w:r w:rsidR="004327B0" w:rsidRPr="004653CC">
        <w:rPr>
          <w:sz w:val="24"/>
        </w:rPr>
        <w:t>7</w:t>
      </w:r>
      <w:r w:rsidRPr="004653CC">
        <w:rPr>
          <w:sz w:val="24"/>
        </w:rPr>
        <w:t xml:space="preserve">. </w:t>
      </w:r>
      <w:r w:rsidR="00C1512E" w:rsidRPr="004653CC">
        <w:rPr>
          <w:sz w:val="24"/>
        </w:rPr>
        <w:t>Áreas potenciales</w:t>
      </w:r>
      <w:r w:rsidRPr="004653CC">
        <w:rPr>
          <w:sz w:val="24"/>
        </w:rPr>
        <w:t xml:space="preserve"> por departamento</w:t>
      </w:r>
      <w:bookmarkEnd w:id="15"/>
    </w:p>
    <w:p w14:paraId="11E29F60" w14:textId="77777777" w:rsidR="003065BF" w:rsidRPr="00F12859" w:rsidRDefault="005A23AF" w:rsidP="001C421E">
      <w:pPr>
        <w:spacing w:after="0"/>
        <w:jc w:val="center"/>
        <w:rPr>
          <w:rFonts w:ascii="Arial" w:hAnsi="Arial" w:cs="Arial"/>
          <w:sz w:val="24"/>
          <w:szCs w:val="24"/>
        </w:rPr>
      </w:pPr>
      <w:r>
        <w:rPr>
          <w:noProof/>
          <w:lang w:eastAsia="es-CO"/>
        </w:rPr>
        <w:pict w14:anchorId="3B4B5360">
          <v:shape id="Gráfico 1" o:spid="_x0000_i1029" type="#_x0000_t75" style="width:360.75pt;height:216.75pt;visibility:visible" o:gfxdata="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">
            <v:imagedata r:id="rId22" o:title=""/>
            <o:lock v:ext="edit" aspectratio="f"/>
          </v:shape>
        </w:pict>
      </w:r>
    </w:p>
    <w:p w14:paraId="3E08E4E4" w14:textId="77777777" w:rsidR="003065BF" w:rsidRPr="00F12859" w:rsidRDefault="003065BF" w:rsidP="001C421E">
      <w:pPr>
        <w:spacing w:after="0"/>
        <w:jc w:val="both"/>
        <w:rPr>
          <w:rFonts w:ascii="Arial" w:hAnsi="Arial" w:cs="Arial"/>
          <w:sz w:val="18"/>
          <w:szCs w:val="18"/>
        </w:rPr>
      </w:pPr>
      <w:r w:rsidRPr="00F12859">
        <w:rPr>
          <w:rFonts w:ascii="Arial" w:hAnsi="Arial" w:cs="Arial"/>
          <w:sz w:val="24"/>
          <w:szCs w:val="24"/>
        </w:rPr>
        <w:t xml:space="preserve">Fuente: </w:t>
      </w:r>
      <w:r w:rsidRPr="00F12859">
        <w:rPr>
          <w:rFonts w:ascii="Arial" w:hAnsi="Arial" w:cs="Arial"/>
          <w:sz w:val="18"/>
          <w:szCs w:val="18"/>
        </w:rPr>
        <w:t xml:space="preserve">Elaboración propia con datos de Convenio 071 de 2005. Corporaciones Autónomas Regionales de Quindío, Risaralda, Tolima y Valle del Cauca – Universidad Tecnológica de Pereira. Zonificación Detallada para el Recurso </w:t>
      </w:r>
      <w:r w:rsidR="00271310" w:rsidRPr="00F12859">
        <w:rPr>
          <w:rFonts w:ascii="Arial" w:hAnsi="Arial" w:cs="Arial"/>
          <w:sz w:val="18"/>
          <w:szCs w:val="18"/>
        </w:rPr>
        <w:t>Guadua</w:t>
      </w:r>
      <w:r w:rsidRPr="00F12859">
        <w:rPr>
          <w:rFonts w:ascii="Arial" w:hAnsi="Arial" w:cs="Arial"/>
          <w:sz w:val="18"/>
          <w:szCs w:val="18"/>
        </w:rPr>
        <w:t>. Pereira, 2006</w:t>
      </w:r>
    </w:p>
    <w:p w14:paraId="7641CF73" w14:textId="77777777" w:rsidR="003065BF" w:rsidRPr="00F12859" w:rsidRDefault="003065BF" w:rsidP="001C421E">
      <w:pPr>
        <w:spacing w:after="0"/>
        <w:jc w:val="both"/>
        <w:rPr>
          <w:rFonts w:ascii="Arial" w:hAnsi="Arial" w:cs="Arial"/>
          <w:sz w:val="24"/>
          <w:szCs w:val="24"/>
        </w:rPr>
      </w:pPr>
    </w:p>
    <w:p w14:paraId="55C059B3" w14:textId="184B56CE"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 xml:space="preserve">En 2006, </w:t>
      </w:r>
      <w:r w:rsidR="0039064D" w:rsidRPr="00F12859">
        <w:rPr>
          <w:rFonts w:ascii="Arial" w:hAnsi="Arial" w:cs="Arial"/>
          <w:sz w:val="24"/>
          <w:szCs w:val="24"/>
        </w:rPr>
        <w:t xml:space="preserve">las Autoridades Ambientales de </w:t>
      </w:r>
      <w:r w:rsidRPr="00F12859">
        <w:rPr>
          <w:rFonts w:ascii="Arial" w:hAnsi="Arial" w:cs="Arial"/>
          <w:sz w:val="24"/>
          <w:szCs w:val="24"/>
        </w:rPr>
        <w:t xml:space="preserve">los departamentos </w:t>
      </w:r>
      <w:r w:rsidR="00C208D8" w:rsidRPr="00F12859">
        <w:rPr>
          <w:rFonts w:ascii="Arial" w:hAnsi="Arial" w:cs="Arial"/>
          <w:sz w:val="24"/>
          <w:szCs w:val="24"/>
        </w:rPr>
        <w:t>del Eje</w:t>
      </w:r>
      <w:r w:rsidRPr="00F12859">
        <w:rPr>
          <w:rFonts w:ascii="Arial" w:hAnsi="Arial" w:cs="Arial"/>
          <w:sz w:val="24"/>
          <w:szCs w:val="24"/>
        </w:rPr>
        <w:t xml:space="preserve"> Cafetero, </w:t>
      </w:r>
      <w:r w:rsidR="00C208D8" w:rsidRPr="00F12859">
        <w:rPr>
          <w:rFonts w:ascii="Arial" w:hAnsi="Arial" w:cs="Arial"/>
          <w:sz w:val="24"/>
          <w:szCs w:val="24"/>
        </w:rPr>
        <w:t>Tolima y</w:t>
      </w:r>
      <w:r w:rsidRPr="00F12859">
        <w:rPr>
          <w:rFonts w:ascii="Arial" w:hAnsi="Arial" w:cs="Arial"/>
          <w:sz w:val="24"/>
          <w:szCs w:val="24"/>
        </w:rPr>
        <w:t xml:space="preserve"> Norte del Valle </w:t>
      </w:r>
      <w:r w:rsidR="0039064D" w:rsidRPr="00F12859">
        <w:rPr>
          <w:rFonts w:ascii="Arial" w:hAnsi="Arial" w:cs="Arial"/>
          <w:sz w:val="24"/>
          <w:szCs w:val="24"/>
        </w:rPr>
        <w:t xml:space="preserve">del Cauca, </w:t>
      </w:r>
      <w:r w:rsidRPr="00F12859">
        <w:rPr>
          <w:rFonts w:ascii="Arial" w:hAnsi="Arial" w:cs="Arial"/>
          <w:sz w:val="24"/>
          <w:szCs w:val="24"/>
        </w:rPr>
        <w:t xml:space="preserve">realizaron un estudio de zonificación en el cual se identificaron áreas de </w:t>
      </w:r>
      <w:r w:rsidR="00271310" w:rsidRPr="00F12859">
        <w:rPr>
          <w:rFonts w:ascii="Arial" w:hAnsi="Arial" w:cs="Arial"/>
          <w:sz w:val="24"/>
          <w:szCs w:val="24"/>
        </w:rPr>
        <w:t>guadua</w:t>
      </w:r>
      <w:r w:rsidRPr="00F12859">
        <w:rPr>
          <w:rFonts w:ascii="Arial" w:hAnsi="Arial" w:cs="Arial"/>
          <w:sz w:val="24"/>
          <w:szCs w:val="24"/>
        </w:rPr>
        <w:t xml:space="preserve">les naturales y la vocación del suelo para plantar </w:t>
      </w:r>
      <w:r w:rsidR="00271310" w:rsidRPr="00F12859">
        <w:rPr>
          <w:rFonts w:ascii="Arial" w:hAnsi="Arial" w:cs="Arial"/>
          <w:sz w:val="24"/>
          <w:szCs w:val="24"/>
        </w:rPr>
        <w:t>guadua</w:t>
      </w:r>
      <w:r w:rsidRPr="00F12859">
        <w:rPr>
          <w:rFonts w:ascii="Arial" w:hAnsi="Arial" w:cs="Arial"/>
          <w:sz w:val="24"/>
          <w:szCs w:val="24"/>
        </w:rPr>
        <w:t xml:space="preserve"> con fines protectores y con fines comerciales. </w:t>
      </w:r>
    </w:p>
    <w:p w14:paraId="4F3E09A9" w14:textId="77777777" w:rsidR="003065BF" w:rsidRPr="00F12859" w:rsidRDefault="003065BF" w:rsidP="001C421E">
      <w:pPr>
        <w:spacing w:after="0"/>
        <w:jc w:val="both"/>
        <w:rPr>
          <w:rFonts w:ascii="Arial" w:hAnsi="Arial" w:cs="Arial"/>
          <w:sz w:val="24"/>
          <w:szCs w:val="24"/>
        </w:rPr>
      </w:pPr>
    </w:p>
    <w:p w14:paraId="1A0565DF" w14:textId="39C61ACF" w:rsidR="003065BF" w:rsidRDefault="003065BF" w:rsidP="001C421E">
      <w:pPr>
        <w:spacing w:after="0"/>
        <w:jc w:val="both"/>
        <w:rPr>
          <w:rFonts w:ascii="Book Antiqua" w:hAnsi="Book Antiqua"/>
          <w:sz w:val="20"/>
          <w:szCs w:val="20"/>
        </w:rPr>
      </w:pPr>
      <w:r w:rsidRPr="00F12859">
        <w:rPr>
          <w:rFonts w:ascii="Arial" w:hAnsi="Arial" w:cs="Arial"/>
          <w:sz w:val="24"/>
          <w:szCs w:val="24"/>
        </w:rPr>
        <w:t xml:space="preserve">En el mapa se observa la </w:t>
      </w:r>
      <w:r w:rsidR="00C208D8" w:rsidRPr="00F12859">
        <w:rPr>
          <w:rFonts w:ascii="Arial" w:hAnsi="Arial" w:cs="Arial"/>
          <w:sz w:val="24"/>
          <w:szCs w:val="24"/>
        </w:rPr>
        <w:t>zonificación y</w:t>
      </w:r>
      <w:r w:rsidR="00B75EFE">
        <w:rPr>
          <w:rFonts w:ascii="Arial" w:hAnsi="Arial" w:cs="Arial"/>
          <w:sz w:val="24"/>
          <w:szCs w:val="24"/>
        </w:rPr>
        <w:t xml:space="preserve"> en las tablas</w:t>
      </w:r>
      <w:r w:rsidRPr="00F12859">
        <w:rPr>
          <w:rFonts w:ascii="Arial" w:hAnsi="Arial" w:cs="Arial"/>
          <w:sz w:val="24"/>
          <w:szCs w:val="24"/>
        </w:rPr>
        <w:t xml:space="preserve"> se </w:t>
      </w:r>
      <w:r w:rsidR="00C208D8" w:rsidRPr="00F12859">
        <w:rPr>
          <w:rFonts w:ascii="Arial" w:hAnsi="Arial" w:cs="Arial"/>
          <w:sz w:val="24"/>
        </w:rPr>
        <w:t xml:space="preserve">presentan </w:t>
      </w:r>
      <w:r w:rsidRPr="00F12859">
        <w:rPr>
          <w:rFonts w:ascii="Arial" w:hAnsi="Arial" w:cs="Arial"/>
          <w:sz w:val="24"/>
        </w:rPr>
        <w:t xml:space="preserve">resultados en términos de áreas para los departamentos del estudio. Esta zonificación es única </w:t>
      </w:r>
      <w:r w:rsidR="00B75EFE">
        <w:rPr>
          <w:rFonts w:ascii="Arial" w:hAnsi="Arial" w:cs="Arial"/>
          <w:sz w:val="24"/>
        </w:rPr>
        <w:t>como</w:t>
      </w:r>
      <w:r w:rsidRPr="00F12859">
        <w:rPr>
          <w:rFonts w:ascii="Arial" w:hAnsi="Arial" w:cs="Arial"/>
          <w:sz w:val="24"/>
        </w:rPr>
        <w:t xml:space="preserve"> herramienta de planificación y de toma de decisiones económicas por parte de los interesados en plantar </w:t>
      </w:r>
      <w:r w:rsidR="00271310" w:rsidRPr="00F12859">
        <w:rPr>
          <w:rFonts w:ascii="Arial" w:hAnsi="Arial" w:cs="Arial"/>
          <w:sz w:val="24"/>
        </w:rPr>
        <w:t>guadua</w:t>
      </w:r>
      <w:r w:rsidRPr="00F12859">
        <w:rPr>
          <w:rFonts w:ascii="Arial" w:hAnsi="Arial" w:cs="Arial"/>
          <w:sz w:val="24"/>
        </w:rPr>
        <w:t xml:space="preserve"> con interés comercial o protector. Los </w:t>
      </w:r>
      <w:r w:rsidRPr="00F12859">
        <w:rPr>
          <w:rFonts w:ascii="Arial" w:hAnsi="Arial" w:cs="Arial"/>
          <w:sz w:val="24"/>
        </w:rPr>
        <w:lastRenderedPageBreak/>
        <w:t>siguientes son los criterios que se emplearon para realizar la zonificación tanto a nivel departamental como municipal</w:t>
      </w:r>
      <w:r w:rsidRPr="00F12859">
        <w:rPr>
          <w:rStyle w:val="Refdenotaalpie"/>
          <w:rFonts w:ascii="Book Antiqua" w:hAnsi="Book Antiqua"/>
          <w:sz w:val="20"/>
          <w:szCs w:val="20"/>
        </w:rPr>
        <w:footnoteReference w:id="3"/>
      </w:r>
      <w:r w:rsidRPr="00F12859">
        <w:rPr>
          <w:rFonts w:ascii="Book Antiqua" w:hAnsi="Book Antiqua"/>
          <w:sz w:val="20"/>
          <w:szCs w:val="20"/>
        </w:rPr>
        <w:t>.</w:t>
      </w:r>
    </w:p>
    <w:p w14:paraId="5C21EECE" w14:textId="77777777" w:rsidR="001A23E1" w:rsidRDefault="001A23E1" w:rsidP="001C421E">
      <w:pPr>
        <w:spacing w:after="0"/>
        <w:jc w:val="both"/>
        <w:rPr>
          <w:rFonts w:ascii="Book Antiqua" w:hAnsi="Book Antiqua"/>
          <w:sz w:val="20"/>
          <w:szCs w:val="20"/>
        </w:rPr>
      </w:pPr>
    </w:p>
    <w:p w14:paraId="77FDD65C" w14:textId="77777777" w:rsidR="003065BF" w:rsidRPr="00F12859" w:rsidRDefault="003065BF" w:rsidP="001C421E">
      <w:pPr>
        <w:pStyle w:val="Descripcin"/>
        <w:keepNext/>
        <w:spacing w:after="0"/>
        <w:jc w:val="both"/>
      </w:pPr>
      <w:bookmarkStart w:id="16" w:name="_Toc460333154"/>
      <w:r w:rsidRPr="00F12859">
        <w:t xml:space="preserve">Ilustración </w:t>
      </w:r>
      <w:fldSimple w:instr=" SEQ Ilustración \* ARABIC ">
        <w:r w:rsidRPr="00F12859">
          <w:rPr>
            <w:noProof/>
          </w:rPr>
          <w:t>3</w:t>
        </w:r>
      </w:fldSimple>
      <w:r w:rsidRPr="00F12859">
        <w:t xml:space="preserve"> Zonificación de </w:t>
      </w:r>
      <w:r w:rsidR="00271310" w:rsidRPr="00F12859">
        <w:t>guadua</w:t>
      </w:r>
      <w:r w:rsidRPr="00F12859">
        <w:t>les</w:t>
      </w:r>
      <w:bookmarkEnd w:id="16"/>
    </w:p>
    <w:p w14:paraId="60156FCC" w14:textId="77777777" w:rsidR="003065BF" w:rsidRPr="00F12859" w:rsidRDefault="003065BF" w:rsidP="001C421E">
      <w:pPr>
        <w:spacing w:after="0"/>
        <w:jc w:val="center"/>
        <w:rPr>
          <w:rFonts w:ascii="Arial" w:hAnsi="Arial" w:cs="Arial"/>
          <w:sz w:val="24"/>
          <w:szCs w:val="24"/>
        </w:rPr>
      </w:pPr>
    </w:p>
    <w:p w14:paraId="316EC000" w14:textId="4759466A" w:rsidR="000E0485" w:rsidRPr="00F12859" w:rsidRDefault="00597D3A" w:rsidP="001C421E">
      <w:pPr>
        <w:spacing w:after="0"/>
        <w:jc w:val="both"/>
        <w:rPr>
          <w:b/>
          <w:noProof/>
          <w:lang w:eastAsia="es-CO"/>
        </w:rPr>
      </w:pPr>
      <w:r>
        <w:rPr>
          <w:noProof/>
          <w:lang w:eastAsia="es-CO"/>
        </w:rPr>
        <w:pict w14:anchorId="53CA649D">
          <v:shape id="Picture 7" o:spid="_x0000_i1030" type="#_x0000_t75" alt="mg regional" style="width:360.75pt;height:467.25pt;visibility:visible">
            <v:imagedata r:id="rId23" o:title="mg regional"/>
          </v:shape>
        </w:pict>
      </w:r>
    </w:p>
    <w:p w14:paraId="00C88025" w14:textId="77777777" w:rsidR="000E0485" w:rsidRPr="00F12859" w:rsidRDefault="000E0485" w:rsidP="001C421E">
      <w:pPr>
        <w:spacing w:after="0"/>
        <w:jc w:val="both"/>
        <w:rPr>
          <w:b/>
          <w:noProof/>
          <w:lang w:eastAsia="es-CO"/>
        </w:rPr>
      </w:pPr>
    </w:p>
    <w:p w14:paraId="26E8AB23" w14:textId="77777777" w:rsidR="000E0485" w:rsidRPr="00F12859" w:rsidRDefault="000E0485" w:rsidP="001C421E">
      <w:pPr>
        <w:spacing w:after="0"/>
        <w:jc w:val="both"/>
        <w:rPr>
          <w:b/>
          <w:noProof/>
          <w:lang w:eastAsia="es-CO"/>
        </w:rPr>
      </w:pPr>
    </w:p>
    <w:p w14:paraId="46FA3130" w14:textId="77777777" w:rsidR="000E0485" w:rsidRPr="00F12859" w:rsidRDefault="000E0485" w:rsidP="001C421E">
      <w:pPr>
        <w:spacing w:after="0"/>
        <w:jc w:val="both"/>
        <w:rPr>
          <w:b/>
          <w:noProof/>
          <w:lang w:eastAsia="es-CO"/>
        </w:rPr>
      </w:pPr>
    </w:p>
    <w:p w14:paraId="073DCAC1" w14:textId="77777777" w:rsidR="000E0485" w:rsidRPr="00F12859" w:rsidRDefault="000E0485" w:rsidP="001C421E">
      <w:pPr>
        <w:spacing w:after="0"/>
        <w:jc w:val="both"/>
        <w:rPr>
          <w:b/>
          <w:noProof/>
          <w:lang w:eastAsia="es-CO"/>
        </w:rPr>
      </w:pPr>
    </w:p>
    <w:p w14:paraId="689814D8" w14:textId="77777777" w:rsidR="003065BF" w:rsidRPr="00F12859" w:rsidRDefault="003065BF" w:rsidP="001C421E">
      <w:pPr>
        <w:spacing w:after="0"/>
        <w:jc w:val="both"/>
        <w:rPr>
          <w:rFonts w:ascii="Arial" w:hAnsi="Arial" w:cs="Arial"/>
          <w:noProof/>
          <w:sz w:val="24"/>
          <w:lang w:eastAsia="es-CO"/>
        </w:rPr>
      </w:pPr>
      <w:r w:rsidRPr="00F12859">
        <w:rPr>
          <w:rFonts w:ascii="Arial" w:hAnsi="Arial" w:cs="Arial"/>
          <w:noProof/>
          <w:sz w:val="24"/>
          <w:lang w:eastAsia="es-CO"/>
        </w:rPr>
        <w:t>Los criterios para realizar la zonificación son biofísicos y socioeconómicos; éstos,  así como el peso de cada uno de ellos se presentan en la tabla.</w:t>
      </w:r>
    </w:p>
    <w:p w14:paraId="2D648E4B" w14:textId="77777777" w:rsidR="003065BF" w:rsidRPr="00F12859" w:rsidRDefault="003065BF" w:rsidP="001C421E">
      <w:pPr>
        <w:spacing w:after="0"/>
        <w:jc w:val="both"/>
        <w:rPr>
          <w:b/>
          <w:noProof/>
          <w:lang w:eastAsia="es-CO"/>
        </w:rPr>
      </w:pPr>
    </w:p>
    <w:p w14:paraId="05B39556" w14:textId="77777777" w:rsidR="003065BF" w:rsidRPr="004653CC" w:rsidRDefault="003065BF" w:rsidP="001C421E">
      <w:pPr>
        <w:pStyle w:val="Descripcin"/>
        <w:keepNext/>
        <w:spacing w:after="0"/>
        <w:jc w:val="both"/>
        <w:rPr>
          <w:sz w:val="24"/>
        </w:rPr>
      </w:pPr>
      <w:bookmarkStart w:id="17" w:name="_Toc460333214"/>
      <w:r w:rsidRPr="004653CC">
        <w:rPr>
          <w:sz w:val="24"/>
        </w:rPr>
        <w:t xml:space="preserve">Tabla </w:t>
      </w:r>
      <w:r w:rsidR="004327B0" w:rsidRPr="004653CC">
        <w:rPr>
          <w:sz w:val="24"/>
        </w:rPr>
        <w:t>8</w:t>
      </w:r>
      <w:r w:rsidRPr="004653CC">
        <w:rPr>
          <w:sz w:val="24"/>
        </w:rPr>
        <w:t xml:space="preserve">. . Criterios para realizar la zonificación detallada de la </w:t>
      </w:r>
      <w:r w:rsidR="00271310" w:rsidRPr="004653CC">
        <w:rPr>
          <w:sz w:val="24"/>
        </w:rPr>
        <w:t>Guadua</w:t>
      </w:r>
      <w:bookmarkEnd w:id="1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804"/>
        <w:gridCol w:w="1173"/>
        <w:gridCol w:w="3211"/>
        <w:gridCol w:w="1092"/>
      </w:tblGrid>
      <w:tr w:rsidR="003065BF" w:rsidRPr="00F12859" w14:paraId="31062832" w14:textId="77777777" w:rsidTr="004653CC">
        <w:trPr>
          <w:tblHeader/>
          <w:jc w:val="center"/>
        </w:trPr>
        <w:tc>
          <w:tcPr>
            <w:tcW w:w="1271" w:type="dxa"/>
            <w:vAlign w:val="center"/>
          </w:tcPr>
          <w:p w14:paraId="5574BFA9" w14:textId="77777777" w:rsidR="003065BF" w:rsidRPr="00F12859" w:rsidRDefault="003065BF" w:rsidP="004653CC">
            <w:pPr>
              <w:spacing w:after="0"/>
              <w:rPr>
                <w:rFonts w:ascii="Arial Narrow" w:hAnsi="Arial Narrow"/>
                <w:b/>
                <w:sz w:val="24"/>
                <w:szCs w:val="24"/>
              </w:rPr>
            </w:pPr>
            <w:r w:rsidRPr="00F12859">
              <w:rPr>
                <w:rFonts w:ascii="Arial Narrow" w:hAnsi="Arial Narrow"/>
                <w:b/>
                <w:sz w:val="24"/>
                <w:szCs w:val="24"/>
              </w:rPr>
              <w:t>CRITERIO</w:t>
            </w:r>
          </w:p>
        </w:tc>
        <w:tc>
          <w:tcPr>
            <w:tcW w:w="1804" w:type="dxa"/>
            <w:vAlign w:val="center"/>
          </w:tcPr>
          <w:p w14:paraId="7AE991CE" w14:textId="77777777" w:rsidR="003065BF" w:rsidRPr="00F12859" w:rsidRDefault="003065BF" w:rsidP="004653CC">
            <w:pPr>
              <w:spacing w:after="0"/>
              <w:rPr>
                <w:rFonts w:ascii="Arial Narrow" w:hAnsi="Arial Narrow"/>
                <w:b/>
                <w:sz w:val="24"/>
                <w:szCs w:val="24"/>
              </w:rPr>
            </w:pPr>
            <w:r w:rsidRPr="00F12859">
              <w:rPr>
                <w:rFonts w:ascii="Arial Narrow" w:hAnsi="Arial Narrow"/>
                <w:b/>
                <w:sz w:val="24"/>
                <w:szCs w:val="24"/>
              </w:rPr>
              <w:t>FACTOR</w:t>
            </w:r>
          </w:p>
        </w:tc>
        <w:tc>
          <w:tcPr>
            <w:tcW w:w="1173" w:type="dxa"/>
            <w:vAlign w:val="center"/>
          </w:tcPr>
          <w:p w14:paraId="6D8B7CC0" w14:textId="77777777" w:rsidR="003065BF" w:rsidRPr="00F12859" w:rsidRDefault="003065BF" w:rsidP="004653CC">
            <w:pPr>
              <w:spacing w:after="0"/>
              <w:rPr>
                <w:rFonts w:ascii="Arial Narrow" w:hAnsi="Arial Narrow"/>
                <w:b/>
                <w:sz w:val="24"/>
                <w:szCs w:val="24"/>
              </w:rPr>
            </w:pPr>
            <w:r w:rsidRPr="00F12859">
              <w:rPr>
                <w:rFonts w:ascii="Arial Narrow" w:hAnsi="Arial Narrow"/>
                <w:b/>
                <w:sz w:val="24"/>
                <w:szCs w:val="24"/>
              </w:rPr>
              <w:t>PESO %</w:t>
            </w:r>
          </w:p>
        </w:tc>
        <w:tc>
          <w:tcPr>
            <w:tcW w:w="3211" w:type="dxa"/>
            <w:vAlign w:val="center"/>
          </w:tcPr>
          <w:p w14:paraId="1B3DC7C4" w14:textId="77777777" w:rsidR="003065BF" w:rsidRPr="00F12859" w:rsidRDefault="003065BF" w:rsidP="004653CC">
            <w:pPr>
              <w:spacing w:after="0"/>
              <w:rPr>
                <w:rFonts w:ascii="Arial Narrow" w:hAnsi="Arial Narrow"/>
                <w:b/>
                <w:sz w:val="24"/>
                <w:szCs w:val="24"/>
              </w:rPr>
            </w:pPr>
            <w:r w:rsidRPr="00F12859">
              <w:rPr>
                <w:rFonts w:ascii="Arial Narrow" w:hAnsi="Arial Narrow"/>
                <w:b/>
                <w:sz w:val="24"/>
                <w:szCs w:val="24"/>
              </w:rPr>
              <w:t>VARIABLE</w:t>
            </w:r>
          </w:p>
        </w:tc>
        <w:tc>
          <w:tcPr>
            <w:tcW w:w="1092" w:type="dxa"/>
            <w:vAlign w:val="center"/>
          </w:tcPr>
          <w:p w14:paraId="2C2560FA" w14:textId="77777777" w:rsidR="003065BF" w:rsidRPr="00F12859" w:rsidRDefault="003065BF" w:rsidP="004653CC">
            <w:pPr>
              <w:spacing w:after="0"/>
              <w:rPr>
                <w:rFonts w:ascii="Arial Narrow" w:hAnsi="Arial Narrow"/>
                <w:b/>
                <w:sz w:val="24"/>
                <w:szCs w:val="24"/>
              </w:rPr>
            </w:pPr>
            <w:r w:rsidRPr="00F12859">
              <w:rPr>
                <w:rFonts w:ascii="Arial Narrow" w:hAnsi="Arial Narrow"/>
                <w:b/>
                <w:sz w:val="24"/>
                <w:szCs w:val="24"/>
              </w:rPr>
              <w:t>PESO %</w:t>
            </w:r>
          </w:p>
        </w:tc>
      </w:tr>
      <w:tr w:rsidR="003065BF" w:rsidRPr="00F12859" w14:paraId="1C9B4760" w14:textId="77777777" w:rsidTr="004653CC">
        <w:trPr>
          <w:cantSplit/>
          <w:jc w:val="center"/>
        </w:trPr>
        <w:tc>
          <w:tcPr>
            <w:tcW w:w="1271" w:type="dxa"/>
            <w:vMerge w:val="restart"/>
            <w:vAlign w:val="center"/>
          </w:tcPr>
          <w:p w14:paraId="5440C3AE"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Biofísico</w:t>
            </w:r>
          </w:p>
        </w:tc>
        <w:tc>
          <w:tcPr>
            <w:tcW w:w="1804" w:type="dxa"/>
            <w:vMerge w:val="restart"/>
            <w:vAlign w:val="center"/>
          </w:tcPr>
          <w:p w14:paraId="539FC8EB"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Relieve</w:t>
            </w:r>
          </w:p>
        </w:tc>
        <w:tc>
          <w:tcPr>
            <w:tcW w:w="1173" w:type="dxa"/>
            <w:vMerge w:val="restart"/>
            <w:vAlign w:val="center"/>
          </w:tcPr>
          <w:p w14:paraId="33EBCFFD"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37</w:t>
            </w:r>
          </w:p>
        </w:tc>
        <w:tc>
          <w:tcPr>
            <w:tcW w:w="3211" w:type="dxa"/>
            <w:vAlign w:val="center"/>
          </w:tcPr>
          <w:p w14:paraId="7896F6F9" w14:textId="77777777" w:rsidR="003065BF" w:rsidRPr="004653CC" w:rsidRDefault="003065BF" w:rsidP="004653CC">
            <w:pPr>
              <w:spacing w:after="0"/>
              <w:rPr>
                <w:rFonts w:ascii="Arial Narrow" w:hAnsi="Arial Narrow"/>
                <w:sz w:val="20"/>
              </w:rPr>
            </w:pPr>
            <w:r w:rsidRPr="004653CC">
              <w:rPr>
                <w:rFonts w:ascii="Arial Narrow" w:hAnsi="Arial Narrow"/>
                <w:sz w:val="20"/>
              </w:rPr>
              <w:t xml:space="preserve">Altura </w:t>
            </w:r>
          </w:p>
        </w:tc>
        <w:tc>
          <w:tcPr>
            <w:tcW w:w="1092" w:type="dxa"/>
            <w:vMerge w:val="restart"/>
            <w:vAlign w:val="center"/>
          </w:tcPr>
          <w:p w14:paraId="528D9508"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37</w:t>
            </w:r>
          </w:p>
        </w:tc>
      </w:tr>
      <w:tr w:rsidR="003065BF" w:rsidRPr="00F12859" w14:paraId="721964B8" w14:textId="77777777" w:rsidTr="004653CC">
        <w:trPr>
          <w:cantSplit/>
          <w:jc w:val="center"/>
        </w:trPr>
        <w:tc>
          <w:tcPr>
            <w:tcW w:w="1271" w:type="dxa"/>
            <w:vMerge/>
            <w:vAlign w:val="center"/>
          </w:tcPr>
          <w:p w14:paraId="0C0DDDD5" w14:textId="77777777" w:rsidR="003065BF" w:rsidRPr="00F12859" w:rsidRDefault="003065BF" w:rsidP="004653CC">
            <w:pPr>
              <w:spacing w:after="0"/>
              <w:rPr>
                <w:rFonts w:ascii="Arial Narrow" w:hAnsi="Arial Narrow"/>
                <w:sz w:val="24"/>
                <w:szCs w:val="24"/>
              </w:rPr>
            </w:pPr>
          </w:p>
        </w:tc>
        <w:tc>
          <w:tcPr>
            <w:tcW w:w="1804" w:type="dxa"/>
            <w:vMerge/>
            <w:vAlign w:val="center"/>
          </w:tcPr>
          <w:p w14:paraId="0B03F173" w14:textId="77777777" w:rsidR="003065BF" w:rsidRPr="00F12859" w:rsidRDefault="003065BF" w:rsidP="004653CC">
            <w:pPr>
              <w:spacing w:after="0"/>
              <w:rPr>
                <w:rFonts w:ascii="Arial Narrow" w:hAnsi="Arial Narrow"/>
                <w:sz w:val="24"/>
                <w:szCs w:val="24"/>
              </w:rPr>
            </w:pPr>
          </w:p>
        </w:tc>
        <w:tc>
          <w:tcPr>
            <w:tcW w:w="1173" w:type="dxa"/>
            <w:vMerge/>
            <w:vAlign w:val="center"/>
          </w:tcPr>
          <w:p w14:paraId="31527DAE" w14:textId="77777777" w:rsidR="003065BF" w:rsidRPr="00F12859" w:rsidRDefault="003065BF" w:rsidP="004653CC">
            <w:pPr>
              <w:spacing w:after="0"/>
              <w:rPr>
                <w:rFonts w:ascii="Arial Narrow" w:hAnsi="Arial Narrow"/>
                <w:sz w:val="24"/>
                <w:szCs w:val="24"/>
              </w:rPr>
            </w:pPr>
          </w:p>
        </w:tc>
        <w:tc>
          <w:tcPr>
            <w:tcW w:w="3211" w:type="dxa"/>
            <w:vAlign w:val="center"/>
          </w:tcPr>
          <w:p w14:paraId="44AC38D4" w14:textId="77777777" w:rsidR="003065BF" w:rsidRPr="004653CC" w:rsidRDefault="003065BF" w:rsidP="004653CC">
            <w:pPr>
              <w:spacing w:after="0"/>
              <w:rPr>
                <w:rFonts w:ascii="Arial Narrow" w:hAnsi="Arial Narrow"/>
                <w:sz w:val="20"/>
              </w:rPr>
            </w:pPr>
            <w:r w:rsidRPr="004653CC">
              <w:rPr>
                <w:rFonts w:ascii="Arial Narrow" w:hAnsi="Arial Narrow"/>
                <w:sz w:val="20"/>
              </w:rPr>
              <w:t xml:space="preserve">Pendiente </w:t>
            </w:r>
          </w:p>
        </w:tc>
        <w:tc>
          <w:tcPr>
            <w:tcW w:w="1092" w:type="dxa"/>
            <w:vMerge/>
            <w:vAlign w:val="center"/>
          </w:tcPr>
          <w:p w14:paraId="1E0CF4D5" w14:textId="77777777" w:rsidR="003065BF" w:rsidRPr="00F12859" w:rsidRDefault="003065BF" w:rsidP="004653CC">
            <w:pPr>
              <w:spacing w:after="0"/>
              <w:rPr>
                <w:rFonts w:ascii="Arial Narrow" w:hAnsi="Arial Narrow"/>
                <w:sz w:val="24"/>
                <w:szCs w:val="24"/>
              </w:rPr>
            </w:pPr>
          </w:p>
        </w:tc>
      </w:tr>
      <w:tr w:rsidR="003065BF" w:rsidRPr="00F12859" w14:paraId="50D827D6" w14:textId="77777777" w:rsidTr="004653CC">
        <w:trPr>
          <w:cantSplit/>
          <w:jc w:val="center"/>
        </w:trPr>
        <w:tc>
          <w:tcPr>
            <w:tcW w:w="1271" w:type="dxa"/>
            <w:vMerge/>
            <w:vAlign w:val="center"/>
          </w:tcPr>
          <w:p w14:paraId="5339E2C6" w14:textId="77777777" w:rsidR="003065BF" w:rsidRPr="00F12859" w:rsidRDefault="003065BF" w:rsidP="004653CC">
            <w:pPr>
              <w:spacing w:after="0"/>
              <w:rPr>
                <w:rFonts w:ascii="Arial Narrow" w:hAnsi="Arial Narrow"/>
                <w:sz w:val="24"/>
                <w:szCs w:val="24"/>
              </w:rPr>
            </w:pPr>
          </w:p>
        </w:tc>
        <w:tc>
          <w:tcPr>
            <w:tcW w:w="1804" w:type="dxa"/>
            <w:vMerge w:val="restart"/>
            <w:vAlign w:val="center"/>
          </w:tcPr>
          <w:p w14:paraId="6EBDB08D"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Climáticas</w:t>
            </w:r>
          </w:p>
        </w:tc>
        <w:tc>
          <w:tcPr>
            <w:tcW w:w="1173" w:type="dxa"/>
            <w:vMerge w:val="restart"/>
            <w:vAlign w:val="center"/>
          </w:tcPr>
          <w:p w14:paraId="7E2AFD44"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37</w:t>
            </w:r>
          </w:p>
        </w:tc>
        <w:tc>
          <w:tcPr>
            <w:tcW w:w="3211" w:type="dxa"/>
            <w:vAlign w:val="center"/>
          </w:tcPr>
          <w:p w14:paraId="52431735" w14:textId="77777777" w:rsidR="003065BF" w:rsidRPr="004653CC" w:rsidRDefault="003065BF" w:rsidP="004653CC">
            <w:pPr>
              <w:spacing w:after="0"/>
              <w:rPr>
                <w:rFonts w:ascii="Arial Narrow" w:hAnsi="Arial Narrow"/>
                <w:sz w:val="20"/>
              </w:rPr>
            </w:pPr>
            <w:r w:rsidRPr="004653CC">
              <w:rPr>
                <w:rFonts w:ascii="Arial Narrow" w:hAnsi="Arial Narrow"/>
                <w:sz w:val="20"/>
              </w:rPr>
              <w:t>Precipitación</w:t>
            </w:r>
          </w:p>
        </w:tc>
        <w:tc>
          <w:tcPr>
            <w:tcW w:w="1092" w:type="dxa"/>
            <w:vMerge w:val="restart"/>
            <w:vAlign w:val="center"/>
          </w:tcPr>
          <w:p w14:paraId="72DE2FAE"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37</w:t>
            </w:r>
          </w:p>
        </w:tc>
      </w:tr>
      <w:tr w:rsidR="003065BF" w:rsidRPr="00F12859" w14:paraId="508DB158" w14:textId="77777777" w:rsidTr="004653CC">
        <w:trPr>
          <w:cantSplit/>
          <w:jc w:val="center"/>
        </w:trPr>
        <w:tc>
          <w:tcPr>
            <w:tcW w:w="1271" w:type="dxa"/>
            <w:vMerge/>
            <w:vAlign w:val="center"/>
          </w:tcPr>
          <w:p w14:paraId="0F7D1FE0" w14:textId="77777777" w:rsidR="003065BF" w:rsidRPr="00F12859" w:rsidRDefault="003065BF" w:rsidP="004653CC">
            <w:pPr>
              <w:spacing w:after="0"/>
              <w:rPr>
                <w:rFonts w:ascii="Arial Narrow" w:hAnsi="Arial Narrow"/>
                <w:sz w:val="24"/>
                <w:szCs w:val="24"/>
              </w:rPr>
            </w:pPr>
          </w:p>
        </w:tc>
        <w:tc>
          <w:tcPr>
            <w:tcW w:w="1804" w:type="dxa"/>
            <w:vMerge/>
            <w:vAlign w:val="center"/>
          </w:tcPr>
          <w:p w14:paraId="4E3C93C4" w14:textId="77777777" w:rsidR="003065BF" w:rsidRPr="00F12859" w:rsidRDefault="003065BF" w:rsidP="004653CC">
            <w:pPr>
              <w:spacing w:after="0"/>
              <w:rPr>
                <w:rFonts w:ascii="Arial Narrow" w:hAnsi="Arial Narrow"/>
                <w:sz w:val="24"/>
                <w:szCs w:val="24"/>
              </w:rPr>
            </w:pPr>
          </w:p>
        </w:tc>
        <w:tc>
          <w:tcPr>
            <w:tcW w:w="1173" w:type="dxa"/>
            <w:vMerge/>
            <w:vAlign w:val="center"/>
          </w:tcPr>
          <w:p w14:paraId="04FD934F" w14:textId="77777777" w:rsidR="003065BF" w:rsidRPr="00F12859" w:rsidRDefault="003065BF" w:rsidP="004653CC">
            <w:pPr>
              <w:spacing w:after="0"/>
              <w:rPr>
                <w:rFonts w:ascii="Arial Narrow" w:hAnsi="Arial Narrow"/>
                <w:sz w:val="24"/>
                <w:szCs w:val="24"/>
              </w:rPr>
            </w:pPr>
          </w:p>
        </w:tc>
        <w:tc>
          <w:tcPr>
            <w:tcW w:w="3211" w:type="dxa"/>
            <w:vAlign w:val="center"/>
          </w:tcPr>
          <w:p w14:paraId="0F08EDA8" w14:textId="77777777" w:rsidR="003065BF" w:rsidRPr="004653CC" w:rsidRDefault="003065BF" w:rsidP="004653CC">
            <w:pPr>
              <w:spacing w:after="0"/>
              <w:rPr>
                <w:rFonts w:ascii="Arial Narrow" w:hAnsi="Arial Narrow"/>
                <w:sz w:val="20"/>
              </w:rPr>
            </w:pPr>
            <w:r w:rsidRPr="004653CC">
              <w:rPr>
                <w:rFonts w:ascii="Arial Narrow" w:hAnsi="Arial Narrow"/>
                <w:sz w:val="20"/>
              </w:rPr>
              <w:t>Temperatura</w:t>
            </w:r>
          </w:p>
        </w:tc>
        <w:tc>
          <w:tcPr>
            <w:tcW w:w="1092" w:type="dxa"/>
            <w:vMerge/>
            <w:vAlign w:val="center"/>
          </w:tcPr>
          <w:p w14:paraId="64920319" w14:textId="77777777" w:rsidR="003065BF" w:rsidRPr="00F12859" w:rsidRDefault="003065BF" w:rsidP="004653CC">
            <w:pPr>
              <w:spacing w:after="0"/>
              <w:rPr>
                <w:rFonts w:ascii="Arial Narrow" w:hAnsi="Arial Narrow"/>
                <w:sz w:val="24"/>
                <w:szCs w:val="24"/>
              </w:rPr>
            </w:pPr>
          </w:p>
        </w:tc>
      </w:tr>
      <w:tr w:rsidR="003065BF" w:rsidRPr="00F12859" w14:paraId="40BF394D" w14:textId="77777777" w:rsidTr="004653CC">
        <w:trPr>
          <w:cantSplit/>
          <w:jc w:val="center"/>
        </w:trPr>
        <w:tc>
          <w:tcPr>
            <w:tcW w:w="1271" w:type="dxa"/>
            <w:vMerge/>
            <w:vAlign w:val="center"/>
          </w:tcPr>
          <w:p w14:paraId="66D95FF2" w14:textId="77777777" w:rsidR="003065BF" w:rsidRPr="00F12859" w:rsidRDefault="003065BF" w:rsidP="004653CC">
            <w:pPr>
              <w:spacing w:after="0"/>
              <w:rPr>
                <w:rFonts w:ascii="Arial Narrow" w:hAnsi="Arial Narrow"/>
                <w:sz w:val="24"/>
                <w:szCs w:val="24"/>
              </w:rPr>
            </w:pPr>
          </w:p>
        </w:tc>
        <w:tc>
          <w:tcPr>
            <w:tcW w:w="1804" w:type="dxa"/>
            <w:vMerge/>
            <w:vAlign w:val="center"/>
          </w:tcPr>
          <w:p w14:paraId="3C42C518" w14:textId="77777777" w:rsidR="003065BF" w:rsidRPr="00F12859" w:rsidRDefault="003065BF" w:rsidP="004653CC">
            <w:pPr>
              <w:spacing w:after="0"/>
              <w:rPr>
                <w:rFonts w:ascii="Arial Narrow" w:hAnsi="Arial Narrow"/>
                <w:sz w:val="24"/>
                <w:szCs w:val="24"/>
              </w:rPr>
            </w:pPr>
          </w:p>
        </w:tc>
        <w:tc>
          <w:tcPr>
            <w:tcW w:w="1173" w:type="dxa"/>
            <w:vMerge/>
            <w:vAlign w:val="center"/>
          </w:tcPr>
          <w:p w14:paraId="688FFF0F" w14:textId="77777777" w:rsidR="003065BF" w:rsidRPr="00F12859" w:rsidRDefault="003065BF" w:rsidP="004653CC">
            <w:pPr>
              <w:spacing w:after="0"/>
              <w:rPr>
                <w:rFonts w:ascii="Arial Narrow" w:hAnsi="Arial Narrow"/>
                <w:sz w:val="24"/>
                <w:szCs w:val="24"/>
              </w:rPr>
            </w:pPr>
          </w:p>
        </w:tc>
        <w:tc>
          <w:tcPr>
            <w:tcW w:w="3211" w:type="dxa"/>
            <w:vAlign w:val="center"/>
          </w:tcPr>
          <w:p w14:paraId="7738DE61" w14:textId="77777777" w:rsidR="003065BF" w:rsidRPr="004653CC" w:rsidRDefault="003065BF" w:rsidP="004653CC">
            <w:pPr>
              <w:spacing w:after="0"/>
              <w:rPr>
                <w:rFonts w:ascii="Arial Narrow" w:hAnsi="Arial Narrow"/>
                <w:sz w:val="20"/>
              </w:rPr>
            </w:pPr>
            <w:r w:rsidRPr="004653CC">
              <w:rPr>
                <w:rFonts w:ascii="Arial Narrow" w:hAnsi="Arial Narrow"/>
                <w:sz w:val="20"/>
              </w:rPr>
              <w:t>Brillo solar</w:t>
            </w:r>
          </w:p>
        </w:tc>
        <w:tc>
          <w:tcPr>
            <w:tcW w:w="1092" w:type="dxa"/>
            <w:vMerge/>
            <w:vAlign w:val="center"/>
          </w:tcPr>
          <w:p w14:paraId="5BB819B6" w14:textId="77777777" w:rsidR="003065BF" w:rsidRPr="00F12859" w:rsidRDefault="003065BF" w:rsidP="004653CC">
            <w:pPr>
              <w:spacing w:after="0"/>
              <w:rPr>
                <w:rFonts w:ascii="Arial Narrow" w:hAnsi="Arial Narrow"/>
                <w:sz w:val="24"/>
                <w:szCs w:val="24"/>
              </w:rPr>
            </w:pPr>
          </w:p>
        </w:tc>
      </w:tr>
      <w:tr w:rsidR="003065BF" w:rsidRPr="00F12859" w14:paraId="39F3C9A4" w14:textId="77777777" w:rsidTr="004653CC">
        <w:trPr>
          <w:cantSplit/>
          <w:jc w:val="center"/>
        </w:trPr>
        <w:tc>
          <w:tcPr>
            <w:tcW w:w="1271" w:type="dxa"/>
            <w:vMerge/>
            <w:vAlign w:val="center"/>
          </w:tcPr>
          <w:p w14:paraId="0306252E" w14:textId="77777777" w:rsidR="003065BF" w:rsidRPr="00F12859" w:rsidRDefault="003065BF" w:rsidP="004653CC">
            <w:pPr>
              <w:spacing w:after="0"/>
              <w:rPr>
                <w:rFonts w:ascii="Arial Narrow" w:hAnsi="Arial Narrow"/>
                <w:sz w:val="24"/>
                <w:szCs w:val="24"/>
              </w:rPr>
            </w:pPr>
          </w:p>
        </w:tc>
        <w:tc>
          <w:tcPr>
            <w:tcW w:w="1804" w:type="dxa"/>
            <w:vMerge w:val="restart"/>
            <w:vAlign w:val="center"/>
          </w:tcPr>
          <w:p w14:paraId="1DCCFFE6"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Edafológicas</w:t>
            </w:r>
          </w:p>
        </w:tc>
        <w:tc>
          <w:tcPr>
            <w:tcW w:w="1173" w:type="dxa"/>
            <w:vMerge w:val="restart"/>
            <w:vAlign w:val="center"/>
          </w:tcPr>
          <w:p w14:paraId="5C81D826"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20</w:t>
            </w:r>
          </w:p>
        </w:tc>
        <w:tc>
          <w:tcPr>
            <w:tcW w:w="3211" w:type="dxa"/>
            <w:vAlign w:val="center"/>
          </w:tcPr>
          <w:p w14:paraId="7C4E001E" w14:textId="77777777" w:rsidR="003065BF" w:rsidRPr="004653CC" w:rsidRDefault="003065BF" w:rsidP="004653CC">
            <w:pPr>
              <w:spacing w:after="0"/>
              <w:rPr>
                <w:rFonts w:ascii="Arial Narrow" w:hAnsi="Arial Narrow"/>
                <w:sz w:val="20"/>
              </w:rPr>
            </w:pPr>
            <w:r w:rsidRPr="004653CC">
              <w:rPr>
                <w:rFonts w:ascii="Arial Narrow" w:hAnsi="Arial Narrow"/>
                <w:sz w:val="20"/>
              </w:rPr>
              <w:t>PH</w:t>
            </w:r>
          </w:p>
        </w:tc>
        <w:tc>
          <w:tcPr>
            <w:tcW w:w="1092" w:type="dxa"/>
            <w:vMerge w:val="restart"/>
            <w:vAlign w:val="center"/>
          </w:tcPr>
          <w:p w14:paraId="576788B1"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20</w:t>
            </w:r>
          </w:p>
        </w:tc>
      </w:tr>
      <w:tr w:rsidR="003065BF" w:rsidRPr="00F12859" w14:paraId="2F91D6DA" w14:textId="77777777" w:rsidTr="004653CC">
        <w:trPr>
          <w:cantSplit/>
          <w:jc w:val="center"/>
        </w:trPr>
        <w:tc>
          <w:tcPr>
            <w:tcW w:w="1271" w:type="dxa"/>
            <w:vMerge/>
            <w:vAlign w:val="center"/>
          </w:tcPr>
          <w:p w14:paraId="588B5C2A" w14:textId="77777777" w:rsidR="003065BF" w:rsidRPr="00F12859" w:rsidRDefault="003065BF" w:rsidP="004653CC">
            <w:pPr>
              <w:spacing w:after="0"/>
              <w:rPr>
                <w:rFonts w:ascii="Arial Narrow" w:hAnsi="Arial Narrow"/>
                <w:sz w:val="24"/>
                <w:szCs w:val="24"/>
              </w:rPr>
            </w:pPr>
          </w:p>
        </w:tc>
        <w:tc>
          <w:tcPr>
            <w:tcW w:w="1804" w:type="dxa"/>
            <w:vMerge/>
            <w:vAlign w:val="center"/>
          </w:tcPr>
          <w:p w14:paraId="755B8AF3" w14:textId="77777777" w:rsidR="003065BF" w:rsidRPr="00F12859" w:rsidRDefault="003065BF" w:rsidP="004653CC">
            <w:pPr>
              <w:spacing w:after="0"/>
              <w:rPr>
                <w:rFonts w:ascii="Arial Narrow" w:hAnsi="Arial Narrow"/>
                <w:sz w:val="24"/>
                <w:szCs w:val="24"/>
              </w:rPr>
            </w:pPr>
          </w:p>
        </w:tc>
        <w:tc>
          <w:tcPr>
            <w:tcW w:w="1173" w:type="dxa"/>
            <w:vMerge/>
            <w:vAlign w:val="center"/>
          </w:tcPr>
          <w:p w14:paraId="53EE885C" w14:textId="77777777" w:rsidR="003065BF" w:rsidRPr="00F12859" w:rsidRDefault="003065BF" w:rsidP="004653CC">
            <w:pPr>
              <w:spacing w:after="0"/>
              <w:rPr>
                <w:rFonts w:ascii="Arial Narrow" w:hAnsi="Arial Narrow"/>
                <w:sz w:val="24"/>
                <w:szCs w:val="24"/>
              </w:rPr>
            </w:pPr>
          </w:p>
        </w:tc>
        <w:tc>
          <w:tcPr>
            <w:tcW w:w="3211" w:type="dxa"/>
            <w:vAlign w:val="center"/>
          </w:tcPr>
          <w:p w14:paraId="00F20379" w14:textId="77777777" w:rsidR="003065BF" w:rsidRPr="004653CC" w:rsidRDefault="003065BF" w:rsidP="004653CC">
            <w:pPr>
              <w:spacing w:after="0"/>
              <w:rPr>
                <w:rFonts w:ascii="Arial Narrow" w:hAnsi="Arial Narrow"/>
                <w:sz w:val="20"/>
              </w:rPr>
            </w:pPr>
            <w:r w:rsidRPr="004653CC">
              <w:rPr>
                <w:rFonts w:ascii="Arial Narrow" w:hAnsi="Arial Narrow"/>
                <w:sz w:val="20"/>
              </w:rPr>
              <w:t>Profundidad efectiva</w:t>
            </w:r>
          </w:p>
        </w:tc>
        <w:tc>
          <w:tcPr>
            <w:tcW w:w="1092" w:type="dxa"/>
            <w:vMerge/>
            <w:vAlign w:val="center"/>
          </w:tcPr>
          <w:p w14:paraId="5F7BE876" w14:textId="77777777" w:rsidR="003065BF" w:rsidRPr="00F12859" w:rsidRDefault="003065BF" w:rsidP="004653CC">
            <w:pPr>
              <w:spacing w:after="0"/>
              <w:rPr>
                <w:rFonts w:ascii="Arial Narrow" w:hAnsi="Arial Narrow"/>
                <w:sz w:val="24"/>
                <w:szCs w:val="24"/>
              </w:rPr>
            </w:pPr>
          </w:p>
        </w:tc>
      </w:tr>
      <w:tr w:rsidR="003065BF" w:rsidRPr="00F12859" w14:paraId="26700346" w14:textId="77777777" w:rsidTr="004653CC">
        <w:trPr>
          <w:cantSplit/>
          <w:jc w:val="center"/>
        </w:trPr>
        <w:tc>
          <w:tcPr>
            <w:tcW w:w="1271" w:type="dxa"/>
            <w:vMerge/>
            <w:vAlign w:val="center"/>
          </w:tcPr>
          <w:p w14:paraId="08EC424A" w14:textId="77777777" w:rsidR="003065BF" w:rsidRPr="00F12859" w:rsidRDefault="003065BF" w:rsidP="004653CC">
            <w:pPr>
              <w:spacing w:after="0"/>
              <w:rPr>
                <w:rFonts w:ascii="Arial Narrow" w:hAnsi="Arial Narrow"/>
                <w:sz w:val="24"/>
                <w:szCs w:val="24"/>
              </w:rPr>
            </w:pPr>
          </w:p>
        </w:tc>
        <w:tc>
          <w:tcPr>
            <w:tcW w:w="1804" w:type="dxa"/>
            <w:vMerge/>
            <w:vAlign w:val="center"/>
          </w:tcPr>
          <w:p w14:paraId="6AB7C33B" w14:textId="77777777" w:rsidR="003065BF" w:rsidRPr="00F12859" w:rsidRDefault="003065BF" w:rsidP="004653CC">
            <w:pPr>
              <w:spacing w:after="0"/>
              <w:rPr>
                <w:rFonts w:ascii="Arial Narrow" w:hAnsi="Arial Narrow"/>
                <w:sz w:val="24"/>
                <w:szCs w:val="24"/>
              </w:rPr>
            </w:pPr>
          </w:p>
        </w:tc>
        <w:tc>
          <w:tcPr>
            <w:tcW w:w="1173" w:type="dxa"/>
            <w:vMerge/>
            <w:vAlign w:val="center"/>
          </w:tcPr>
          <w:p w14:paraId="26C9B109" w14:textId="77777777" w:rsidR="003065BF" w:rsidRPr="00F12859" w:rsidRDefault="003065BF" w:rsidP="004653CC">
            <w:pPr>
              <w:spacing w:after="0"/>
              <w:rPr>
                <w:rFonts w:ascii="Arial Narrow" w:hAnsi="Arial Narrow"/>
                <w:sz w:val="24"/>
                <w:szCs w:val="24"/>
              </w:rPr>
            </w:pPr>
          </w:p>
        </w:tc>
        <w:tc>
          <w:tcPr>
            <w:tcW w:w="3211" w:type="dxa"/>
            <w:vAlign w:val="center"/>
          </w:tcPr>
          <w:p w14:paraId="229970C0" w14:textId="77777777" w:rsidR="003065BF" w:rsidRPr="004653CC" w:rsidRDefault="003065BF" w:rsidP="004653CC">
            <w:pPr>
              <w:spacing w:after="0"/>
              <w:rPr>
                <w:rFonts w:ascii="Arial Narrow" w:hAnsi="Arial Narrow"/>
                <w:sz w:val="20"/>
              </w:rPr>
            </w:pPr>
            <w:r w:rsidRPr="004653CC">
              <w:rPr>
                <w:rFonts w:ascii="Arial Narrow" w:hAnsi="Arial Narrow"/>
                <w:sz w:val="20"/>
              </w:rPr>
              <w:t>Contenido MO</w:t>
            </w:r>
          </w:p>
        </w:tc>
        <w:tc>
          <w:tcPr>
            <w:tcW w:w="1092" w:type="dxa"/>
            <w:vMerge/>
            <w:vAlign w:val="center"/>
          </w:tcPr>
          <w:p w14:paraId="73873E5A" w14:textId="77777777" w:rsidR="003065BF" w:rsidRPr="00F12859" w:rsidRDefault="003065BF" w:rsidP="004653CC">
            <w:pPr>
              <w:spacing w:after="0"/>
              <w:rPr>
                <w:rFonts w:ascii="Arial Narrow" w:hAnsi="Arial Narrow"/>
                <w:sz w:val="24"/>
                <w:szCs w:val="24"/>
              </w:rPr>
            </w:pPr>
          </w:p>
        </w:tc>
      </w:tr>
      <w:tr w:rsidR="003065BF" w:rsidRPr="00F12859" w14:paraId="2003F17B" w14:textId="77777777" w:rsidTr="004653CC">
        <w:trPr>
          <w:cantSplit/>
          <w:jc w:val="center"/>
        </w:trPr>
        <w:tc>
          <w:tcPr>
            <w:tcW w:w="1271" w:type="dxa"/>
            <w:vMerge/>
            <w:vAlign w:val="center"/>
          </w:tcPr>
          <w:p w14:paraId="323A6295" w14:textId="77777777" w:rsidR="003065BF" w:rsidRPr="00F12859" w:rsidRDefault="003065BF" w:rsidP="004653CC">
            <w:pPr>
              <w:spacing w:after="0"/>
              <w:rPr>
                <w:rFonts w:ascii="Arial Narrow" w:hAnsi="Arial Narrow"/>
                <w:sz w:val="24"/>
                <w:szCs w:val="24"/>
              </w:rPr>
            </w:pPr>
          </w:p>
        </w:tc>
        <w:tc>
          <w:tcPr>
            <w:tcW w:w="1804" w:type="dxa"/>
            <w:vMerge/>
            <w:vAlign w:val="center"/>
          </w:tcPr>
          <w:p w14:paraId="04E4B2EB" w14:textId="77777777" w:rsidR="003065BF" w:rsidRPr="00F12859" w:rsidRDefault="003065BF" w:rsidP="004653CC">
            <w:pPr>
              <w:spacing w:after="0"/>
              <w:rPr>
                <w:rFonts w:ascii="Arial Narrow" w:hAnsi="Arial Narrow"/>
                <w:sz w:val="24"/>
                <w:szCs w:val="24"/>
              </w:rPr>
            </w:pPr>
          </w:p>
        </w:tc>
        <w:tc>
          <w:tcPr>
            <w:tcW w:w="1173" w:type="dxa"/>
            <w:vMerge/>
            <w:vAlign w:val="center"/>
          </w:tcPr>
          <w:p w14:paraId="54B08B1B" w14:textId="77777777" w:rsidR="003065BF" w:rsidRPr="00F12859" w:rsidRDefault="003065BF" w:rsidP="004653CC">
            <w:pPr>
              <w:spacing w:after="0"/>
              <w:rPr>
                <w:rFonts w:ascii="Arial Narrow" w:hAnsi="Arial Narrow"/>
                <w:sz w:val="24"/>
                <w:szCs w:val="24"/>
              </w:rPr>
            </w:pPr>
          </w:p>
        </w:tc>
        <w:tc>
          <w:tcPr>
            <w:tcW w:w="3211" w:type="dxa"/>
            <w:vAlign w:val="center"/>
          </w:tcPr>
          <w:p w14:paraId="13D56B52" w14:textId="77777777" w:rsidR="003065BF" w:rsidRPr="004653CC" w:rsidRDefault="003065BF" w:rsidP="004653CC">
            <w:pPr>
              <w:spacing w:after="0"/>
              <w:rPr>
                <w:rFonts w:ascii="Arial Narrow" w:hAnsi="Arial Narrow"/>
                <w:sz w:val="20"/>
              </w:rPr>
            </w:pPr>
            <w:r w:rsidRPr="004653CC">
              <w:rPr>
                <w:rFonts w:ascii="Arial Narrow" w:hAnsi="Arial Narrow"/>
                <w:sz w:val="20"/>
              </w:rPr>
              <w:t xml:space="preserve">Porosidad total </w:t>
            </w:r>
          </w:p>
        </w:tc>
        <w:tc>
          <w:tcPr>
            <w:tcW w:w="1092" w:type="dxa"/>
            <w:vMerge/>
            <w:vAlign w:val="center"/>
          </w:tcPr>
          <w:p w14:paraId="7D82DA77" w14:textId="77777777" w:rsidR="003065BF" w:rsidRPr="00F12859" w:rsidRDefault="003065BF" w:rsidP="004653CC">
            <w:pPr>
              <w:spacing w:after="0"/>
              <w:rPr>
                <w:rFonts w:ascii="Arial Narrow" w:hAnsi="Arial Narrow"/>
                <w:sz w:val="24"/>
                <w:szCs w:val="24"/>
              </w:rPr>
            </w:pPr>
          </w:p>
        </w:tc>
      </w:tr>
      <w:tr w:rsidR="003065BF" w:rsidRPr="00F12859" w14:paraId="033FF489" w14:textId="77777777" w:rsidTr="004653CC">
        <w:trPr>
          <w:cantSplit/>
          <w:jc w:val="center"/>
        </w:trPr>
        <w:tc>
          <w:tcPr>
            <w:tcW w:w="1271" w:type="dxa"/>
            <w:vMerge/>
            <w:vAlign w:val="center"/>
          </w:tcPr>
          <w:p w14:paraId="5253C50A" w14:textId="77777777" w:rsidR="003065BF" w:rsidRPr="00F12859" w:rsidRDefault="003065BF" w:rsidP="004653CC">
            <w:pPr>
              <w:spacing w:after="0"/>
              <w:rPr>
                <w:rFonts w:ascii="Arial Narrow" w:hAnsi="Arial Narrow"/>
                <w:sz w:val="24"/>
                <w:szCs w:val="24"/>
              </w:rPr>
            </w:pPr>
          </w:p>
        </w:tc>
        <w:tc>
          <w:tcPr>
            <w:tcW w:w="1804" w:type="dxa"/>
            <w:vMerge/>
            <w:vAlign w:val="center"/>
          </w:tcPr>
          <w:p w14:paraId="72BAE3CD" w14:textId="77777777" w:rsidR="003065BF" w:rsidRPr="00F12859" w:rsidRDefault="003065BF" w:rsidP="004653CC">
            <w:pPr>
              <w:spacing w:after="0"/>
              <w:rPr>
                <w:rFonts w:ascii="Arial Narrow" w:hAnsi="Arial Narrow"/>
                <w:sz w:val="24"/>
                <w:szCs w:val="24"/>
              </w:rPr>
            </w:pPr>
          </w:p>
        </w:tc>
        <w:tc>
          <w:tcPr>
            <w:tcW w:w="1173" w:type="dxa"/>
            <w:vMerge/>
            <w:vAlign w:val="center"/>
          </w:tcPr>
          <w:p w14:paraId="06C22125" w14:textId="77777777" w:rsidR="003065BF" w:rsidRPr="00F12859" w:rsidRDefault="003065BF" w:rsidP="004653CC">
            <w:pPr>
              <w:spacing w:after="0"/>
              <w:rPr>
                <w:rFonts w:ascii="Arial Narrow" w:hAnsi="Arial Narrow"/>
                <w:sz w:val="24"/>
                <w:szCs w:val="24"/>
              </w:rPr>
            </w:pPr>
          </w:p>
        </w:tc>
        <w:tc>
          <w:tcPr>
            <w:tcW w:w="3211" w:type="dxa"/>
            <w:vAlign w:val="center"/>
          </w:tcPr>
          <w:p w14:paraId="607E2AAF" w14:textId="77777777" w:rsidR="003065BF" w:rsidRPr="004653CC" w:rsidRDefault="003065BF" w:rsidP="004653CC">
            <w:pPr>
              <w:spacing w:after="0"/>
              <w:rPr>
                <w:rFonts w:ascii="Arial Narrow" w:hAnsi="Arial Narrow"/>
                <w:sz w:val="20"/>
              </w:rPr>
            </w:pPr>
            <w:r w:rsidRPr="004653CC">
              <w:rPr>
                <w:rFonts w:ascii="Arial Narrow" w:hAnsi="Arial Narrow"/>
                <w:sz w:val="20"/>
              </w:rPr>
              <w:t xml:space="preserve">Drenaje natural </w:t>
            </w:r>
          </w:p>
        </w:tc>
        <w:tc>
          <w:tcPr>
            <w:tcW w:w="1092" w:type="dxa"/>
            <w:vMerge/>
            <w:vAlign w:val="center"/>
          </w:tcPr>
          <w:p w14:paraId="633855C9" w14:textId="77777777" w:rsidR="003065BF" w:rsidRPr="00F12859" w:rsidRDefault="003065BF" w:rsidP="004653CC">
            <w:pPr>
              <w:spacing w:after="0"/>
              <w:rPr>
                <w:rFonts w:ascii="Arial Narrow" w:hAnsi="Arial Narrow"/>
                <w:sz w:val="24"/>
                <w:szCs w:val="24"/>
              </w:rPr>
            </w:pPr>
          </w:p>
        </w:tc>
      </w:tr>
      <w:tr w:rsidR="003065BF" w:rsidRPr="00F12859" w14:paraId="7ABD740A" w14:textId="77777777" w:rsidTr="004653CC">
        <w:trPr>
          <w:cantSplit/>
          <w:jc w:val="center"/>
        </w:trPr>
        <w:tc>
          <w:tcPr>
            <w:tcW w:w="1271" w:type="dxa"/>
            <w:vMerge/>
            <w:vAlign w:val="center"/>
          </w:tcPr>
          <w:p w14:paraId="4794F08E" w14:textId="77777777" w:rsidR="003065BF" w:rsidRPr="00F12859" w:rsidRDefault="003065BF" w:rsidP="004653CC">
            <w:pPr>
              <w:spacing w:after="0"/>
              <w:rPr>
                <w:rFonts w:ascii="Arial Narrow" w:hAnsi="Arial Narrow"/>
                <w:sz w:val="24"/>
                <w:szCs w:val="24"/>
              </w:rPr>
            </w:pPr>
          </w:p>
        </w:tc>
        <w:tc>
          <w:tcPr>
            <w:tcW w:w="1804" w:type="dxa"/>
            <w:vMerge/>
            <w:vAlign w:val="center"/>
          </w:tcPr>
          <w:p w14:paraId="37DD47B0" w14:textId="77777777" w:rsidR="003065BF" w:rsidRPr="00F12859" w:rsidRDefault="003065BF" w:rsidP="004653CC">
            <w:pPr>
              <w:spacing w:after="0"/>
              <w:rPr>
                <w:rFonts w:ascii="Arial Narrow" w:hAnsi="Arial Narrow"/>
                <w:sz w:val="24"/>
                <w:szCs w:val="24"/>
              </w:rPr>
            </w:pPr>
          </w:p>
        </w:tc>
        <w:tc>
          <w:tcPr>
            <w:tcW w:w="1173" w:type="dxa"/>
            <w:vMerge/>
            <w:vAlign w:val="center"/>
          </w:tcPr>
          <w:p w14:paraId="3F13FC16" w14:textId="77777777" w:rsidR="003065BF" w:rsidRPr="00F12859" w:rsidRDefault="003065BF" w:rsidP="004653CC">
            <w:pPr>
              <w:spacing w:after="0"/>
              <w:rPr>
                <w:rFonts w:ascii="Arial Narrow" w:hAnsi="Arial Narrow"/>
                <w:sz w:val="24"/>
                <w:szCs w:val="24"/>
              </w:rPr>
            </w:pPr>
          </w:p>
        </w:tc>
        <w:tc>
          <w:tcPr>
            <w:tcW w:w="3211" w:type="dxa"/>
            <w:vAlign w:val="center"/>
          </w:tcPr>
          <w:p w14:paraId="7CBAA6F7" w14:textId="37A979A9" w:rsidR="003065BF" w:rsidRPr="004653CC" w:rsidRDefault="003065BF" w:rsidP="004653CC">
            <w:pPr>
              <w:spacing w:after="0"/>
              <w:rPr>
                <w:rFonts w:ascii="Arial Narrow" w:hAnsi="Arial Narrow"/>
                <w:sz w:val="20"/>
              </w:rPr>
            </w:pPr>
            <w:r w:rsidRPr="00B75EFE">
              <w:rPr>
                <w:rFonts w:ascii="Arial Narrow" w:hAnsi="Arial Narrow"/>
                <w:sz w:val="20"/>
                <w:szCs w:val="20"/>
              </w:rPr>
              <w:t>Al</w:t>
            </w:r>
            <w:r w:rsidR="00B75EFE">
              <w:rPr>
                <w:rFonts w:ascii="Arial Narrow" w:hAnsi="Arial Narrow"/>
                <w:sz w:val="20"/>
                <w:szCs w:val="20"/>
              </w:rPr>
              <w:t>uminio</w:t>
            </w:r>
          </w:p>
        </w:tc>
        <w:tc>
          <w:tcPr>
            <w:tcW w:w="1092" w:type="dxa"/>
            <w:vMerge/>
            <w:vAlign w:val="center"/>
          </w:tcPr>
          <w:p w14:paraId="1FA43CCE" w14:textId="77777777" w:rsidR="003065BF" w:rsidRPr="00F12859" w:rsidRDefault="003065BF" w:rsidP="004653CC">
            <w:pPr>
              <w:spacing w:after="0"/>
              <w:rPr>
                <w:rFonts w:ascii="Arial Narrow" w:hAnsi="Arial Narrow"/>
                <w:sz w:val="24"/>
                <w:szCs w:val="24"/>
              </w:rPr>
            </w:pPr>
          </w:p>
        </w:tc>
      </w:tr>
      <w:tr w:rsidR="003065BF" w:rsidRPr="00F12859" w14:paraId="3203EADA" w14:textId="77777777" w:rsidTr="004653CC">
        <w:trPr>
          <w:cantSplit/>
          <w:jc w:val="center"/>
        </w:trPr>
        <w:tc>
          <w:tcPr>
            <w:tcW w:w="1271" w:type="dxa"/>
            <w:vMerge/>
            <w:vAlign w:val="center"/>
          </w:tcPr>
          <w:p w14:paraId="51198F3B" w14:textId="77777777" w:rsidR="003065BF" w:rsidRPr="00F12859" w:rsidRDefault="003065BF" w:rsidP="004653CC">
            <w:pPr>
              <w:spacing w:after="0"/>
              <w:rPr>
                <w:rFonts w:ascii="Arial Narrow" w:hAnsi="Arial Narrow"/>
                <w:sz w:val="24"/>
                <w:szCs w:val="24"/>
              </w:rPr>
            </w:pPr>
          </w:p>
        </w:tc>
        <w:tc>
          <w:tcPr>
            <w:tcW w:w="1804" w:type="dxa"/>
            <w:vMerge/>
            <w:vAlign w:val="center"/>
          </w:tcPr>
          <w:p w14:paraId="5C989DFA" w14:textId="77777777" w:rsidR="003065BF" w:rsidRPr="00F12859" w:rsidRDefault="003065BF" w:rsidP="004653CC">
            <w:pPr>
              <w:spacing w:after="0"/>
              <w:rPr>
                <w:rFonts w:ascii="Arial Narrow" w:hAnsi="Arial Narrow"/>
                <w:sz w:val="24"/>
                <w:szCs w:val="24"/>
              </w:rPr>
            </w:pPr>
          </w:p>
        </w:tc>
        <w:tc>
          <w:tcPr>
            <w:tcW w:w="1173" w:type="dxa"/>
            <w:vMerge/>
            <w:vAlign w:val="center"/>
          </w:tcPr>
          <w:p w14:paraId="65F16DF7" w14:textId="77777777" w:rsidR="003065BF" w:rsidRPr="00F12859" w:rsidRDefault="003065BF" w:rsidP="004653CC">
            <w:pPr>
              <w:spacing w:after="0"/>
              <w:rPr>
                <w:rFonts w:ascii="Arial Narrow" w:hAnsi="Arial Narrow"/>
                <w:sz w:val="24"/>
                <w:szCs w:val="24"/>
              </w:rPr>
            </w:pPr>
          </w:p>
        </w:tc>
        <w:tc>
          <w:tcPr>
            <w:tcW w:w="3211" w:type="dxa"/>
            <w:vAlign w:val="center"/>
          </w:tcPr>
          <w:p w14:paraId="7A147704" w14:textId="7BAD0BAD" w:rsidR="003065BF" w:rsidRPr="004653CC" w:rsidRDefault="00B75EFE" w:rsidP="004653CC">
            <w:pPr>
              <w:spacing w:after="0"/>
              <w:rPr>
                <w:rFonts w:ascii="Arial Narrow" w:hAnsi="Arial Narrow"/>
                <w:sz w:val="20"/>
              </w:rPr>
            </w:pPr>
            <w:r>
              <w:rPr>
                <w:rFonts w:ascii="Arial Narrow" w:hAnsi="Arial Narrow"/>
                <w:sz w:val="20"/>
                <w:szCs w:val="20"/>
              </w:rPr>
              <w:t>Potasio</w:t>
            </w:r>
          </w:p>
        </w:tc>
        <w:tc>
          <w:tcPr>
            <w:tcW w:w="1092" w:type="dxa"/>
            <w:vMerge/>
            <w:vAlign w:val="center"/>
          </w:tcPr>
          <w:p w14:paraId="7E26CFEE" w14:textId="77777777" w:rsidR="003065BF" w:rsidRPr="00F12859" w:rsidRDefault="003065BF" w:rsidP="004653CC">
            <w:pPr>
              <w:spacing w:after="0"/>
              <w:rPr>
                <w:rFonts w:ascii="Arial Narrow" w:hAnsi="Arial Narrow"/>
                <w:sz w:val="24"/>
                <w:szCs w:val="24"/>
              </w:rPr>
            </w:pPr>
          </w:p>
        </w:tc>
      </w:tr>
      <w:tr w:rsidR="003065BF" w:rsidRPr="00F12859" w14:paraId="289095D5" w14:textId="77777777" w:rsidTr="004653CC">
        <w:trPr>
          <w:cantSplit/>
          <w:jc w:val="center"/>
        </w:trPr>
        <w:tc>
          <w:tcPr>
            <w:tcW w:w="1271" w:type="dxa"/>
            <w:vMerge/>
            <w:vAlign w:val="center"/>
          </w:tcPr>
          <w:p w14:paraId="5B557DBE" w14:textId="77777777" w:rsidR="003065BF" w:rsidRPr="00F12859" w:rsidRDefault="003065BF" w:rsidP="004653CC">
            <w:pPr>
              <w:spacing w:after="0"/>
              <w:rPr>
                <w:rFonts w:ascii="Arial Narrow" w:hAnsi="Arial Narrow"/>
                <w:sz w:val="24"/>
                <w:szCs w:val="24"/>
              </w:rPr>
            </w:pPr>
          </w:p>
        </w:tc>
        <w:tc>
          <w:tcPr>
            <w:tcW w:w="1804" w:type="dxa"/>
            <w:vMerge w:val="restart"/>
            <w:vAlign w:val="center"/>
          </w:tcPr>
          <w:p w14:paraId="79C5C5F9"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Estructura del paisaje</w:t>
            </w:r>
          </w:p>
        </w:tc>
        <w:tc>
          <w:tcPr>
            <w:tcW w:w="1173" w:type="dxa"/>
            <w:vMerge w:val="restart"/>
            <w:vAlign w:val="center"/>
          </w:tcPr>
          <w:p w14:paraId="3348ED80"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6</w:t>
            </w:r>
          </w:p>
        </w:tc>
        <w:tc>
          <w:tcPr>
            <w:tcW w:w="3211" w:type="dxa"/>
            <w:vAlign w:val="center"/>
          </w:tcPr>
          <w:p w14:paraId="0FCC0DB6" w14:textId="77777777" w:rsidR="003065BF" w:rsidRPr="004653CC" w:rsidRDefault="003065BF" w:rsidP="004653CC">
            <w:pPr>
              <w:spacing w:after="0"/>
              <w:rPr>
                <w:rFonts w:ascii="Arial Narrow" w:hAnsi="Arial Narrow"/>
                <w:sz w:val="20"/>
              </w:rPr>
            </w:pPr>
            <w:r w:rsidRPr="004653CC">
              <w:rPr>
                <w:rFonts w:ascii="Arial Narrow" w:hAnsi="Arial Narrow"/>
                <w:sz w:val="20"/>
              </w:rPr>
              <w:t>Forma del parche</w:t>
            </w:r>
          </w:p>
        </w:tc>
        <w:tc>
          <w:tcPr>
            <w:tcW w:w="1092" w:type="dxa"/>
            <w:vMerge w:val="restart"/>
            <w:vAlign w:val="center"/>
          </w:tcPr>
          <w:p w14:paraId="2236BA2A"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6</w:t>
            </w:r>
          </w:p>
        </w:tc>
      </w:tr>
      <w:tr w:rsidR="003065BF" w:rsidRPr="00F12859" w14:paraId="4AB8F51C" w14:textId="77777777" w:rsidTr="004653CC">
        <w:trPr>
          <w:cantSplit/>
          <w:jc w:val="center"/>
        </w:trPr>
        <w:tc>
          <w:tcPr>
            <w:tcW w:w="1271" w:type="dxa"/>
            <w:vMerge/>
            <w:vAlign w:val="center"/>
          </w:tcPr>
          <w:p w14:paraId="4DD0C52D" w14:textId="77777777" w:rsidR="003065BF" w:rsidRPr="00F12859" w:rsidRDefault="003065BF" w:rsidP="004653CC">
            <w:pPr>
              <w:spacing w:after="0"/>
              <w:rPr>
                <w:rFonts w:ascii="Arial Narrow" w:hAnsi="Arial Narrow"/>
                <w:sz w:val="24"/>
                <w:szCs w:val="24"/>
              </w:rPr>
            </w:pPr>
          </w:p>
        </w:tc>
        <w:tc>
          <w:tcPr>
            <w:tcW w:w="1804" w:type="dxa"/>
            <w:vMerge/>
            <w:vAlign w:val="center"/>
          </w:tcPr>
          <w:p w14:paraId="5D291D0C" w14:textId="77777777" w:rsidR="003065BF" w:rsidRPr="00F12859" w:rsidRDefault="003065BF" w:rsidP="004653CC">
            <w:pPr>
              <w:spacing w:after="0"/>
              <w:rPr>
                <w:rFonts w:ascii="Arial Narrow" w:hAnsi="Arial Narrow"/>
                <w:sz w:val="24"/>
                <w:szCs w:val="24"/>
              </w:rPr>
            </w:pPr>
          </w:p>
        </w:tc>
        <w:tc>
          <w:tcPr>
            <w:tcW w:w="1173" w:type="dxa"/>
            <w:vMerge/>
            <w:vAlign w:val="center"/>
          </w:tcPr>
          <w:p w14:paraId="0D4C3D10" w14:textId="77777777" w:rsidR="003065BF" w:rsidRPr="00F12859" w:rsidRDefault="003065BF" w:rsidP="004653CC">
            <w:pPr>
              <w:spacing w:after="0"/>
              <w:rPr>
                <w:rFonts w:ascii="Arial Narrow" w:hAnsi="Arial Narrow"/>
                <w:sz w:val="24"/>
                <w:szCs w:val="24"/>
              </w:rPr>
            </w:pPr>
          </w:p>
        </w:tc>
        <w:tc>
          <w:tcPr>
            <w:tcW w:w="3211" w:type="dxa"/>
            <w:vAlign w:val="center"/>
          </w:tcPr>
          <w:p w14:paraId="40CF5146" w14:textId="77777777" w:rsidR="003065BF" w:rsidRPr="004653CC" w:rsidRDefault="003065BF" w:rsidP="004653CC">
            <w:pPr>
              <w:spacing w:after="0"/>
              <w:rPr>
                <w:rFonts w:ascii="Arial Narrow" w:hAnsi="Arial Narrow"/>
                <w:sz w:val="20"/>
              </w:rPr>
            </w:pPr>
            <w:r w:rsidRPr="004653CC">
              <w:rPr>
                <w:rFonts w:ascii="Arial Narrow" w:hAnsi="Arial Narrow"/>
                <w:sz w:val="20"/>
              </w:rPr>
              <w:t>Área mínima</w:t>
            </w:r>
          </w:p>
        </w:tc>
        <w:tc>
          <w:tcPr>
            <w:tcW w:w="1092" w:type="dxa"/>
            <w:vMerge/>
            <w:vAlign w:val="center"/>
          </w:tcPr>
          <w:p w14:paraId="6C6DC8B0" w14:textId="77777777" w:rsidR="003065BF" w:rsidRPr="00F12859" w:rsidRDefault="003065BF" w:rsidP="004653CC">
            <w:pPr>
              <w:spacing w:after="0"/>
              <w:rPr>
                <w:rFonts w:ascii="Arial Narrow" w:hAnsi="Arial Narrow"/>
                <w:sz w:val="24"/>
                <w:szCs w:val="24"/>
              </w:rPr>
            </w:pPr>
          </w:p>
        </w:tc>
      </w:tr>
      <w:tr w:rsidR="003065BF" w:rsidRPr="00F12859" w14:paraId="514C197A" w14:textId="77777777" w:rsidTr="004653CC">
        <w:trPr>
          <w:cantSplit/>
          <w:jc w:val="center"/>
        </w:trPr>
        <w:tc>
          <w:tcPr>
            <w:tcW w:w="1271" w:type="dxa"/>
            <w:vMerge/>
            <w:vAlign w:val="center"/>
          </w:tcPr>
          <w:p w14:paraId="349FFFAD" w14:textId="77777777" w:rsidR="003065BF" w:rsidRPr="00F12859" w:rsidRDefault="003065BF" w:rsidP="004653CC">
            <w:pPr>
              <w:spacing w:after="0"/>
              <w:rPr>
                <w:rFonts w:ascii="Arial Narrow" w:hAnsi="Arial Narrow"/>
                <w:sz w:val="24"/>
                <w:szCs w:val="24"/>
              </w:rPr>
            </w:pPr>
          </w:p>
        </w:tc>
        <w:tc>
          <w:tcPr>
            <w:tcW w:w="1804" w:type="dxa"/>
            <w:vMerge/>
            <w:vAlign w:val="center"/>
          </w:tcPr>
          <w:p w14:paraId="792054C7" w14:textId="77777777" w:rsidR="003065BF" w:rsidRPr="00F12859" w:rsidRDefault="003065BF" w:rsidP="004653CC">
            <w:pPr>
              <w:spacing w:after="0"/>
              <w:rPr>
                <w:rFonts w:ascii="Arial Narrow" w:hAnsi="Arial Narrow"/>
                <w:sz w:val="24"/>
                <w:szCs w:val="24"/>
              </w:rPr>
            </w:pPr>
          </w:p>
        </w:tc>
        <w:tc>
          <w:tcPr>
            <w:tcW w:w="1173" w:type="dxa"/>
            <w:vMerge/>
            <w:vAlign w:val="center"/>
          </w:tcPr>
          <w:p w14:paraId="68615AB0" w14:textId="77777777" w:rsidR="003065BF" w:rsidRPr="00F12859" w:rsidRDefault="003065BF" w:rsidP="004653CC">
            <w:pPr>
              <w:spacing w:after="0"/>
              <w:rPr>
                <w:rFonts w:ascii="Arial Narrow" w:hAnsi="Arial Narrow"/>
                <w:sz w:val="24"/>
                <w:szCs w:val="24"/>
              </w:rPr>
            </w:pPr>
          </w:p>
        </w:tc>
        <w:tc>
          <w:tcPr>
            <w:tcW w:w="3211" w:type="dxa"/>
            <w:vAlign w:val="center"/>
          </w:tcPr>
          <w:p w14:paraId="79E110A3" w14:textId="77777777" w:rsidR="003065BF" w:rsidRPr="004653CC" w:rsidRDefault="003065BF" w:rsidP="004653CC">
            <w:pPr>
              <w:spacing w:after="0"/>
              <w:rPr>
                <w:rFonts w:ascii="Arial Narrow" w:hAnsi="Arial Narrow"/>
                <w:sz w:val="20"/>
              </w:rPr>
            </w:pPr>
            <w:r w:rsidRPr="004653CC">
              <w:rPr>
                <w:rFonts w:ascii="Arial Narrow" w:hAnsi="Arial Narrow"/>
                <w:sz w:val="20"/>
              </w:rPr>
              <w:t xml:space="preserve">Distancia a bosque y entre parches de </w:t>
            </w:r>
            <w:r w:rsidR="00271310" w:rsidRPr="004653CC">
              <w:rPr>
                <w:rFonts w:ascii="Arial Narrow" w:hAnsi="Arial Narrow"/>
                <w:sz w:val="20"/>
              </w:rPr>
              <w:t>guadua</w:t>
            </w:r>
          </w:p>
        </w:tc>
        <w:tc>
          <w:tcPr>
            <w:tcW w:w="1092" w:type="dxa"/>
            <w:vMerge/>
            <w:vAlign w:val="center"/>
          </w:tcPr>
          <w:p w14:paraId="4A484356" w14:textId="77777777" w:rsidR="003065BF" w:rsidRPr="00F12859" w:rsidRDefault="003065BF" w:rsidP="004653CC">
            <w:pPr>
              <w:spacing w:after="0"/>
              <w:rPr>
                <w:rFonts w:ascii="Arial Narrow" w:hAnsi="Arial Narrow"/>
                <w:sz w:val="24"/>
                <w:szCs w:val="24"/>
              </w:rPr>
            </w:pPr>
          </w:p>
        </w:tc>
      </w:tr>
      <w:tr w:rsidR="003065BF" w:rsidRPr="00F12859" w14:paraId="389D69B2" w14:textId="77777777" w:rsidTr="004653CC">
        <w:trPr>
          <w:cantSplit/>
          <w:jc w:val="center"/>
        </w:trPr>
        <w:tc>
          <w:tcPr>
            <w:tcW w:w="1271" w:type="dxa"/>
            <w:vMerge/>
            <w:vAlign w:val="center"/>
          </w:tcPr>
          <w:p w14:paraId="6F7A31FD" w14:textId="77777777" w:rsidR="003065BF" w:rsidRPr="00F12859" w:rsidRDefault="003065BF" w:rsidP="004653CC">
            <w:pPr>
              <w:spacing w:after="0"/>
              <w:rPr>
                <w:rFonts w:ascii="Arial Narrow" w:hAnsi="Arial Narrow"/>
                <w:sz w:val="24"/>
                <w:szCs w:val="24"/>
              </w:rPr>
            </w:pPr>
          </w:p>
        </w:tc>
        <w:tc>
          <w:tcPr>
            <w:tcW w:w="1804" w:type="dxa"/>
            <w:vMerge/>
            <w:vAlign w:val="center"/>
          </w:tcPr>
          <w:p w14:paraId="3DDC9A7E" w14:textId="77777777" w:rsidR="003065BF" w:rsidRPr="00F12859" w:rsidRDefault="003065BF" w:rsidP="004653CC">
            <w:pPr>
              <w:spacing w:after="0"/>
              <w:rPr>
                <w:rFonts w:ascii="Arial Narrow" w:hAnsi="Arial Narrow"/>
                <w:sz w:val="24"/>
                <w:szCs w:val="24"/>
              </w:rPr>
            </w:pPr>
          </w:p>
        </w:tc>
        <w:tc>
          <w:tcPr>
            <w:tcW w:w="1173" w:type="dxa"/>
            <w:vMerge/>
            <w:vAlign w:val="center"/>
          </w:tcPr>
          <w:p w14:paraId="531F96AF" w14:textId="77777777" w:rsidR="003065BF" w:rsidRPr="00F12859" w:rsidRDefault="003065BF" w:rsidP="004653CC">
            <w:pPr>
              <w:spacing w:after="0"/>
              <w:rPr>
                <w:rFonts w:ascii="Arial Narrow" w:hAnsi="Arial Narrow"/>
                <w:sz w:val="24"/>
                <w:szCs w:val="24"/>
              </w:rPr>
            </w:pPr>
          </w:p>
        </w:tc>
        <w:tc>
          <w:tcPr>
            <w:tcW w:w="3211" w:type="dxa"/>
            <w:vAlign w:val="center"/>
          </w:tcPr>
          <w:p w14:paraId="7DE49947" w14:textId="77777777" w:rsidR="003065BF" w:rsidRPr="004653CC" w:rsidRDefault="003065BF" w:rsidP="004653CC">
            <w:pPr>
              <w:spacing w:after="0"/>
              <w:rPr>
                <w:rFonts w:ascii="Arial Narrow" w:hAnsi="Arial Narrow"/>
                <w:sz w:val="20"/>
              </w:rPr>
            </w:pPr>
            <w:r w:rsidRPr="004653CC">
              <w:rPr>
                <w:rFonts w:ascii="Arial Narrow" w:hAnsi="Arial Narrow"/>
                <w:sz w:val="20"/>
              </w:rPr>
              <w:t>Posición estratégica</w:t>
            </w:r>
          </w:p>
        </w:tc>
        <w:tc>
          <w:tcPr>
            <w:tcW w:w="1092" w:type="dxa"/>
            <w:vMerge/>
            <w:vAlign w:val="center"/>
          </w:tcPr>
          <w:p w14:paraId="45D9339A" w14:textId="77777777" w:rsidR="003065BF" w:rsidRPr="00F12859" w:rsidRDefault="003065BF" w:rsidP="004653CC">
            <w:pPr>
              <w:spacing w:after="0"/>
              <w:rPr>
                <w:rFonts w:ascii="Arial Narrow" w:hAnsi="Arial Narrow"/>
                <w:sz w:val="24"/>
                <w:szCs w:val="24"/>
              </w:rPr>
            </w:pPr>
          </w:p>
        </w:tc>
      </w:tr>
      <w:tr w:rsidR="003065BF" w:rsidRPr="00F12859" w14:paraId="5284A904" w14:textId="77777777" w:rsidTr="004653CC">
        <w:trPr>
          <w:cantSplit/>
          <w:jc w:val="center"/>
        </w:trPr>
        <w:tc>
          <w:tcPr>
            <w:tcW w:w="1271" w:type="dxa"/>
            <w:vMerge/>
            <w:vAlign w:val="center"/>
          </w:tcPr>
          <w:p w14:paraId="09ECA7D6" w14:textId="77777777" w:rsidR="003065BF" w:rsidRPr="00F12859" w:rsidRDefault="003065BF" w:rsidP="004653CC">
            <w:pPr>
              <w:spacing w:after="0"/>
              <w:rPr>
                <w:rFonts w:ascii="Arial Narrow" w:hAnsi="Arial Narrow"/>
                <w:sz w:val="24"/>
                <w:szCs w:val="24"/>
              </w:rPr>
            </w:pPr>
          </w:p>
        </w:tc>
        <w:tc>
          <w:tcPr>
            <w:tcW w:w="1804" w:type="dxa"/>
            <w:vMerge/>
            <w:vAlign w:val="center"/>
          </w:tcPr>
          <w:p w14:paraId="56EF6BDF" w14:textId="77777777" w:rsidR="003065BF" w:rsidRPr="00F12859" w:rsidRDefault="003065BF" w:rsidP="004653CC">
            <w:pPr>
              <w:spacing w:after="0"/>
              <w:rPr>
                <w:rFonts w:ascii="Arial Narrow" w:hAnsi="Arial Narrow"/>
                <w:sz w:val="24"/>
                <w:szCs w:val="24"/>
              </w:rPr>
            </w:pPr>
          </w:p>
        </w:tc>
        <w:tc>
          <w:tcPr>
            <w:tcW w:w="1173" w:type="dxa"/>
            <w:vMerge/>
            <w:vAlign w:val="center"/>
          </w:tcPr>
          <w:p w14:paraId="3A0A2D84" w14:textId="77777777" w:rsidR="003065BF" w:rsidRPr="00F12859" w:rsidRDefault="003065BF" w:rsidP="004653CC">
            <w:pPr>
              <w:spacing w:after="0"/>
              <w:rPr>
                <w:rFonts w:ascii="Arial Narrow" w:hAnsi="Arial Narrow"/>
                <w:sz w:val="24"/>
                <w:szCs w:val="24"/>
              </w:rPr>
            </w:pPr>
          </w:p>
        </w:tc>
        <w:tc>
          <w:tcPr>
            <w:tcW w:w="3211" w:type="dxa"/>
            <w:vAlign w:val="center"/>
          </w:tcPr>
          <w:p w14:paraId="3381032F" w14:textId="77777777" w:rsidR="003065BF" w:rsidRPr="004653CC" w:rsidRDefault="003065BF" w:rsidP="004653CC">
            <w:pPr>
              <w:spacing w:after="0"/>
              <w:rPr>
                <w:rFonts w:ascii="Arial Narrow" w:hAnsi="Arial Narrow"/>
                <w:sz w:val="20"/>
              </w:rPr>
            </w:pPr>
            <w:r w:rsidRPr="004653CC">
              <w:rPr>
                <w:rFonts w:ascii="Arial Narrow" w:hAnsi="Arial Narrow"/>
                <w:sz w:val="20"/>
              </w:rPr>
              <w:t>Matriz de uso</w:t>
            </w:r>
          </w:p>
        </w:tc>
        <w:tc>
          <w:tcPr>
            <w:tcW w:w="1092" w:type="dxa"/>
            <w:vMerge/>
            <w:vAlign w:val="center"/>
          </w:tcPr>
          <w:p w14:paraId="776400EE" w14:textId="77777777" w:rsidR="003065BF" w:rsidRPr="00F12859" w:rsidRDefault="003065BF" w:rsidP="004653CC">
            <w:pPr>
              <w:spacing w:after="0"/>
              <w:rPr>
                <w:rFonts w:ascii="Arial Narrow" w:hAnsi="Arial Narrow"/>
                <w:sz w:val="24"/>
                <w:szCs w:val="24"/>
              </w:rPr>
            </w:pPr>
          </w:p>
        </w:tc>
      </w:tr>
      <w:tr w:rsidR="003065BF" w:rsidRPr="00F12859" w14:paraId="5C61926E" w14:textId="77777777" w:rsidTr="004653CC">
        <w:trPr>
          <w:cantSplit/>
          <w:jc w:val="center"/>
        </w:trPr>
        <w:tc>
          <w:tcPr>
            <w:tcW w:w="1271" w:type="dxa"/>
            <w:vMerge w:val="restart"/>
            <w:vAlign w:val="center"/>
          </w:tcPr>
          <w:p w14:paraId="4654D05A"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Socioeconómicos</w:t>
            </w:r>
          </w:p>
        </w:tc>
        <w:tc>
          <w:tcPr>
            <w:tcW w:w="1804" w:type="dxa"/>
            <w:vMerge w:val="restart"/>
            <w:vAlign w:val="center"/>
          </w:tcPr>
          <w:p w14:paraId="3EC9D4A0"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Socioeconómicos</w:t>
            </w:r>
          </w:p>
        </w:tc>
        <w:tc>
          <w:tcPr>
            <w:tcW w:w="1173" w:type="dxa"/>
            <w:vMerge w:val="restart"/>
            <w:vAlign w:val="center"/>
          </w:tcPr>
          <w:p w14:paraId="5FEEE659"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10</w:t>
            </w:r>
          </w:p>
        </w:tc>
        <w:tc>
          <w:tcPr>
            <w:tcW w:w="3211" w:type="dxa"/>
            <w:vAlign w:val="center"/>
          </w:tcPr>
          <w:p w14:paraId="6B07D792" w14:textId="77777777" w:rsidR="003065BF" w:rsidRPr="004653CC" w:rsidRDefault="003065BF" w:rsidP="004653CC">
            <w:pPr>
              <w:spacing w:after="0"/>
              <w:rPr>
                <w:rFonts w:ascii="Arial Narrow" w:hAnsi="Arial Narrow"/>
                <w:sz w:val="20"/>
              </w:rPr>
            </w:pPr>
            <w:r w:rsidRPr="004653CC">
              <w:rPr>
                <w:rFonts w:ascii="Arial Narrow" w:hAnsi="Arial Narrow"/>
                <w:sz w:val="20"/>
              </w:rPr>
              <w:t>Accesibilidad por distancia a carretera a centro urbano</w:t>
            </w:r>
          </w:p>
        </w:tc>
        <w:tc>
          <w:tcPr>
            <w:tcW w:w="1092" w:type="dxa"/>
            <w:vMerge w:val="restart"/>
            <w:vAlign w:val="center"/>
          </w:tcPr>
          <w:p w14:paraId="26E5E3D1" w14:textId="77777777" w:rsidR="003065BF" w:rsidRPr="00F12859" w:rsidRDefault="003065BF" w:rsidP="004653CC">
            <w:pPr>
              <w:spacing w:after="0"/>
              <w:rPr>
                <w:rFonts w:ascii="Arial Narrow" w:hAnsi="Arial Narrow"/>
                <w:sz w:val="24"/>
                <w:szCs w:val="24"/>
              </w:rPr>
            </w:pPr>
            <w:r w:rsidRPr="00F12859">
              <w:rPr>
                <w:rFonts w:ascii="Arial Narrow" w:hAnsi="Arial Narrow"/>
                <w:sz w:val="24"/>
                <w:szCs w:val="24"/>
              </w:rPr>
              <w:t>10</w:t>
            </w:r>
          </w:p>
        </w:tc>
      </w:tr>
      <w:tr w:rsidR="003065BF" w:rsidRPr="00F12859" w14:paraId="75C66B95" w14:textId="77777777" w:rsidTr="004653CC">
        <w:trPr>
          <w:cantSplit/>
          <w:jc w:val="center"/>
        </w:trPr>
        <w:tc>
          <w:tcPr>
            <w:tcW w:w="1271" w:type="dxa"/>
            <w:vMerge/>
          </w:tcPr>
          <w:p w14:paraId="263B6712" w14:textId="77777777" w:rsidR="003065BF" w:rsidRPr="00F12859" w:rsidRDefault="003065BF" w:rsidP="001C421E">
            <w:pPr>
              <w:spacing w:after="0"/>
              <w:jc w:val="both"/>
              <w:rPr>
                <w:rFonts w:ascii="Arial Narrow" w:hAnsi="Arial Narrow"/>
                <w:sz w:val="24"/>
                <w:szCs w:val="24"/>
              </w:rPr>
            </w:pPr>
          </w:p>
        </w:tc>
        <w:tc>
          <w:tcPr>
            <w:tcW w:w="1804" w:type="dxa"/>
            <w:vMerge/>
          </w:tcPr>
          <w:p w14:paraId="4FEDE099" w14:textId="77777777" w:rsidR="003065BF" w:rsidRPr="00F12859" w:rsidRDefault="003065BF" w:rsidP="001C421E">
            <w:pPr>
              <w:spacing w:after="0"/>
              <w:jc w:val="both"/>
              <w:rPr>
                <w:rFonts w:ascii="Arial Narrow" w:hAnsi="Arial Narrow"/>
                <w:sz w:val="24"/>
                <w:szCs w:val="24"/>
              </w:rPr>
            </w:pPr>
          </w:p>
        </w:tc>
        <w:tc>
          <w:tcPr>
            <w:tcW w:w="1173" w:type="dxa"/>
            <w:vMerge/>
          </w:tcPr>
          <w:p w14:paraId="73CE3D39" w14:textId="77777777" w:rsidR="003065BF" w:rsidRPr="00F12859" w:rsidRDefault="003065BF" w:rsidP="001C421E">
            <w:pPr>
              <w:spacing w:after="0"/>
              <w:jc w:val="both"/>
              <w:rPr>
                <w:rFonts w:ascii="Arial Narrow" w:hAnsi="Arial Narrow"/>
                <w:sz w:val="24"/>
                <w:szCs w:val="24"/>
              </w:rPr>
            </w:pPr>
          </w:p>
        </w:tc>
        <w:tc>
          <w:tcPr>
            <w:tcW w:w="3211" w:type="dxa"/>
          </w:tcPr>
          <w:p w14:paraId="4A0FA646" w14:textId="77777777" w:rsidR="003065BF" w:rsidRPr="004653CC" w:rsidRDefault="003065BF" w:rsidP="001C421E">
            <w:pPr>
              <w:spacing w:after="0"/>
              <w:jc w:val="both"/>
              <w:rPr>
                <w:rFonts w:ascii="Arial Narrow" w:hAnsi="Arial Narrow"/>
                <w:sz w:val="20"/>
              </w:rPr>
            </w:pPr>
            <w:r w:rsidRPr="004653CC">
              <w:rPr>
                <w:rFonts w:ascii="Arial Narrow" w:hAnsi="Arial Narrow"/>
                <w:sz w:val="20"/>
              </w:rPr>
              <w:t>Densidad vías (Km./km2)</w:t>
            </w:r>
          </w:p>
        </w:tc>
        <w:tc>
          <w:tcPr>
            <w:tcW w:w="1092" w:type="dxa"/>
            <w:vMerge/>
          </w:tcPr>
          <w:p w14:paraId="556A9AED" w14:textId="77777777" w:rsidR="003065BF" w:rsidRPr="00F12859" w:rsidRDefault="003065BF" w:rsidP="001C421E">
            <w:pPr>
              <w:spacing w:after="0"/>
              <w:jc w:val="both"/>
              <w:rPr>
                <w:rFonts w:ascii="Arial Narrow" w:hAnsi="Arial Narrow"/>
                <w:sz w:val="24"/>
                <w:szCs w:val="24"/>
              </w:rPr>
            </w:pPr>
          </w:p>
        </w:tc>
      </w:tr>
      <w:tr w:rsidR="003065BF" w:rsidRPr="00F12859" w14:paraId="60ED5AB2" w14:textId="77777777" w:rsidTr="004653CC">
        <w:trPr>
          <w:cantSplit/>
          <w:jc w:val="center"/>
        </w:trPr>
        <w:tc>
          <w:tcPr>
            <w:tcW w:w="1271" w:type="dxa"/>
            <w:vMerge/>
          </w:tcPr>
          <w:p w14:paraId="581A2C23" w14:textId="77777777" w:rsidR="003065BF" w:rsidRPr="00F12859" w:rsidRDefault="003065BF" w:rsidP="001C421E">
            <w:pPr>
              <w:spacing w:after="0"/>
              <w:jc w:val="both"/>
              <w:rPr>
                <w:rFonts w:ascii="Arial Narrow" w:hAnsi="Arial Narrow"/>
                <w:sz w:val="24"/>
                <w:szCs w:val="24"/>
              </w:rPr>
            </w:pPr>
          </w:p>
        </w:tc>
        <w:tc>
          <w:tcPr>
            <w:tcW w:w="1804" w:type="dxa"/>
            <w:vMerge/>
          </w:tcPr>
          <w:p w14:paraId="7F1C220A" w14:textId="77777777" w:rsidR="003065BF" w:rsidRPr="00F12859" w:rsidRDefault="003065BF" w:rsidP="001C421E">
            <w:pPr>
              <w:spacing w:after="0"/>
              <w:jc w:val="both"/>
              <w:rPr>
                <w:rFonts w:ascii="Arial Narrow" w:hAnsi="Arial Narrow"/>
                <w:sz w:val="24"/>
                <w:szCs w:val="24"/>
              </w:rPr>
            </w:pPr>
          </w:p>
        </w:tc>
        <w:tc>
          <w:tcPr>
            <w:tcW w:w="1173" w:type="dxa"/>
            <w:vMerge/>
          </w:tcPr>
          <w:p w14:paraId="7552C5FA" w14:textId="77777777" w:rsidR="003065BF" w:rsidRPr="00F12859" w:rsidRDefault="003065BF" w:rsidP="001C421E">
            <w:pPr>
              <w:spacing w:after="0"/>
              <w:jc w:val="both"/>
              <w:rPr>
                <w:rFonts w:ascii="Arial Narrow" w:hAnsi="Arial Narrow"/>
                <w:sz w:val="24"/>
                <w:szCs w:val="24"/>
              </w:rPr>
            </w:pPr>
          </w:p>
        </w:tc>
        <w:tc>
          <w:tcPr>
            <w:tcW w:w="3211" w:type="dxa"/>
          </w:tcPr>
          <w:p w14:paraId="0381FAD7" w14:textId="77777777" w:rsidR="003065BF" w:rsidRPr="004653CC" w:rsidRDefault="003065BF" w:rsidP="001C421E">
            <w:pPr>
              <w:spacing w:after="0"/>
              <w:jc w:val="both"/>
              <w:rPr>
                <w:rFonts w:ascii="Arial Narrow" w:hAnsi="Arial Narrow"/>
                <w:sz w:val="20"/>
              </w:rPr>
            </w:pPr>
            <w:r w:rsidRPr="004653CC">
              <w:rPr>
                <w:rFonts w:ascii="Arial Narrow" w:hAnsi="Arial Narrow"/>
                <w:sz w:val="20"/>
              </w:rPr>
              <w:t>Distancia a centros de acopio</w:t>
            </w:r>
          </w:p>
        </w:tc>
        <w:tc>
          <w:tcPr>
            <w:tcW w:w="1092" w:type="dxa"/>
            <w:vMerge/>
          </w:tcPr>
          <w:p w14:paraId="2C80B6B0" w14:textId="77777777" w:rsidR="003065BF" w:rsidRPr="00F12859" w:rsidRDefault="003065BF" w:rsidP="001C421E">
            <w:pPr>
              <w:spacing w:after="0"/>
              <w:jc w:val="both"/>
              <w:rPr>
                <w:rFonts w:ascii="Arial Narrow" w:hAnsi="Arial Narrow"/>
                <w:sz w:val="24"/>
                <w:szCs w:val="24"/>
              </w:rPr>
            </w:pPr>
          </w:p>
        </w:tc>
      </w:tr>
      <w:tr w:rsidR="003065BF" w:rsidRPr="00F12859" w14:paraId="68DE90B3" w14:textId="77777777" w:rsidTr="004653CC">
        <w:trPr>
          <w:cantSplit/>
          <w:jc w:val="center"/>
        </w:trPr>
        <w:tc>
          <w:tcPr>
            <w:tcW w:w="1271" w:type="dxa"/>
            <w:vMerge/>
          </w:tcPr>
          <w:p w14:paraId="0CBD59ED" w14:textId="77777777" w:rsidR="003065BF" w:rsidRPr="00F12859" w:rsidRDefault="003065BF" w:rsidP="001C421E">
            <w:pPr>
              <w:spacing w:after="0"/>
              <w:jc w:val="both"/>
              <w:rPr>
                <w:rFonts w:ascii="Arial Narrow" w:hAnsi="Arial Narrow"/>
                <w:sz w:val="24"/>
                <w:szCs w:val="24"/>
              </w:rPr>
            </w:pPr>
          </w:p>
        </w:tc>
        <w:tc>
          <w:tcPr>
            <w:tcW w:w="1804" w:type="dxa"/>
            <w:vMerge/>
          </w:tcPr>
          <w:p w14:paraId="572F84DB" w14:textId="77777777" w:rsidR="003065BF" w:rsidRPr="00F12859" w:rsidRDefault="003065BF" w:rsidP="001C421E">
            <w:pPr>
              <w:spacing w:after="0"/>
              <w:jc w:val="both"/>
              <w:rPr>
                <w:rFonts w:ascii="Arial Narrow" w:hAnsi="Arial Narrow"/>
                <w:sz w:val="24"/>
                <w:szCs w:val="24"/>
              </w:rPr>
            </w:pPr>
          </w:p>
        </w:tc>
        <w:tc>
          <w:tcPr>
            <w:tcW w:w="1173" w:type="dxa"/>
            <w:vMerge/>
          </w:tcPr>
          <w:p w14:paraId="5508A265" w14:textId="77777777" w:rsidR="003065BF" w:rsidRPr="00F12859" w:rsidRDefault="003065BF" w:rsidP="001C421E">
            <w:pPr>
              <w:spacing w:after="0"/>
              <w:jc w:val="both"/>
              <w:rPr>
                <w:rFonts w:ascii="Arial Narrow" w:hAnsi="Arial Narrow"/>
                <w:sz w:val="24"/>
                <w:szCs w:val="24"/>
              </w:rPr>
            </w:pPr>
          </w:p>
        </w:tc>
        <w:tc>
          <w:tcPr>
            <w:tcW w:w="3211" w:type="dxa"/>
          </w:tcPr>
          <w:p w14:paraId="474AD88E" w14:textId="77777777" w:rsidR="003065BF" w:rsidRPr="004653CC" w:rsidRDefault="003065BF" w:rsidP="001C421E">
            <w:pPr>
              <w:spacing w:after="0"/>
              <w:jc w:val="both"/>
              <w:rPr>
                <w:rFonts w:ascii="Arial Narrow" w:hAnsi="Arial Narrow"/>
                <w:sz w:val="20"/>
              </w:rPr>
            </w:pPr>
            <w:r w:rsidRPr="004653CC">
              <w:rPr>
                <w:rFonts w:ascii="Arial Narrow" w:hAnsi="Arial Narrow"/>
                <w:sz w:val="20"/>
              </w:rPr>
              <w:t>Nivel comercial (Vol./ha)</w:t>
            </w:r>
          </w:p>
        </w:tc>
        <w:tc>
          <w:tcPr>
            <w:tcW w:w="1092" w:type="dxa"/>
            <w:vMerge/>
          </w:tcPr>
          <w:p w14:paraId="1D628D97" w14:textId="77777777" w:rsidR="003065BF" w:rsidRPr="00F12859" w:rsidRDefault="003065BF" w:rsidP="001C421E">
            <w:pPr>
              <w:spacing w:after="0"/>
              <w:jc w:val="both"/>
              <w:rPr>
                <w:rFonts w:ascii="Arial Narrow" w:hAnsi="Arial Narrow"/>
                <w:sz w:val="24"/>
                <w:szCs w:val="24"/>
              </w:rPr>
            </w:pPr>
          </w:p>
        </w:tc>
      </w:tr>
      <w:tr w:rsidR="003065BF" w:rsidRPr="00F12859" w14:paraId="76791662" w14:textId="77777777" w:rsidTr="004653CC">
        <w:trPr>
          <w:cantSplit/>
          <w:jc w:val="center"/>
        </w:trPr>
        <w:tc>
          <w:tcPr>
            <w:tcW w:w="1271" w:type="dxa"/>
            <w:vMerge/>
          </w:tcPr>
          <w:p w14:paraId="3D6221BB" w14:textId="77777777" w:rsidR="003065BF" w:rsidRPr="00F12859" w:rsidRDefault="003065BF" w:rsidP="001C421E">
            <w:pPr>
              <w:spacing w:after="0"/>
              <w:jc w:val="both"/>
              <w:rPr>
                <w:rFonts w:ascii="Arial Narrow" w:hAnsi="Arial Narrow"/>
                <w:sz w:val="24"/>
                <w:szCs w:val="24"/>
              </w:rPr>
            </w:pPr>
          </w:p>
        </w:tc>
        <w:tc>
          <w:tcPr>
            <w:tcW w:w="1804" w:type="dxa"/>
            <w:vMerge/>
          </w:tcPr>
          <w:p w14:paraId="78B4E2B0" w14:textId="77777777" w:rsidR="003065BF" w:rsidRPr="00F12859" w:rsidRDefault="003065BF" w:rsidP="001C421E">
            <w:pPr>
              <w:spacing w:after="0"/>
              <w:jc w:val="both"/>
              <w:rPr>
                <w:rFonts w:ascii="Arial Narrow" w:hAnsi="Arial Narrow"/>
                <w:sz w:val="24"/>
                <w:szCs w:val="24"/>
              </w:rPr>
            </w:pPr>
          </w:p>
        </w:tc>
        <w:tc>
          <w:tcPr>
            <w:tcW w:w="1173" w:type="dxa"/>
            <w:vMerge/>
          </w:tcPr>
          <w:p w14:paraId="4E697F62" w14:textId="77777777" w:rsidR="003065BF" w:rsidRPr="00F12859" w:rsidRDefault="003065BF" w:rsidP="001C421E">
            <w:pPr>
              <w:spacing w:after="0"/>
              <w:jc w:val="both"/>
              <w:rPr>
                <w:rFonts w:ascii="Arial Narrow" w:hAnsi="Arial Narrow"/>
                <w:sz w:val="24"/>
                <w:szCs w:val="24"/>
              </w:rPr>
            </w:pPr>
          </w:p>
        </w:tc>
        <w:tc>
          <w:tcPr>
            <w:tcW w:w="3211" w:type="dxa"/>
          </w:tcPr>
          <w:p w14:paraId="4048BFC6" w14:textId="77777777" w:rsidR="003065BF" w:rsidRPr="004653CC" w:rsidRDefault="003065BF" w:rsidP="001C421E">
            <w:pPr>
              <w:spacing w:after="0"/>
              <w:jc w:val="both"/>
              <w:rPr>
                <w:rFonts w:ascii="Arial Narrow" w:hAnsi="Arial Narrow"/>
                <w:sz w:val="20"/>
              </w:rPr>
            </w:pPr>
            <w:r w:rsidRPr="004653CC">
              <w:rPr>
                <w:rFonts w:ascii="Arial Narrow" w:hAnsi="Arial Narrow"/>
                <w:sz w:val="20"/>
              </w:rPr>
              <w:t>Actividad comercial</w:t>
            </w:r>
          </w:p>
        </w:tc>
        <w:tc>
          <w:tcPr>
            <w:tcW w:w="1092" w:type="dxa"/>
            <w:vMerge/>
          </w:tcPr>
          <w:p w14:paraId="41F1DB5B" w14:textId="77777777" w:rsidR="003065BF" w:rsidRPr="00F12859" w:rsidRDefault="003065BF" w:rsidP="001C421E">
            <w:pPr>
              <w:spacing w:after="0"/>
              <w:jc w:val="both"/>
              <w:rPr>
                <w:rFonts w:ascii="Arial Narrow" w:hAnsi="Arial Narrow"/>
                <w:sz w:val="24"/>
                <w:szCs w:val="24"/>
              </w:rPr>
            </w:pPr>
          </w:p>
        </w:tc>
      </w:tr>
      <w:tr w:rsidR="003065BF" w:rsidRPr="00F12859" w14:paraId="6A68D611" w14:textId="77777777" w:rsidTr="004653CC">
        <w:trPr>
          <w:cantSplit/>
          <w:jc w:val="center"/>
        </w:trPr>
        <w:tc>
          <w:tcPr>
            <w:tcW w:w="1271" w:type="dxa"/>
            <w:vMerge/>
          </w:tcPr>
          <w:p w14:paraId="1E5CB620" w14:textId="77777777" w:rsidR="003065BF" w:rsidRPr="00F12859" w:rsidRDefault="003065BF" w:rsidP="001C421E">
            <w:pPr>
              <w:spacing w:after="0"/>
              <w:jc w:val="both"/>
              <w:rPr>
                <w:rFonts w:ascii="Arial Narrow" w:hAnsi="Arial Narrow"/>
                <w:sz w:val="24"/>
                <w:szCs w:val="24"/>
              </w:rPr>
            </w:pPr>
          </w:p>
        </w:tc>
        <w:tc>
          <w:tcPr>
            <w:tcW w:w="1804" w:type="dxa"/>
            <w:vMerge/>
          </w:tcPr>
          <w:p w14:paraId="65C39B4D" w14:textId="77777777" w:rsidR="003065BF" w:rsidRPr="00F12859" w:rsidRDefault="003065BF" w:rsidP="001C421E">
            <w:pPr>
              <w:spacing w:after="0"/>
              <w:jc w:val="both"/>
              <w:rPr>
                <w:rFonts w:ascii="Arial Narrow" w:hAnsi="Arial Narrow"/>
                <w:sz w:val="24"/>
                <w:szCs w:val="24"/>
              </w:rPr>
            </w:pPr>
          </w:p>
        </w:tc>
        <w:tc>
          <w:tcPr>
            <w:tcW w:w="1173" w:type="dxa"/>
            <w:vMerge/>
          </w:tcPr>
          <w:p w14:paraId="1C29C339" w14:textId="77777777" w:rsidR="003065BF" w:rsidRPr="00F12859" w:rsidRDefault="003065BF" w:rsidP="001C421E">
            <w:pPr>
              <w:spacing w:after="0"/>
              <w:jc w:val="both"/>
              <w:rPr>
                <w:rFonts w:ascii="Arial Narrow" w:hAnsi="Arial Narrow"/>
                <w:sz w:val="24"/>
                <w:szCs w:val="24"/>
              </w:rPr>
            </w:pPr>
          </w:p>
        </w:tc>
        <w:tc>
          <w:tcPr>
            <w:tcW w:w="3211" w:type="dxa"/>
          </w:tcPr>
          <w:p w14:paraId="09332AEA" w14:textId="77777777" w:rsidR="003065BF" w:rsidRPr="004653CC" w:rsidRDefault="003065BF" w:rsidP="001C421E">
            <w:pPr>
              <w:spacing w:after="0"/>
              <w:jc w:val="both"/>
              <w:rPr>
                <w:rFonts w:ascii="Arial Narrow" w:hAnsi="Arial Narrow"/>
                <w:sz w:val="20"/>
              </w:rPr>
            </w:pPr>
            <w:r w:rsidRPr="004653CC">
              <w:rPr>
                <w:rFonts w:ascii="Arial Narrow" w:hAnsi="Arial Narrow"/>
                <w:sz w:val="20"/>
              </w:rPr>
              <w:t>Orden público</w:t>
            </w:r>
          </w:p>
        </w:tc>
        <w:tc>
          <w:tcPr>
            <w:tcW w:w="1092" w:type="dxa"/>
            <w:vMerge/>
          </w:tcPr>
          <w:p w14:paraId="0B02183F" w14:textId="77777777" w:rsidR="003065BF" w:rsidRPr="00F12859" w:rsidRDefault="003065BF" w:rsidP="001C421E">
            <w:pPr>
              <w:spacing w:after="0"/>
              <w:jc w:val="both"/>
              <w:rPr>
                <w:rFonts w:ascii="Arial Narrow" w:hAnsi="Arial Narrow"/>
                <w:sz w:val="24"/>
                <w:szCs w:val="24"/>
              </w:rPr>
            </w:pPr>
          </w:p>
        </w:tc>
      </w:tr>
      <w:tr w:rsidR="003065BF" w:rsidRPr="00F12859" w14:paraId="789E1080" w14:textId="77777777" w:rsidTr="004653CC">
        <w:trPr>
          <w:cantSplit/>
          <w:jc w:val="center"/>
        </w:trPr>
        <w:tc>
          <w:tcPr>
            <w:tcW w:w="1271" w:type="dxa"/>
            <w:vMerge/>
          </w:tcPr>
          <w:p w14:paraId="52E93852" w14:textId="77777777" w:rsidR="003065BF" w:rsidRPr="00F12859" w:rsidRDefault="003065BF" w:rsidP="001C421E">
            <w:pPr>
              <w:spacing w:after="0"/>
              <w:jc w:val="both"/>
              <w:rPr>
                <w:rFonts w:ascii="Arial Narrow" w:hAnsi="Arial Narrow"/>
                <w:sz w:val="24"/>
                <w:szCs w:val="24"/>
              </w:rPr>
            </w:pPr>
          </w:p>
        </w:tc>
        <w:tc>
          <w:tcPr>
            <w:tcW w:w="1804" w:type="dxa"/>
            <w:vMerge/>
          </w:tcPr>
          <w:p w14:paraId="58227C14" w14:textId="77777777" w:rsidR="003065BF" w:rsidRPr="00F12859" w:rsidRDefault="003065BF" w:rsidP="001C421E">
            <w:pPr>
              <w:spacing w:after="0"/>
              <w:jc w:val="both"/>
              <w:rPr>
                <w:rFonts w:ascii="Arial Narrow" w:hAnsi="Arial Narrow"/>
                <w:sz w:val="24"/>
                <w:szCs w:val="24"/>
              </w:rPr>
            </w:pPr>
          </w:p>
        </w:tc>
        <w:tc>
          <w:tcPr>
            <w:tcW w:w="1173" w:type="dxa"/>
            <w:vMerge/>
          </w:tcPr>
          <w:p w14:paraId="3DFEE062" w14:textId="77777777" w:rsidR="003065BF" w:rsidRPr="00F12859" w:rsidRDefault="003065BF" w:rsidP="001C421E">
            <w:pPr>
              <w:spacing w:after="0"/>
              <w:jc w:val="both"/>
              <w:rPr>
                <w:rFonts w:ascii="Arial Narrow" w:hAnsi="Arial Narrow"/>
                <w:sz w:val="24"/>
                <w:szCs w:val="24"/>
              </w:rPr>
            </w:pPr>
          </w:p>
        </w:tc>
        <w:tc>
          <w:tcPr>
            <w:tcW w:w="3211" w:type="dxa"/>
          </w:tcPr>
          <w:p w14:paraId="75F2F6A0" w14:textId="77777777" w:rsidR="003065BF" w:rsidRPr="004653CC" w:rsidRDefault="003065BF" w:rsidP="001C421E">
            <w:pPr>
              <w:spacing w:after="0"/>
              <w:jc w:val="both"/>
              <w:rPr>
                <w:rFonts w:ascii="Arial Narrow" w:hAnsi="Arial Narrow"/>
                <w:sz w:val="20"/>
              </w:rPr>
            </w:pPr>
            <w:r w:rsidRPr="004653CC">
              <w:rPr>
                <w:rFonts w:ascii="Arial Narrow" w:hAnsi="Arial Narrow"/>
                <w:sz w:val="20"/>
              </w:rPr>
              <w:t xml:space="preserve">% área de </w:t>
            </w:r>
            <w:r w:rsidR="00271310" w:rsidRPr="004653CC">
              <w:rPr>
                <w:rFonts w:ascii="Arial Narrow" w:hAnsi="Arial Narrow"/>
                <w:sz w:val="20"/>
              </w:rPr>
              <w:t>guadua</w:t>
            </w:r>
            <w:r w:rsidRPr="004653CC">
              <w:rPr>
                <w:rFonts w:ascii="Arial Narrow" w:hAnsi="Arial Narrow"/>
                <w:sz w:val="20"/>
              </w:rPr>
              <w:t xml:space="preserve"> unidad de análisis</w:t>
            </w:r>
          </w:p>
        </w:tc>
        <w:tc>
          <w:tcPr>
            <w:tcW w:w="1092" w:type="dxa"/>
            <w:vMerge/>
          </w:tcPr>
          <w:p w14:paraId="04EC4EF7" w14:textId="77777777" w:rsidR="003065BF" w:rsidRPr="00F12859" w:rsidRDefault="003065BF" w:rsidP="001C421E">
            <w:pPr>
              <w:spacing w:after="0"/>
              <w:jc w:val="both"/>
              <w:rPr>
                <w:rFonts w:ascii="Arial Narrow" w:hAnsi="Arial Narrow"/>
                <w:sz w:val="24"/>
                <w:szCs w:val="24"/>
              </w:rPr>
            </w:pPr>
          </w:p>
        </w:tc>
      </w:tr>
      <w:tr w:rsidR="003065BF" w:rsidRPr="00F12859" w14:paraId="2B5917F5" w14:textId="77777777" w:rsidTr="004653CC">
        <w:trPr>
          <w:cantSplit/>
          <w:jc w:val="center"/>
        </w:trPr>
        <w:tc>
          <w:tcPr>
            <w:tcW w:w="1271" w:type="dxa"/>
            <w:vMerge/>
          </w:tcPr>
          <w:p w14:paraId="62EBF63C" w14:textId="77777777" w:rsidR="003065BF" w:rsidRPr="00F12859" w:rsidRDefault="003065BF" w:rsidP="001C421E">
            <w:pPr>
              <w:spacing w:after="0"/>
              <w:jc w:val="both"/>
              <w:rPr>
                <w:rFonts w:ascii="Arial Narrow" w:hAnsi="Arial Narrow"/>
                <w:sz w:val="24"/>
                <w:szCs w:val="24"/>
              </w:rPr>
            </w:pPr>
          </w:p>
        </w:tc>
        <w:tc>
          <w:tcPr>
            <w:tcW w:w="1804" w:type="dxa"/>
            <w:vMerge/>
          </w:tcPr>
          <w:p w14:paraId="11523FD4" w14:textId="77777777" w:rsidR="003065BF" w:rsidRPr="00F12859" w:rsidRDefault="003065BF" w:rsidP="001C421E">
            <w:pPr>
              <w:spacing w:after="0"/>
              <w:jc w:val="both"/>
              <w:rPr>
                <w:rFonts w:ascii="Arial Narrow" w:hAnsi="Arial Narrow"/>
                <w:sz w:val="24"/>
                <w:szCs w:val="24"/>
              </w:rPr>
            </w:pPr>
          </w:p>
        </w:tc>
        <w:tc>
          <w:tcPr>
            <w:tcW w:w="1173" w:type="dxa"/>
            <w:vMerge/>
          </w:tcPr>
          <w:p w14:paraId="1B676E4D" w14:textId="77777777" w:rsidR="003065BF" w:rsidRPr="00F12859" w:rsidRDefault="003065BF" w:rsidP="001C421E">
            <w:pPr>
              <w:spacing w:after="0"/>
              <w:jc w:val="both"/>
              <w:rPr>
                <w:rFonts w:ascii="Arial Narrow" w:hAnsi="Arial Narrow"/>
                <w:sz w:val="24"/>
                <w:szCs w:val="24"/>
              </w:rPr>
            </w:pPr>
          </w:p>
        </w:tc>
        <w:tc>
          <w:tcPr>
            <w:tcW w:w="3211" w:type="dxa"/>
          </w:tcPr>
          <w:p w14:paraId="69FF41FB" w14:textId="77777777" w:rsidR="003065BF" w:rsidRPr="004653CC" w:rsidRDefault="003065BF" w:rsidP="001C421E">
            <w:pPr>
              <w:spacing w:after="0"/>
              <w:jc w:val="both"/>
              <w:rPr>
                <w:rFonts w:ascii="Arial Narrow" w:hAnsi="Arial Narrow"/>
                <w:sz w:val="20"/>
              </w:rPr>
            </w:pPr>
            <w:r w:rsidRPr="004653CC">
              <w:rPr>
                <w:rFonts w:ascii="Arial Narrow" w:hAnsi="Arial Narrow"/>
                <w:sz w:val="20"/>
              </w:rPr>
              <w:t xml:space="preserve">Existencia </w:t>
            </w:r>
            <w:r w:rsidR="00271310" w:rsidRPr="004653CC">
              <w:rPr>
                <w:rFonts w:ascii="Arial Narrow" w:hAnsi="Arial Narrow"/>
                <w:sz w:val="20"/>
              </w:rPr>
              <w:t>guadua</w:t>
            </w:r>
          </w:p>
        </w:tc>
        <w:tc>
          <w:tcPr>
            <w:tcW w:w="1092" w:type="dxa"/>
            <w:vMerge/>
          </w:tcPr>
          <w:p w14:paraId="00933B5D" w14:textId="77777777" w:rsidR="003065BF" w:rsidRPr="00F12859" w:rsidRDefault="003065BF" w:rsidP="001C421E">
            <w:pPr>
              <w:spacing w:after="0"/>
              <w:jc w:val="both"/>
              <w:rPr>
                <w:rFonts w:ascii="Arial Narrow" w:hAnsi="Arial Narrow"/>
                <w:sz w:val="24"/>
                <w:szCs w:val="24"/>
              </w:rPr>
            </w:pPr>
          </w:p>
        </w:tc>
      </w:tr>
    </w:tbl>
    <w:p w14:paraId="13F8DC30" w14:textId="77777777" w:rsidR="003065BF" w:rsidRPr="00F12859" w:rsidRDefault="003065BF" w:rsidP="001C421E">
      <w:pPr>
        <w:spacing w:after="0"/>
        <w:jc w:val="both"/>
        <w:rPr>
          <w:rFonts w:ascii="Arial" w:hAnsi="Arial" w:cs="Arial"/>
          <w:sz w:val="18"/>
          <w:szCs w:val="18"/>
        </w:rPr>
      </w:pPr>
      <w:r w:rsidRPr="00F12859">
        <w:rPr>
          <w:rFonts w:ascii="Arial" w:hAnsi="Arial" w:cs="Arial"/>
          <w:sz w:val="24"/>
          <w:szCs w:val="24"/>
        </w:rPr>
        <w:t xml:space="preserve">Fuente: </w:t>
      </w:r>
      <w:r w:rsidRPr="00F12859">
        <w:rPr>
          <w:rFonts w:ascii="Arial" w:hAnsi="Arial" w:cs="Arial"/>
          <w:sz w:val="18"/>
          <w:szCs w:val="18"/>
        </w:rPr>
        <w:t xml:space="preserve">Convenio 071 de 2005. Corporaciones Autónomas Regionales de Quindío, Risaralda, Tolima y Valle del Cauca – Universidad Tecnológica de Pereira. Zonificación Detallada para el Recurso </w:t>
      </w:r>
      <w:r w:rsidR="00271310" w:rsidRPr="00F12859">
        <w:rPr>
          <w:rFonts w:ascii="Arial" w:hAnsi="Arial" w:cs="Arial"/>
          <w:sz w:val="18"/>
          <w:szCs w:val="18"/>
        </w:rPr>
        <w:t>Guadua</w:t>
      </w:r>
      <w:r w:rsidRPr="00F12859">
        <w:rPr>
          <w:rFonts w:ascii="Arial" w:hAnsi="Arial" w:cs="Arial"/>
          <w:sz w:val="18"/>
          <w:szCs w:val="18"/>
        </w:rPr>
        <w:t>. Pereira, 2006</w:t>
      </w:r>
    </w:p>
    <w:p w14:paraId="4D23D5AC" w14:textId="77777777" w:rsidR="003065BF" w:rsidRPr="00F12859" w:rsidRDefault="003065BF" w:rsidP="001C421E">
      <w:pPr>
        <w:spacing w:after="0"/>
        <w:jc w:val="both"/>
        <w:rPr>
          <w:rFonts w:ascii="Arial" w:hAnsi="Arial" w:cs="Arial"/>
          <w:sz w:val="24"/>
          <w:szCs w:val="24"/>
        </w:rPr>
      </w:pPr>
    </w:p>
    <w:p w14:paraId="72C8FA77" w14:textId="38A5F066" w:rsidR="003065BF" w:rsidRDefault="003065BF" w:rsidP="001C421E">
      <w:pPr>
        <w:spacing w:after="0"/>
        <w:jc w:val="both"/>
        <w:rPr>
          <w:rFonts w:ascii="Book Antiqua" w:hAnsi="Book Antiqua"/>
          <w:sz w:val="20"/>
          <w:szCs w:val="20"/>
        </w:rPr>
      </w:pPr>
      <w:r w:rsidRPr="00F12859">
        <w:rPr>
          <w:rFonts w:ascii="Arial" w:hAnsi="Arial" w:cs="Arial"/>
          <w:sz w:val="24"/>
          <w:szCs w:val="24"/>
        </w:rPr>
        <w:t>De acuerdo con los resultados obtenidos por las CAR y la Universidad Tecnológica de Pereira</w:t>
      </w:r>
      <w:r w:rsidR="00B75EFE">
        <w:rPr>
          <w:rFonts w:ascii="Arial" w:hAnsi="Arial" w:cs="Arial"/>
          <w:sz w:val="24"/>
          <w:szCs w:val="24"/>
        </w:rPr>
        <w:t>-</w:t>
      </w:r>
      <w:r w:rsidR="000E0485" w:rsidRPr="00F12859">
        <w:rPr>
          <w:rFonts w:ascii="Arial" w:hAnsi="Arial" w:cs="Arial"/>
          <w:sz w:val="24"/>
          <w:szCs w:val="24"/>
        </w:rPr>
        <w:t>UTP</w:t>
      </w:r>
      <w:r w:rsidRPr="00F12859">
        <w:rPr>
          <w:rFonts w:ascii="Arial" w:hAnsi="Arial" w:cs="Arial"/>
          <w:sz w:val="24"/>
          <w:szCs w:val="24"/>
        </w:rPr>
        <w:t xml:space="preserve">, el departamento del Quindío, presenta los siguientes resultados con relación a la zonificación detallada para la </w:t>
      </w:r>
      <w:r w:rsidR="00271310" w:rsidRPr="00F12859">
        <w:rPr>
          <w:rFonts w:ascii="Arial" w:hAnsi="Arial" w:cs="Arial"/>
          <w:sz w:val="24"/>
          <w:szCs w:val="24"/>
        </w:rPr>
        <w:t>guadua</w:t>
      </w:r>
      <w:r w:rsidRPr="00F12859">
        <w:rPr>
          <w:rFonts w:ascii="Arial" w:hAnsi="Arial" w:cs="Arial"/>
          <w:sz w:val="24"/>
          <w:szCs w:val="24"/>
        </w:rPr>
        <w:t xml:space="preserve"> a nivel departamental</w:t>
      </w:r>
      <w:r w:rsidRPr="00F12859">
        <w:rPr>
          <w:rFonts w:ascii="Book Antiqua" w:hAnsi="Book Antiqua"/>
          <w:sz w:val="20"/>
          <w:szCs w:val="20"/>
          <w:vertAlign w:val="superscript"/>
        </w:rPr>
        <w:footnoteReference w:id="4"/>
      </w:r>
      <w:r w:rsidRPr="00F12859">
        <w:rPr>
          <w:rFonts w:ascii="Book Antiqua" w:hAnsi="Book Antiqua"/>
          <w:sz w:val="20"/>
          <w:szCs w:val="20"/>
        </w:rPr>
        <w:t>.</w:t>
      </w:r>
    </w:p>
    <w:p w14:paraId="233D9A9F" w14:textId="77777777" w:rsidR="001A23E1" w:rsidRPr="00F12859" w:rsidRDefault="001A23E1" w:rsidP="001C421E">
      <w:pPr>
        <w:spacing w:after="0"/>
        <w:jc w:val="both"/>
        <w:rPr>
          <w:rFonts w:ascii="Book Antiqua" w:hAnsi="Book Antiqua"/>
          <w:sz w:val="20"/>
          <w:szCs w:val="20"/>
        </w:rPr>
      </w:pPr>
    </w:p>
    <w:p w14:paraId="0D61951D" w14:textId="77777777" w:rsidR="003065BF" w:rsidRPr="00F12859" w:rsidRDefault="003065BF" w:rsidP="001C421E">
      <w:pPr>
        <w:pStyle w:val="Descripcin"/>
        <w:keepNext/>
        <w:spacing w:after="0"/>
        <w:jc w:val="both"/>
      </w:pPr>
      <w:bookmarkStart w:id="18" w:name="_Toc460333215"/>
      <w:r w:rsidRPr="00F12859">
        <w:lastRenderedPageBreak/>
        <w:t xml:space="preserve">Tabla </w:t>
      </w:r>
      <w:r w:rsidR="004327B0" w:rsidRPr="00F12859">
        <w:t>9</w:t>
      </w:r>
      <w:r w:rsidRPr="00F12859">
        <w:t xml:space="preserve">. Zonificación para el Recurso </w:t>
      </w:r>
      <w:r w:rsidR="00271310" w:rsidRPr="00F12859">
        <w:t>Guadua</w:t>
      </w:r>
      <w:r w:rsidRPr="00F12859">
        <w:t xml:space="preserve"> en el departamento del Quindío.</w:t>
      </w:r>
      <w:bookmarkEnd w:id="18"/>
    </w:p>
    <w:tbl>
      <w:tblPr>
        <w:tblW w:w="9141" w:type="dxa"/>
        <w:tblInd w:w="55" w:type="dxa"/>
        <w:tblCellMar>
          <w:left w:w="70" w:type="dxa"/>
          <w:right w:w="70" w:type="dxa"/>
        </w:tblCellMar>
        <w:tblLook w:val="0000" w:firstRow="0" w:lastRow="0" w:firstColumn="0" w:lastColumn="0" w:noHBand="0" w:noVBand="0"/>
      </w:tblPr>
      <w:tblGrid>
        <w:gridCol w:w="1120"/>
        <w:gridCol w:w="2040"/>
        <w:gridCol w:w="2540"/>
        <w:gridCol w:w="1970"/>
        <w:gridCol w:w="1471"/>
      </w:tblGrid>
      <w:tr w:rsidR="003065BF" w:rsidRPr="00F12859" w14:paraId="22FDF8DE" w14:textId="77777777" w:rsidTr="004653CC">
        <w:trPr>
          <w:trHeight w:val="255"/>
        </w:trPr>
        <w:tc>
          <w:tcPr>
            <w:tcW w:w="1120" w:type="dxa"/>
            <w:tcBorders>
              <w:top w:val="single" w:sz="4" w:space="0" w:color="auto"/>
              <w:left w:val="single" w:sz="4" w:space="0" w:color="auto"/>
              <w:bottom w:val="single" w:sz="4" w:space="0" w:color="auto"/>
              <w:right w:val="single" w:sz="4" w:space="0" w:color="auto"/>
            </w:tcBorders>
            <w:noWrap/>
            <w:vAlign w:val="bottom"/>
          </w:tcPr>
          <w:p w14:paraId="73A23AB8"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No apto</w:t>
            </w:r>
          </w:p>
        </w:tc>
        <w:tc>
          <w:tcPr>
            <w:tcW w:w="2040" w:type="dxa"/>
            <w:tcBorders>
              <w:top w:val="single" w:sz="4" w:space="0" w:color="auto"/>
              <w:left w:val="nil"/>
              <w:bottom w:val="single" w:sz="4" w:space="0" w:color="auto"/>
              <w:right w:val="single" w:sz="4" w:space="0" w:color="auto"/>
            </w:tcBorders>
            <w:noWrap/>
            <w:vAlign w:val="bottom"/>
          </w:tcPr>
          <w:p w14:paraId="31B3A619"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Marginalmente apto</w:t>
            </w:r>
          </w:p>
        </w:tc>
        <w:tc>
          <w:tcPr>
            <w:tcW w:w="2540" w:type="dxa"/>
            <w:tcBorders>
              <w:top w:val="single" w:sz="4" w:space="0" w:color="auto"/>
              <w:left w:val="nil"/>
              <w:bottom w:val="single" w:sz="4" w:space="0" w:color="auto"/>
              <w:right w:val="single" w:sz="4" w:space="0" w:color="auto"/>
            </w:tcBorders>
            <w:noWrap/>
            <w:vAlign w:val="bottom"/>
          </w:tcPr>
          <w:p w14:paraId="53F7CD4B"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Moderadamente apto</w:t>
            </w:r>
          </w:p>
        </w:tc>
        <w:tc>
          <w:tcPr>
            <w:tcW w:w="1970" w:type="dxa"/>
            <w:tcBorders>
              <w:top w:val="single" w:sz="4" w:space="0" w:color="auto"/>
              <w:left w:val="nil"/>
              <w:bottom w:val="single" w:sz="4" w:space="0" w:color="auto"/>
              <w:right w:val="single" w:sz="4" w:space="0" w:color="auto"/>
            </w:tcBorders>
            <w:noWrap/>
            <w:vAlign w:val="bottom"/>
          </w:tcPr>
          <w:p w14:paraId="648BA9A2"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Altamente apto</w:t>
            </w:r>
          </w:p>
        </w:tc>
        <w:tc>
          <w:tcPr>
            <w:tcW w:w="1471" w:type="dxa"/>
            <w:tcBorders>
              <w:top w:val="single" w:sz="4" w:space="0" w:color="auto"/>
              <w:left w:val="nil"/>
              <w:bottom w:val="single" w:sz="4" w:space="0" w:color="auto"/>
              <w:right w:val="single" w:sz="4" w:space="0" w:color="auto"/>
            </w:tcBorders>
            <w:noWrap/>
            <w:vAlign w:val="bottom"/>
          </w:tcPr>
          <w:p w14:paraId="5CF7A190"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 xml:space="preserve">Área total </w:t>
            </w:r>
          </w:p>
        </w:tc>
      </w:tr>
      <w:tr w:rsidR="003065BF" w:rsidRPr="00F12859" w14:paraId="20C70B52" w14:textId="77777777" w:rsidTr="004653CC">
        <w:trPr>
          <w:trHeight w:val="255"/>
        </w:trPr>
        <w:tc>
          <w:tcPr>
            <w:tcW w:w="1120" w:type="dxa"/>
            <w:tcBorders>
              <w:top w:val="nil"/>
              <w:left w:val="single" w:sz="4" w:space="0" w:color="auto"/>
              <w:bottom w:val="single" w:sz="4" w:space="0" w:color="auto"/>
              <w:right w:val="single" w:sz="4" w:space="0" w:color="auto"/>
            </w:tcBorders>
            <w:noWrap/>
            <w:vAlign w:val="bottom"/>
          </w:tcPr>
          <w:p w14:paraId="0441112D"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16.387 ha</w:t>
            </w:r>
          </w:p>
        </w:tc>
        <w:tc>
          <w:tcPr>
            <w:tcW w:w="2040" w:type="dxa"/>
            <w:tcBorders>
              <w:top w:val="nil"/>
              <w:left w:val="nil"/>
              <w:bottom w:val="single" w:sz="4" w:space="0" w:color="auto"/>
              <w:right w:val="single" w:sz="4" w:space="0" w:color="auto"/>
            </w:tcBorders>
            <w:noWrap/>
            <w:vAlign w:val="bottom"/>
          </w:tcPr>
          <w:p w14:paraId="4F3CAB7C"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73.644,54 ha</w:t>
            </w:r>
          </w:p>
        </w:tc>
        <w:tc>
          <w:tcPr>
            <w:tcW w:w="2540" w:type="dxa"/>
            <w:tcBorders>
              <w:top w:val="nil"/>
              <w:left w:val="nil"/>
              <w:bottom w:val="single" w:sz="4" w:space="0" w:color="auto"/>
              <w:right w:val="single" w:sz="4" w:space="0" w:color="auto"/>
            </w:tcBorders>
            <w:noWrap/>
            <w:vAlign w:val="bottom"/>
          </w:tcPr>
          <w:p w14:paraId="658BA077"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55.706,91 ha</w:t>
            </w:r>
          </w:p>
        </w:tc>
        <w:tc>
          <w:tcPr>
            <w:tcW w:w="1970" w:type="dxa"/>
            <w:tcBorders>
              <w:top w:val="nil"/>
              <w:left w:val="nil"/>
              <w:bottom w:val="single" w:sz="4" w:space="0" w:color="auto"/>
              <w:right w:val="single" w:sz="4" w:space="0" w:color="auto"/>
            </w:tcBorders>
            <w:noWrap/>
            <w:vAlign w:val="bottom"/>
          </w:tcPr>
          <w:p w14:paraId="3897EF11"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47.032,51 ha</w:t>
            </w:r>
          </w:p>
        </w:tc>
        <w:tc>
          <w:tcPr>
            <w:tcW w:w="1471" w:type="dxa"/>
            <w:tcBorders>
              <w:top w:val="nil"/>
              <w:left w:val="nil"/>
              <w:bottom w:val="single" w:sz="4" w:space="0" w:color="auto"/>
              <w:right w:val="single" w:sz="4" w:space="0" w:color="auto"/>
            </w:tcBorders>
            <w:noWrap/>
            <w:vAlign w:val="bottom"/>
          </w:tcPr>
          <w:p w14:paraId="37BB1FFD"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192.770,96 ha</w:t>
            </w:r>
          </w:p>
        </w:tc>
      </w:tr>
    </w:tbl>
    <w:p w14:paraId="0F0A1D89" w14:textId="77777777" w:rsidR="003065BF" w:rsidRPr="00F12859" w:rsidRDefault="003065BF" w:rsidP="001C421E">
      <w:pPr>
        <w:spacing w:after="0"/>
        <w:jc w:val="both"/>
        <w:rPr>
          <w:rFonts w:ascii="Arial" w:hAnsi="Arial" w:cs="Arial"/>
          <w:sz w:val="18"/>
          <w:szCs w:val="18"/>
        </w:rPr>
      </w:pPr>
      <w:r w:rsidRPr="00F12859">
        <w:rPr>
          <w:rFonts w:ascii="Arial" w:hAnsi="Arial" w:cs="Arial"/>
          <w:sz w:val="18"/>
          <w:szCs w:val="18"/>
        </w:rPr>
        <w:t>Fuente: Convenio 071 de 2005. Corporaciones Autónomas Regionales de Quindío, Risaralda</w:t>
      </w:r>
      <w:r w:rsidR="00C208D8" w:rsidRPr="00F12859">
        <w:rPr>
          <w:rFonts w:ascii="Arial" w:hAnsi="Arial" w:cs="Arial"/>
          <w:sz w:val="18"/>
          <w:szCs w:val="18"/>
        </w:rPr>
        <w:t>, Tolima</w:t>
      </w:r>
      <w:r w:rsidRPr="00F12859">
        <w:rPr>
          <w:rFonts w:ascii="Arial" w:hAnsi="Arial" w:cs="Arial"/>
          <w:sz w:val="18"/>
          <w:szCs w:val="18"/>
        </w:rPr>
        <w:t xml:space="preserve"> y Valle del Cauca – Universidad Tecnológica de Pereira. Zonificación Detallada para el Recurso </w:t>
      </w:r>
      <w:r w:rsidR="00271310" w:rsidRPr="00F12859">
        <w:rPr>
          <w:rFonts w:ascii="Arial" w:hAnsi="Arial" w:cs="Arial"/>
          <w:sz w:val="18"/>
          <w:szCs w:val="18"/>
        </w:rPr>
        <w:t>Guadua</w:t>
      </w:r>
      <w:r w:rsidRPr="00F12859">
        <w:rPr>
          <w:rFonts w:ascii="Arial" w:hAnsi="Arial" w:cs="Arial"/>
          <w:sz w:val="18"/>
          <w:szCs w:val="18"/>
        </w:rPr>
        <w:t>. Pereira, 2006</w:t>
      </w:r>
    </w:p>
    <w:p w14:paraId="121BD4F5" w14:textId="77777777" w:rsidR="003065BF" w:rsidRPr="00F12859" w:rsidRDefault="003065BF" w:rsidP="001C421E">
      <w:pPr>
        <w:spacing w:after="0"/>
        <w:jc w:val="both"/>
        <w:rPr>
          <w:rFonts w:ascii="Arial" w:hAnsi="Arial" w:cs="Arial"/>
          <w:sz w:val="24"/>
          <w:szCs w:val="24"/>
        </w:rPr>
      </w:pPr>
    </w:p>
    <w:p w14:paraId="50C579B8" w14:textId="65A05BEA"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 xml:space="preserve">El departamento cuenta con 102.739,41 hectáreas entre moderada a altamente aptas para realizar proyectos de reforestación con </w:t>
      </w:r>
      <w:r w:rsidR="00271310" w:rsidRPr="00F12859">
        <w:rPr>
          <w:rFonts w:ascii="Arial" w:hAnsi="Arial" w:cs="Arial"/>
          <w:sz w:val="24"/>
          <w:szCs w:val="24"/>
        </w:rPr>
        <w:t>Guadua</w:t>
      </w:r>
      <w:r w:rsidRPr="00F12859">
        <w:rPr>
          <w:rFonts w:ascii="Arial" w:hAnsi="Arial" w:cs="Arial"/>
          <w:sz w:val="24"/>
          <w:szCs w:val="24"/>
        </w:rPr>
        <w:t xml:space="preserve">, es decir un 53.3% del área total del Quindío. </w:t>
      </w:r>
      <w:r w:rsidR="00B75EFE">
        <w:rPr>
          <w:rFonts w:ascii="Arial" w:hAnsi="Arial" w:cs="Arial"/>
          <w:sz w:val="24"/>
          <w:szCs w:val="24"/>
        </w:rPr>
        <w:t xml:space="preserve">Esta </w:t>
      </w:r>
      <w:r w:rsidRPr="00F12859">
        <w:rPr>
          <w:rFonts w:ascii="Arial" w:hAnsi="Arial" w:cs="Arial"/>
          <w:sz w:val="24"/>
          <w:szCs w:val="24"/>
        </w:rPr>
        <w:t xml:space="preserve">información indica que si se inicia un proyecto de reforestación en el departamento del Quindío, se tendrían 47.032,5 hectáreas con alta aptitud para este fin. </w:t>
      </w:r>
    </w:p>
    <w:p w14:paraId="42DB62F5" w14:textId="77777777" w:rsidR="005B26A5" w:rsidRPr="00F12859" w:rsidRDefault="005B26A5" w:rsidP="001C421E">
      <w:pPr>
        <w:spacing w:after="0"/>
        <w:jc w:val="both"/>
        <w:rPr>
          <w:rFonts w:ascii="Arial" w:hAnsi="Arial" w:cs="Arial"/>
          <w:sz w:val="24"/>
          <w:szCs w:val="24"/>
        </w:rPr>
      </w:pPr>
    </w:p>
    <w:p w14:paraId="7570260B" w14:textId="53F308FB" w:rsidR="003065BF" w:rsidRPr="00F12859" w:rsidRDefault="003065BF" w:rsidP="001C421E">
      <w:pPr>
        <w:spacing w:after="0"/>
        <w:jc w:val="both"/>
        <w:rPr>
          <w:rFonts w:ascii="Arial" w:hAnsi="Arial" w:cs="Arial"/>
          <w:sz w:val="24"/>
          <w:szCs w:val="20"/>
        </w:rPr>
      </w:pPr>
      <w:r w:rsidRPr="00F12859">
        <w:rPr>
          <w:rFonts w:ascii="Arial" w:hAnsi="Arial" w:cs="Arial"/>
          <w:sz w:val="24"/>
          <w:szCs w:val="20"/>
        </w:rPr>
        <w:t xml:space="preserve">Con respecto a la zonificación para determinar la aptitud de los suelos para proyectos comerciales de </w:t>
      </w:r>
      <w:r w:rsidR="00271310" w:rsidRPr="00F12859">
        <w:rPr>
          <w:rFonts w:ascii="Arial" w:hAnsi="Arial" w:cs="Arial"/>
          <w:sz w:val="24"/>
          <w:szCs w:val="20"/>
        </w:rPr>
        <w:t>guadua</w:t>
      </w:r>
      <w:r w:rsidRPr="00F12859">
        <w:rPr>
          <w:rFonts w:ascii="Arial" w:hAnsi="Arial" w:cs="Arial"/>
          <w:sz w:val="24"/>
          <w:szCs w:val="20"/>
        </w:rPr>
        <w:t xml:space="preserve">, es decir </w:t>
      </w:r>
      <w:r w:rsidR="00B75EFE">
        <w:rPr>
          <w:rFonts w:ascii="Arial" w:hAnsi="Arial" w:cs="Arial"/>
          <w:sz w:val="24"/>
          <w:szCs w:val="20"/>
        </w:rPr>
        <w:t xml:space="preserve">plantaciones </w:t>
      </w:r>
      <w:r w:rsidRPr="00F12859">
        <w:rPr>
          <w:rFonts w:ascii="Arial" w:hAnsi="Arial" w:cs="Arial"/>
          <w:sz w:val="24"/>
          <w:szCs w:val="20"/>
        </w:rPr>
        <w:t>foresta</w:t>
      </w:r>
      <w:r w:rsidR="00B75EFE">
        <w:rPr>
          <w:rFonts w:ascii="Arial" w:hAnsi="Arial" w:cs="Arial"/>
          <w:sz w:val="24"/>
          <w:szCs w:val="20"/>
        </w:rPr>
        <w:t>les</w:t>
      </w:r>
      <w:r w:rsidRPr="00F12859">
        <w:rPr>
          <w:rFonts w:ascii="Arial" w:hAnsi="Arial" w:cs="Arial"/>
          <w:sz w:val="24"/>
          <w:szCs w:val="20"/>
        </w:rPr>
        <w:t xml:space="preserve"> que tengan interés comercial, los </w:t>
      </w:r>
      <w:r w:rsidR="00C208D8" w:rsidRPr="00F12859">
        <w:rPr>
          <w:rFonts w:ascii="Arial" w:hAnsi="Arial" w:cs="Arial"/>
          <w:sz w:val="24"/>
          <w:szCs w:val="20"/>
        </w:rPr>
        <w:t>resultados se</w:t>
      </w:r>
      <w:r w:rsidRPr="00F12859">
        <w:rPr>
          <w:rFonts w:ascii="Arial" w:hAnsi="Arial" w:cs="Arial"/>
          <w:sz w:val="24"/>
          <w:szCs w:val="20"/>
        </w:rPr>
        <w:t xml:space="preserve"> presentan en la siguiente tabla</w:t>
      </w:r>
      <w:r w:rsidRPr="00F12859">
        <w:rPr>
          <w:rFonts w:ascii="Arial" w:hAnsi="Arial" w:cs="Arial"/>
          <w:sz w:val="24"/>
          <w:szCs w:val="20"/>
          <w:vertAlign w:val="superscript"/>
        </w:rPr>
        <w:footnoteReference w:id="5"/>
      </w:r>
    </w:p>
    <w:p w14:paraId="6A707A6A" w14:textId="77777777" w:rsidR="005B26A5" w:rsidRPr="00F12859" w:rsidRDefault="005B26A5" w:rsidP="001C421E">
      <w:pPr>
        <w:spacing w:after="0"/>
        <w:jc w:val="both"/>
        <w:rPr>
          <w:rFonts w:ascii="Arial" w:hAnsi="Arial" w:cs="Arial"/>
          <w:sz w:val="24"/>
          <w:szCs w:val="20"/>
        </w:rPr>
      </w:pPr>
    </w:p>
    <w:p w14:paraId="78152F9D" w14:textId="77777777" w:rsidR="003065BF" w:rsidRPr="004653CC" w:rsidRDefault="003065BF" w:rsidP="001C421E">
      <w:pPr>
        <w:pStyle w:val="Descripcin"/>
        <w:keepNext/>
        <w:spacing w:after="0"/>
        <w:jc w:val="both"/>
        <w:rPr>
          <w:sz w:val="24"/>
        </w:rPr>
      </w:pPr>
      <w:bookmarkStart w:id="19" w:name="_Toc460333216"/>
      <w:r w:rsidRPr="004653CC">
        <w:rPr>
          <w:sz w:val="24"/>
        </w:rPr>
        <w:t>Tabla</w:t>
      </w:r>
      <w:r w:rsidR="004327B0" w:rsidRPr="004653CC">
        <w:rPr>
          <w:sz w:val="24"/>
        </w:rPr>
        <w:t xml:space="preserve"> 10</w:t>
      </w:r>
      <w:r w:rsidRPr="004653CC">
        <w:rPr>
          <w:sz w:val="24"/>
        </w:rPr>
        <w:t>. Zonificación de Interés Comercial para el departamento del Quindío</w:t>
      </w:r>
      <w:bookmarkEnd w:id="19"/>
      <w:r w:rsidR="00B75EFE">
        <w:rPr>
          <w:sz w:val="24"/>
          <w:szCs w:val="24"/>
        </w:rPr>
        <w:t>, en ha.</w:t>
      </w:r>
    </w:p>
    <w:tbl>
      <w:tblPr>
        <w:tblW w:w="9513" w:type="dxa"/>
        <w:tblInd w:w="55" w:type="dxa"/>
        <w:tblCellMar>
          <w:left w:w="70" w:type="dxa"/>
          <w:right w:w="70" w:type="dxa"/>
        </w:tblCellMar>
        <w:tblLook w:val="0000" w:firstRow="0" w:lastRow="0" w:firstColumn="0" w:lastColumn="0" w:noHBand="0" w:noVBand="0"/>
      </w:tblPr>
      <w:tblGrid>
        <w:gridCol w:w="1120"/>
        <w:gridCol w:w="2340"/>
        <w:gridCol w:w="2540"/>
        <w:gridCol w:w="2237"/>
        <w:gridCol w:w="1276"/>
      </w:tblGrid>
      <w:tr w:rsidR="003065BF" w:rsidRPr="00F12859" w14:paraId="6705B240" w14:textId="77777777" w:rsidTr="004653CC">
        <w:trPr>
          <w:trHeight w:val="255"/>
        </w:trPr>
        <w:tc>
          <w:tcPr>
            <w:tcW w:w="1120" w:type="dxa"/>
            <w:tcBorders>
              <w:top w:val="single" w:sz="4" w:space="0" w:color="auto"/>
              <w:left w:val="single" w:sz="4" w:space="0" w:color="auto"/>
              <w:bottom w:val="single" w:sz="4" w:space="0" w:color="auto"/>
              <w:right w:val="single" w:sz="4" w:space="0" w:color="auto"/>
            </w:tcBorders>
            <w:noWrap/>
            <w:vAlign w:val="bottom"/>
          </w:tcPr>
          <w:p w14:paraId="5FD08495"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No apto</w:t>
            </w:r>
          </w:p>
        </w:tc>
        <w:tc>
          <w:tcPr>
            <w:tcW w:w="2340" w:type="dxa"/>
            <w:tcBorders>
              <w:top w:val="single" w:sz="4" w:space="0" w:color="auto"/>
              <w:left w:val="nil"/>
              <w:bottom w:val="single" w:sz="4" w:space="0" w:color="auto"/>
              <w:right w:val="single" w:sz="4" w:space="0" w:color="auto"/>
            </w:tcBorders>
            <w:noWrap/>
            <w:vAlign w:val="bottom"/>
          </w:tcPr>
          <w:p w14:paraId="5D7B2D5B"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Aptitud comercial baja</w:t>
            </w:r>
          </w:p>
        </w:tc>
        <w:tc>
          <w:tcPr>
            <w:tcW w:w="2540" w:type="dxa"/>
            <w:tcBorders>
              <w:top w:val="single" w:sz="4" w:space="0" w:color="auto"/>
              <w:left w:val="nil"/>
              <w:bottom w:val="single" w:sz="4" w:space="0" w:color="auto"/>
              <w:right w:val="single" w:sz="4" w:space="0" w:color="auto"/>
            </w:tcBorders>
            <w:noWrap/>
            <w:vAlign w:val="bottom"/>
          </w:tcPr>
          <w:p w14:paraId="5987E51B"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 xml:space="preserve">Aptitud comercial media </w:t>
            </w:r>
          </w:p>
        </w:tc>
        <w:tc>
          <w:tcPr>
            <w:tcW w:w="2237" w:type="dxa"/>
            <w:tcBorders>
              <w:top w:val="single" w:sz="4" w:space="0" w:color="auto"/>
              <w:left w:val="nil"/>
              <w:bottom w:val="single" w:sz="4" w:space="0" w:color="auto"/>
              <w:right w:val="single" w:sz="4" w:space="0" w:color="auto"/>
            </w:tcBorders>
            <w:noWrap/>
            <w:vAlign w:val="bottom"/>
          </w:tcPr>
          <w:p w14:paraId="4D6D2FF9"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 xml:space="preserve">Aptitud comercial alta </w:t>
            </w:r>
          </w:p>
        </w:tc>
        <w:tc>
          <w:tcPr>
            <w:tcW w:w="1276" w:type="dxa"/>
            <w:tcBorders>
              <w:top w:val="single" w:sz="4" w:space="0" w:color="auto"/>
              <w:left w:val="nil"/>
              <w:bottom w:val="single" w:sz="4" w:space="0" w:color="auto"/>
              <w:right w:val="single" w:sz="4" w:space="0" w:color="auto"/>
            </w:tcBorders>
            <w:noWrap/>
            <w:vAlign w:val="bottom"/>
          </w:tcPr>
          <w:p w14:paraId="70D64443"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 xml:space="preserve">Total </w:t>
            </w:r>
          </w:p>
        </w:tc>
      </w:tr>
      <w:tr w:rsidR="003065BF" w:rsidRPr="00F12859" w14:paraId="1785BD79" w14:textId="77777777" w:rsidTr="004653CC">
        <w:trPr>
          <w:trHeight w:val="255"/>
        </w:trPr>
        <w:tc>
          <w:tcPr>
            <w:tcW w:w="1120" w:type="dxa"/>
            <w:tcBorders>
              <w:top w:val="nil"/>
              <w:left w:val="single" w:sz="4" w:space="0" w:color="auto"/>
              <w:bottom w:val="single" w:sz="4" w:space="0" w:color="auto"/>
              <w:right w:val="single" w:sz="4" w:space="0" w:color="auto"/>
            </w:tcBorders>
            <w:noWrap/>
            <w:vAlign w:val="bottom"/>
          </w:tcPr>
          <w:p w14:paraId="60944173" w14:textId="2649E456" w:rsidR="003065BF" w:rsidRPr="00F12859" w:rsidRDefault="00B75EFE" w:rsidP="00B75EFE">
            <w:pPr>
              <w:spacing w:after="0"/>
              <w:jc w:val="both"/>
              <w:rPr>
                <w:rFonts w:ascii="Arial Narrow" w:hAnsi="Arial Narrow"/>
                <w:sz w:val="24"/>
                <w:szCs w:val="20"/>
              </w:rPr>
            </w:pPr>
            <w:r>
              <w:rPr>
                <w:rFonts w:ascii="Arial Narrow" w:hAnsi="Arial Narrow"/>
                <w:sz w:val="24"/>
                <w:szCs w:val="20"/>
              </w:rPr>
              <w:t xml:space="preserve">7.486,38 </w:t>
            </w:r>
          </w:p>
        </w:tc>
        <w:tc>
          <w:tcPr>
            <w:tcW w:w="2340" w:type="dxa"/>
            <w:tcBorders>
              <w:top w:val="nil"/>
              <w:left w:val="nil"/>
              <w:bottom w:val="single" w:sz="4" w:space="0" w:color="auto"/>
              <w:right w:val="single" w:sz="4" w:space="0" w:color="auto"/>
            </w:tcBorders>
            <w:noWrap/>
            <w:vAlign w:val="bottom"/>
          </w:tcPr>
          <w:p w14:paraId="329FD0D0" w14:textId="7BC973A2" w:rsidR="003065BF" w:rsidRPr="00F12859" w:rsidRDefault="003065BF" w:rsidP="00B75EFE">
            <w:pPr>
              <w:spacing w:after="0"/>
              <w:jc w:val="both"/>
              <w:rPr>
                <w:rFonts w:ascii="Arial Narrow" w:hAnsi="Arial Narrow"/>
                <w:sz w:val="24"/>
                <w:szCs w:val="20"/>
              </w:rPr>
            </w:pPr>
            <w:r w:rsidRPr="00F12859">
              <w:rPr>
                <w:rFonts w:ascii="Arial Narrow" w:hAnsi="Arial Narrow"/>
                <w:sz w:val="24"/>
                <w:szCs w:val="20"/>
              </w:rPr>
              <w:t xml:space="preserve">5.750,28 </w:t>
            </w:r>
          </w:p>
        </w:tc>
        <w:tc>
          <w:tcPr>
            <w:tcW w:w="2540" w:type="dxa"/>
            <w:tcBorders>
              <w:top w:val="nil"/>
              <w:left w:val="nil"/>
              <w:bottom w:val="single" w:sz="4" w:space="0" w:color="auto"/>
              <w:right w:val="single" w:sz="4" w:space="0" w:color="auto"/>
            </w:tcBorders>
            <w:noWrap/>
            <w:vAlign w:val="bottom"/>
          </w:tcPr>
          <w:p w14:paraId="381A94F4" w14:textId="7A65F71F" w:rsidR="003065BF" w:rsidRPr="00F12859" w:rsidRDefault="003065BF" w:rsidP="00B75EFE">
            <w:pPr>
              <w:spacing w:after="0"/>
              <w:jc w:val="both"/>
              <w:rPr>
                <w:rFonts w:ascii="Arial Narrow" w:hAnsi="Arial Narrow"/>
                <w:sz w:val="24"/>
                <w:szCs w:val="20"/>
              </w:rPr>
            </w:pPr>
            <w:r w:rsidRPr="00F12859">
              <w:rPr>
                <w:rFonts w:ascii="Arial Narrow" w:hAnsi="Arial Narrow"/>
                <w:sz w:val="24"/>
                <w:szCs w:val="20"/>
              </w:rPr>
              <w:t xml:space="preserve">12.376,8 </w:t>
            </w:r>
          </w:p>
        </w:tc>
        <w:tc>
          <w:tcPr>
            <w:tcW w:w="2237" w:type="dxa"/>
            <w:tcBorders>
              <w:top w:val="nil"/>
              <w:left w:val="nil"/>
              <w:bottom w:val="single" w:sz="4" w:space="0" w:color="auto"/>
              <w:right w:val="single" w:sz="4" w:space="0" w:color="auto"/>
            </w:tcBorders>
            <w:noWrap/>
            <w:vAlign w:val="bottom"/>
          </w:tcPr>
          <w:p w14:paraId="6ED122DD" w14:textId="34C66868" w:rsidR="003065BF" w:rsidRPr="00F12859" w:rsidRDefault="00B75EFE" w:rsidP="00B75EFE">
            <w:pPr>
              <w:spacing w:after="0"/>
              <w:jc w:val="both"/>
              <w:rPr>
                <w:rFonts w:ascii="Arial Narrow" w:hAnsi="Arial Narrow"/>
                <w:sz w:val="24"/>
                <w:szCs w:val="20"/>
              </w:rPr>
            </w:pPr>
            <w:r>
              <w:rPr>
                <w:rFonts w:ascii="Arial Narrow" w:hAnsi="Arial Narrow"/>
                <w:sz w:val="24"/>
                <w:szCs w:val="20"/>
              </w:rPr>
              <w:t xml:space="preserve">36.846,27 </w:t>
            </w:r>
          </w:p>
        </w:tc>
        <w:tc>
          <w:tcPr>
            <w:tcW w:w="1276" w:type="dxa"/>
            <w:tcBorders>
              <w:top w:val="nil"/>
              <w:left w:val="nil"/>
              <w:bottom w:val="single" w:sz="4" w:space="0" w:color="auto"/>
              <w:right w:val="single" w:sz="4" w:space="0" w:color="auto"/>
            </w:tcBorders>
            <w:noWrap/>
            <w:vAlign w:val="bottom"/>
          </w:tcPr>
          <w:p w14:paraId="68336A66" w14:textId="3AA03945" w:rsidR="003065BF" w:rsidRPr="00F12859" w:rsidRDefault="00B75EFE" w:rsidP="001C421E">
            <w:pPr>
              <w:spacing w:after="0"/>
              <w:jc w:val="both"/>
              <w:rPr>
                <w:rFonts w:ascii="Arial Narrow" w:hAnsi="Arial Narrow"/>
                <w:sz w:val="24"/>
                <w:szCs w:val="20"/>
              </w:rPr>
            </w:pPr>
            <w:r>
              <w:rPr>
                <w:rFonts w:ascii="Arial Narrow" w:hAnsi="Arial Narrow"/>
                <w:sz w:val="24"/>
                <w:szCs w:val="20"/>
              </w:rPr>
              <w:t xml:space="preserve">62.459,73 </w:t>
            </w:r>
          </w:p>
        </w:tc>
      </w:tr>
    </w:tbl>
    <w:p w14:paraId="00C28C73" w14:textId="77777777" w:rsidR="003065BF" w:rsidRPr="00F12859" w:rsidRDefault="003065BF" w:rsidP="001C421E">
      <w:pPr>
        <w:spacing w:after="0"/>
        <w:jc w:val="both"/>
        <w:rPr>
          <w:rFonts w:ascii="Arial" w:hAnsi="Arial" w:cs="Arial"/>
          <w:sz w:val="18"/>
          <w:szCs w:val="18"/>
        </w:rPr>
      </w:pPr>
      <w:r w:rsidRPr="00F12859">
        <w:rPr>
          <w:rFonts w:ascii="Arial" w:hAnsi="Arial" w:cs="Arial"/>
          <w:sz w:val="18"/>
          <w:szCs w:val="18"/>
        </w:rPr>
        <w:t xml:space="preserve">Fuente: Convenio 071 de 2005. Corporaciones Autónomas Regionales de Quindío, Risaralda, Tolima y Valle del Cauca – Universidad Tecnológica de Pereira. Zonificación Detallada para el Recurso </w:t>
      </w:r>
      <w:r w:rsidR="00271310" w:rsidRPr="00F12859">
        <w:rPr>
          <w:rFonts w:ascii="Arial" w:hAnsi="Arial" w:cs="Arial"/>
          <w:sz w:val="18"/>
          <w:szCs w:val="18"/>
        </w:rPr>
        <w:t>Guadua</w:t>
      </w:r>
      <w:r w:rsidRPr="00F12859">
        <w:rPr>
          <w:rFonts w:ascii="Arial" w:hAnsi="Arial" w:cs="Arial"/>
          <w:sz w:val="18"/>
          <w:szCs w:val="18"/>
        </w:rPr>
        <w:t>. Pereira, 2006</w:t>
      </w:r>
    </w:p>
    <w:p w14:paraId="4292C1D0" w14:textId="77777777" w:rsidR="003065BF" w:rsidRPr="00F12859" w:rsidRDefault="003065BF" w:rsidP="001C421E">
      <w:pPr>
        <w:spacing w:after="0"/>
        <w:jc w:val="both"/>
        <w:rPr>
          <w:rFonts w:ascii="Arial" w:hAnsi="Arial" w:cs="Arial"/>
          <w:sz w:val="24"/>
          <w:szCs w:val="24"/>
        </w:rPr>
      </w:pPr>
    </w:p>
    <w:p w14:paraId="13221E96" w14:textId="3B5EB54F"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El departamento del Quindío cuenta con 49.223,07 hectáreas donde se podría desarrollar proyectos de reforestación con énfasis comercial, es decir un 25,53% del área total departamental.</w:t>
      </w:r>
    </w:p>
    <w:p w14:paraId="1EFC0D27" w14:textId="77777777" w:rsidR="003065BF" w:rsidRPr="00F12859" w:rsidRDefault="003065BF" w:rsidP="001C421E">
      <w:pPr>
        <w:spacing w:after="0"/>
        <w:jc w:val="both"/>
        <w:rPr>
          <w:rFonts w:ascii="Book Antiqua" w:hAnsi="Book Antiqua"/>
          <w:sz w:val="20"/>
          <w:szCs w:val="20"/>
        </w:rPr>
      </w:pPr>
    </w:p>
    <w:p w14:paraId="46914E89" w14:textId="77777777" w:rsidR="003065BF" w:rsidRPr="00F12859" w:rsidRDefault="003065BF" w:rsidP="001C421E">
      <w:pPr>
        <w:pStyle w:val="Ttulo3"/>
        <w:ind w:left="0" w:firstLine="0"/>
        <w:jc w:val="both"/>
      </w:pPr>
      <w:r w:rsidRPr="00F12859">
        <w:t xml:space="preserve"> </w:t>
      </w:r>
      <w:bookmarkStart w:id="20" w:name="_Toc162872484"/>
      <w:bookmarkStart w:id="21" w:name="_Toc460333190"/>
      <w:r w:rsidRPr="00F12859">
        <w:t>Zonificación de municipios</w:t>
      </w:r>
      <w:bookmarkEnd w:id="20"/>
      <w:bookmarkEnd w:id="21"/>
    </w:p>
    <w:p w14:paraId="4F7EAE8B" w14:textId="77777777" w:rsidR="003065BF" w:rsidRPr="00F12859" w:rsidRDefault="003065BF" w:rsidP="001C421E">
      <w:pPr>
        <w:spacing w:after="0"/>
        <w:jc w:val="both"/>
        <w:rPr>
          <w:rFonts w:ascii="Arial" w:hAnsi="Arial" w:cs="Arial"/>
          <w:sz w:val="24"/>
          <w:szCs w:val="20"/>
        </w:rPr>
      </w:pPr>
    </w:p>
    <w:p w14:paraId="49FADCFE" w14:textId="77777777" w:rsidR="003065BF" w:rsidRPr="00F12859" w:rsidRDefault="003065BF" w:rsidP="001C421E">
      <w:pPr>
        <w:spacing w:after="0"/>
        <w:jc w:val="both"/>
        <w:rPr>
          <w:rFonts w:ascii="Arial" w:hAnsi="Arial" w:cs="Arial"/>
          <w:sz w:val="24"/>
          <w:szCs w:val="20"/>
        </w:rPr>
      </w:pPr>
      <w:r w:rsidRPr="00F12859">
        <w:rPr>
          <w:rFonts w:ascii="Arial" w:hAnsi="Arial" w:cs="Arial"/>
          <w:sz w:val="24"/>
          <w:szCs w:val="20"/>
        </w:rPr>
        <w:t xml:space="preserve">En el marco del convenio 071 de 2005, las </w:t>
      </w:r>
      <w:r w:rsidR="005B26A5" w:rsidRPr="00F12859">
        <w:rPr>
          <w:rFonts w:ascii="Arial" w:hAnsi="Arial" w:cs="Arial"/>
          <w:sz w:val="24"/>
          <w:szCs w:val="20"/>
        </w:rPr>
        <w:t>C</w:t>
      </w:r>
      <w:r w:rsidRPr="00F12859">
        <w:rPr>
          <w:rFonts w:ascii="Arial" w:hAnsi="Arial" w:cs="Arial"/>
          <w:sz w:val="24"/>
          <w:szCs w:val="20"/>
        </w:rPr>
        <w:t xml:space="preserve">orporaciones </w:t>
      </w:r>
      <w:r w:rsidR="005B26A5" w:rsidRPr="00F12859">
        <w:rPr>
          <w:rFonts w:ascii="Arial" w:hAnsi="Arial" w:cs="Arial"/>
          <w:sz w:val="24"/>
          <w:szCs w:val="20"/>
        </w:rPr>
        <w:t>Autónomas R</w:t>
      </w:r>
      <w:r w:rsidRPr="00F12859">
        <w:rPr>
          <w:rFonts w:ascii="Arial" w:hAnsi="Arial" w:cs="Arial"/>
          <w:sz w:val="24"/>
          <w:szCs w:val="20"/>
        </w:rPr>
        <w:t xml:space="preserve">egionales seleccionaron los municipios que mayor tradición histórica presentaban en el aprovechamiento de los </w:t>
      </w:r>
      <w:r w:rsidR="00271310" w:rsidRPr="00F12859">
        <w:rPr>
          <w:rFonts w:ascii="Arial" w:hAnsi="Arial" w:cs="Arial"/>
          <w:sz w:val="24"/>
          <w:szCs w:val="20"/>
        </w:rPr>
        <w:t>guadua</w:t>
      </w:r>
      <w:r w:rsidRPr="00F12859">
        <w:rPr>
          <w:rFonts w:ascii="Arial" w:hAnsi="Arial" w:cs="Arial"/>
          <w:sz w:val="24"/>
          <w:szCs w:val="20"/>
        </w:rPr>
        <w:t>les naturales, de acuerdo con lo anterior la Corporación Autónoma Regional del Quindío, seleccionó los siguientes municipios para que fueran zonificados a nivel de detalle: Armenia, Calarcá, Montenegro, Quimbaya.</w:t>
      </w:r>
    </w:p>
    <w:p w14:paraId="37FCD597" w14:textId="77777777" w:rsidR="003065BF" w:rsidRPr="00F12859" w:rsidRDefault="003065BF" w:rsidP="001C421E">
      <w:pPr>
        <w:spacing w:after="0"/>
        <w:jc w:val="both"/>
        <w:rPr>
          <w:rFonts w:ascii="Arial" w:hAnsi="Arial" w:cs="Arial"/>
          <w:sz w:val="24"/>
          <w:szCs w:val="20"/>
        </w:rPr>
      </w:pPr>
    </w:p>
    <w:p w14:paraId="799AC91C" w14:textId="77777777" w:rsidR="003065BF" w:rsidRPr="00F12859" w:rsidRDefault="003065BF" w:rsidP="001C421E">
      <w:pPr>
        <w:spacing w:after="0"/>
        <w:jc w:val="both"/>
        <w:rPr>
          <w:rFonts w:ascii="Book Antiqua" w:hAnsi="Book Antiqua"/>
          <w:sz w:val="20"/>
          <w:szCs w:val="20"/>
        </w:rPr>
      </w:pPr>
      <w:r w:rsidRPr="00F12859">
        <w:rPr>
          <w:rFonts w:ascii="Arial" w:hAnsi="Arial" w:cs="Arial"/>
          <w:sz w:val="24"/>
          <w:szCs w:val="20"/>
        </w:rPr>
        <w:t xml:space="preserve">Los resultados de la zonificación detallada para la </w:t>
      </w:r>
      <w:r w:rsidR="00271310" w:rsidRPr="00F12859">
        <w:rPr>
          <w:rFonts w:ascii="Arial" w:hAnsi="Arial" w:cs="Arial"/>
          <w:sz w:val="24"/>
          <w:szCs w:val="20"/>
        </w:rPr>
        <w:t>guadua</w:t>
      </w:r>
      <w:r w:rsidRPr="00F12859">
        <w:rPr>
          <w:rFonts w:ascii="Arial" w:hAnsi="Arial" w:cs="Arial"/>
          <w:sz w:val="24"/>
          <w:szCs w:val="20"/>
        </w:rPr>
        <w:t>, en los municipios seleccionados se presentan en la siguiente tabla</w:t>
      </w:r>
      <w:r w:rsidRPr="00F12859">
        <w:rPr>
          <w:rFonts w:ascii="Book Antiqua" w:hAnsi="Book Antiqua"/>
          <w:sz w:val="20"/>
          <w:szCs w:val="20"/>
          <w:vertAlign w:val="superscript"/>
        </w:rPr>
        <w:footnoteReference w:id="6"/>
      </w:r>
    </w:p>
    <w:p w14:paraId="42222D69" w14:textId="77777777" w:rsidR="003065BF" w:rsidRPr="00F12859" w:rsidRDefault="003065BF" w:rsidP="001C421E">
      <w:pPr>
        <w:pStyle w:val="Descripcin"/>
        <w:keepNext/>
        <w:spacing w:after="0"/>
        <w:jc w:val="both"/>
      </w:pPr>
      <w:bookmarkStart w:id="22" w:name="_Ref7182415"/>
      <w:bookmarkStart w:id="23" w:name="_Toc460333217"/>
      <w:r w:rsidRPr="00F12859">
        <w:lastRenderedPageBreak/>
        <w:t xml:space="preserve">Tabla </w:t>
      </w:r>
      <w:fldSimple w:instr=" SEQ Tabla \* ARABIC ">
        <w:r w:rsidRPr="00F12859">
          <w:rPr>
            <w:noProof/>
          </w:rPr>
          <w:t>1</w:t>
        </w:r>
      </w:fldSimple>
      <w:bookmarkEnd w:id="22"/>
      <w:r w:rsidR="004327B0" w:rsidRPr="00F12859">
        <w:t>1</w:t>
      </w:r>
      <w:r w:rsidRPr="00F12859">
        <w:t xml:space="preserve">. Zonificación Detallada a nivel municipal para el Recurso </w:t>
      </w:r>
      <w:r w:rsidR="00271310" w:rsidRPr="00F12859">
        <w:t>Guadua</w:t>
      </w:r>
      <w:bookmarkEnd w:id="23"/>
    </w:p>
    <w:tbl>
      <w:tblPr>
        <w:tblW w:w="8496" w:type="dxa"/>
        <w:tblInd w:w="55" w:type="dxa"/>
        <w:tblCellMar>
          <w:left w:w="70" w:type="dxa"/>
          <w:right w:w="70" w:type="dxa"/>
        </w:tblCellMar>
        <w:tblLook w:val="0000" w:firstRow="0" w:lastRow="0" w:firstColumn="0" w:lastColumn="0" w:noHBand="0" w:noVBand="0"/>
      </w:tblPr>
      <w:tblGrid>
        <w:gridCol w:w="1228"/>
        <w:gridCol w:w="996"/>
        <w:gridCol w:w="1620"/>
        <w:gridCol w:w="1771"/>
        <w:gridCol w:w="1107"/>
        <w:gridCol w:w="1774"/>
      </w:tblGrid>
      <w:tr w:rsidR="003065BF" w:rsidRPr="00F12859" w14:paraId="60265205" w14:textId="77777777" w:rsidTr="00025344">
        <w:trPr>
          <w:trHeight w:val="1140"/>
        </w:trPr>
        <w:tc>
          <w:tcPr>
            <w:tcW w:w="1228" w:type="dxa"/>
            <w:tcBorders>
              <w:top w:val="single" w:sz="4" w:space="0" w:color="auto"/>
              <w:left w:val="single" w:sz="4" w:space="0" w:color="auto"/>
              <w:bottom w:val="single" w:sz="4" w:space="0" w:color="auto"/>
              <w:right w:val="single" w:sz="4" w:space="0" w:color="auto"/>
            </w:tcBorders>
            <w:vAlign w:val="center"/>
          </w:tcPr>
          <w:p w14:paraId="3434E0E6"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 xml:space="preserve">Municipio </w:t>
            </w:r>
          </w:p>
        </w:tc>
        <w:tc>
          <w:tcPr>
            <w:tcW w:w="996" w:type="dxa"/>
            <w:tcBorders>
              <w:top w:val="single" w:sz="4" w:space="0" w:color="auto"/>
              <w:left w:val="nil"/>
              <w:bottom w:val="single" w:sz="4" w:space="0" w:color="auto"/>
              <w:right w:val="single" w:sz="4" w:space="0" w:color="auto"/>
            </w:tcBorders>
            <w:vAlign w:val="center"/>
          </w:tcPr>
          <w:p w14:paraId="6BA4A388"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No apto (ha)</w:t>
            </w:r>
          </w:p>
        </w:tc>
        <w:tc>
          <w:tcPr>
            <w:tcW w:w="1620" w:type="dxa"/>
            <w:tcBorders>
              <w:top w:val="single" w:sz="4" w:space="0" w:color="auto"/>
              <w:left w:val="nil"/>
              <w:bottom w:val="single" w:sz="4" w:space="0" w:color="auto"/>
              <w:right w:val="single" w:sz="4" w:space="0" w:color="auto"/>
            </w:tcBorders>
            <w:vAlign w:val="center"/>
          </w:tcPr>
          <w:p w14:paraId="2622794A"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Marginalmente apto (ha)</w:t>
            </w:r>
          </w:p>
        </w:tc>
        <w:tc>
          <w:tcPr>
            <w:tcW w:w="1771" w:type="dxa"/>
            <w:tcBorders>
              <w:top w:val="single" w:sz="4" w:space="0" w:color="auto"/>
              <w:left w:val="nil"/>
              <w:bottom w:val="single" w:sz="4" w:space="0" w:color="auto"/>
              <w:right w:val="single" w:sz="4" w:space="0" w:color="auto"/>
            </w:tcBorders>
            <w:vAlign w:val="center"/>
          </w:tcPr>
          <w:p w14:paraId="1393E07B"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Moderadamente apto (ha)</w:t>
            </w:r>
          </w:p>
        </w:tc>
        <w:tc>
          <w:tcPr>
            <w:tcW w:w="1107" w:type="dxa"/>
            <w:tcBorders>
              <w:top w:val="single" w:sz="4" w:space="0" w:color="auto"/>
              <w:left w:val="nil"/>
              <w:bottom w:val="single" w:sz="4" w:space="0" w:color="auto"/>
              <w:right w:val="single" w:sz="4" w:space="0" w:color="auto"/>
            </w:tcBorders>
            <w:vAlign w:val="center"/>
          </w:tcPr>
          <w:p w14:paraId="2B1784EF"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 xml:space="preserve">Altamente apto (ha) </w:t>
            </w:r>
          </w:p>
        </w:tc>
        <w:tc>
          <w:tcPr>
            <w:tcW w:w="1774" w:type="dxa"/>
            <w:tcBorders>
              <w:top w:val="single" w:sz="4" w:space="0" w:color="auto"/>
              <w:left w:val="nil"/>
              <w:bottom w:val="single" w:sz="4" w:space="0" w:color="auto"/>
              <w:right w:val="single" w:sz="4" w:space="0" w:color="auto"/>
            </w:tcBorders>
            <w:vAlign w:val="center"/>
          </w:tcPr>
          <w:p w14:paraId="40538BC8" w14:textId="77777777" w:rsidR="003065BF" w:rsidRPr="00F12859" w:rsidRDefault="003065BF" w:rsidP="001C421E">
            <w:pPr>
              <w:spacing w:after="0"/>
              <w:jc w:val="both"/>
              <w:rPr>
                <w:rFonts w:ascii="Arial Narrow" w:hAnsi="Arial Narrow"/>
                <w:b/>
                <w:bCs/>
                <w:sz w:val="24"/>
                <w:szCs w:val="20"/>
              </w:rPr>
            </w:pPr>
            <w:r w:rsidRPr="00F12859">
              <w:rPr>
                <w:rFonts w:ascii="Arial Narrow" w:hAnsi="Arial Narrow"/>
                <w:b/>
                <w:bCs/>
                <w:sz w:val="24"/>
                <w:szCs w:val="20"/>
              </w:rPr>
              <w:t>Total Municipio (ha)</w:t>
            </w:r>
          </w:p>
        </w:tc>
      </w:tr>
      <w:tr w:rsidR="003065BF" w:rsidRPr="00F12859" w14:paraId="3428C849" w14:textId="77777777" w:rsidTr="00025344">
        <w:trPr>
          <w:trHeight w:val="255"/>
        </w:trPr>
        <w:tc>
          <w:tcPr>
            <w:tcW w:w="1228" w:type="dxa"/>
            <w:tcBorders>
              <w:top w:val="nil"/>
              <w:left w:val="single" w:sz="4" w:space="0" w:color="auto"/>
              <w:bottom w:val="single" w:sz="4" w:space="0" w:color="auto"/>
              <w:right w:val="single" w:sz="4" w:space="0" w:color="auto"/>
            </w:tcBorders>
            <w:noWrap/>
            <w:vAlign w:val="bottom"/>
          </w:tcPr>
          <w:p w14:paraId="392565E7"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Armenia</w:t>
            </w:r>
          </w:p>
        </w:tc>
        <w:tc>
          <w:tcPr>
            <w:tcW w:w="996" w:type="dxa"/>
            <w:tcBorders>
              <w:top w:val="nil"/>
              <w:left w:val="nil"/>
              <w:bottom w:val="single" w:sz="4" w:space="0" w:color="auto"/>
              <w:right w:val="single" w:sz="4" w:space="0" w:color="auto"/>
            </w:tcBorders>
            <w:noWrap/>
            <w:vAlign w:val="center"/>
          </w:tcPr>
          <w:p w14:paraId="6AC331D2"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0</w:t>
            </w:r>
          </w:p>
        </w:tc>
        <w:tc>
          <w:tcPr>
            <w:tcW w:w="1620" w:type="dxa"/>
            <w:tcBorders>
              <w:top w:val="nil"/>
              <w:left w:val="nil"/>
              <w:bottom w:val="single" w:sz="4" w:space="0" w:color="auto"/>
              <w:right w:val="single" w:sz="4" w:space="0" w:color="auto"/>
            </w:tcBorders>
            <w:noWrap/>
            <w:vAlign w:val="center"/>
          </w:tcPr>
          <w:p w14:paraId="5D5B3C80"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713,25</w:t>
            </w:r>
          </w:p>
        </w:tc>
        <w:tc>
          <w:tcPr>
            <w:tcW w:w="1771" w:type="dxa"/>
            <w:tcBorders>
              <w:top w:val="nil"/>
              <w:left w:val="nil"/>
              <w:bottom w:val="single" w:sz="4" w:space="0" w:color="auto"/>
              <w:right w:val="single" w:sz="4" w:space="0" w:color="auto"/>
            </w:tcBorders>
            <w:noWrap/>
            <w:vAlign w:val="center"/>
          </w:tcPr>
          <w:p w14:paraId="102CD3F8"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1.608,87</w:t>
            </w:r>
          </w:p>
        </w:tc>
        <w:tc>
          <w:tcPr>
            <w:tcW w:w="1107" w:type="dxa"/>
            <w:tcBorders>
              <w:top w:val="nil"/>
              <w:left w:val="nil"/>
              <w:bottom w:val="single" w:sz="4" w:space="0" w:color="auto"/>
              <w:right w:val="single" w:sz="4" w:space="0" w:color="auto"/>
            </w:tcBorders>
            <w:noWrap/>
            <w:vAlign w:val="center"/>
          </w:tcPr>
          <w:p w14:paraId="22CC7FED"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10.000,28</w:t>
            </w:r>
          </w:p>
        </w:tc>
        <w:tc>
          <w:tcPr>
            <w:tcW w:w="1774" w:type="dxa"/>
            <w:tcBorders>
              <w:top w:val="nil"/>
              <w:left w:val="nil"/>
              <w:bottom w:val="single" w:sz="4" w:space="0" w:color="auto"/>
              <w:right w:val="single" w:sz="4" w:space="0" w:color="auto"/>
            </w:tcBorders>
            <w:noWrap/>
            <w:vAlign w:val="center"/>
          </w:tcPr>
          <w:p w14:paraId="1A546EBB"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12.322,4</w:t>
            </w:r>
          </w:p>
        </w:tc>
      </w:tr>
      <w:tr w:rsidR="003065BF" w:rsidRPr="00F12859" w14:paraId="0D3C3A7E" w14:textId="77777777" w:rsidTr="00025344">
        <w:trPr>
          <w:trHeight w:val="255"/>
        </w:trPr>
        <w:tc>
          <w:tcPr>
            <w:tcW w:w="1228" w:type="dxa"/>
            <w:tcBorders>
              <w:top w:val="nil"/>
              <w:left w:val="single" w:sz="4" w:space="0" w:color="auto"/>
              <w:bottom w:val="single" w:sz="4" w:space="0" w:color="auto"/>
              <w:right w:val="single" w:sz="4" w:space="0" w:color="auto"/>
            </w:tcBorders>
            <w:noWrap/>
            <w:vAlign w:val="bottom"/>
          </w:tcPr>
          <w:p w14:paraId="1B9875E2"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Calarcá</w:t>
            </w:r>
          </w:p>
        </w:tc>
        <w:tc>
          <w:tcPr>
            <w:tcW w:w="996" w:type="dxa"/>
            <w:tcBorders>
              <w:top w:val="nil"/>
              <w:left w:val="nil"/>
              <w:bottom w:val="single" w:sz="4" w:space="0" w:color="auto"/>
              <w:right w:val="single" w:sz="4" w:space="0" w:color="auto"/>
            </w:tcBorders>
            <w:noWrap/>
            <w:vAlign w:val="center"/>
          </w:tcPr>
          <w:p w14:paraId="42EF1F04"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 xml:space="preserve">10,69 </w:t>
            </w:r>
          </w:p>
        </w:tc>
        <w:tc>
          <w:tcPr>
            <w:tcW w:w="1620" w:type="dxa"/>
            <w:tcBorders>
              <w:top w:val="nil"/>
              <w:left w:val="nil"/>
              <w:bottom w:val="single" w:sz="4" w:space="0" w:color="auto"/>
              <w:right w:val="single" w:sz="4" w:space="0" w:color="auto"/>
            </w:tcBorders>
            <w:noWrap/>
            <w:vAlign w:val="center"/>
          </w:tcPr>
          <w:p w14:paraId="6A85B3F8"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10.378,02</w:t>
            </w:r>
          </w:p>
        </w:tc>
        <w:tc>
          <w:tcPr>
            <w:tcW w:w="1771" w:type="dxa"/>
            <w:tcBorders>
              <w:top w:val="nil"/>
              <w:left w:val="nil"/>
              <w:bottom w:val="single" w:sz="4" w:space="0" w:color="auto"/>
              <w:right w:val="single" w:sz="4" w:space="0" w:color="auto"/>
            </w:tcBorders>
            <w:noWrap/>
            <w:vAlign w:val="center"/>
          </w:tcPr>
          <w:p w14:paraId="265610EE"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9.144,67</w:t>
            </w:r>
          </w:p>
        </w:tc>
        <w:tc>
          <w:tcPr>
            <w:tcW w:w="1107" w:type="dxa"/>
            <w:tcBorders>
              <w:top w:val="nil"/>
              <w:left w:val="nil"/>
              <w:bottom w:val="single" w:sz="4" w:space="0" w:color="auto"/>
              <w:right w:val="single" w:sz="4" w:space="0" w:color="auto"/>
            </w:tcBorders>
            <w:noWrap/>
            <w:vAlign w:val="center"/>
          </w:tcPr>
          <w:p w14:paraId="4ED43A26"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2.418,97</w:t>
            </w:r>
          </w:p>
        </w:tc>
        <w:tc>
          <w:tcPr>
            <w:tcW w:w="1774" w:type="dxa"/>
            <w:tcBorders>
              <w:top w:val="nil"/>
              <w:left w:val="nil"/>
              <w:bottom w:val="single" w:sz="4" w:space="0" w:color="auto"/>
              <w:right w:val="single" w:sz="4" w:space="0" w:color="auto"/>
            </w:tcBorders>
            <w:noWrap/>
            <w:vAlign w:val="center"/>
          </w:tcPr>
          <w:p w14:paraId="3EC7ACC8"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21.952,35</w:t>
            </w:r>
          </w:p>
        </w:tc>
      </w:tr>
      <w:tr w:rsidR="003065BF" w:rsidRPr="00F12859" w14:paraId="59427481" w14:textId="77777777" w:rsidTr="00025344">
        <w:trPr>
          <w:trHeight w:val="255"/>
        </w:trPr>
        <w:tc>
          <w:tcPr>
            <w:tcW w:w="1228" w:type="dxa"/>
            <w:tcBorders>
              <w:top w:val="nil"/>
              <w:left w:val="single" w:sz="4" w:space="0" w:color="auto"/>
              <w:bottom w:val="single" w:sz="4" w:space="0" w:color="auto"/>
              <w:right w:val="single" w:sz="4" w:space="0" w:color="auto"/>
            </w:tcBorders>
            <w:noWrap/>
            <w:vAlign w:val="bottom"/>
          </w:tcPr>
          <w:p w14:paraId="5A9CB256"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Montenegro</w:t>
            </w:r>
          </w:p>
        </w:tc>
        <w:tc>
          <w:tcPr>
            <w:tcW w:w="996" w:type="dxa"/>
            <w:tcBorders>
              <w:top w:val="nil"/>
              <w:left w:val="nil"/>
              <w:bottom w:val="single" w:sz="4" w:space="0" w:color="auto"/>
              <w:right w:val="single" w:sz="4" w:space="0" w:color="auto"/>
            </w:tcBorders>
            <w:noWrap/>
            <w:vAlign w:val="center"/>
          </w:tcPr>
          <w:p w14:paraId="487280C8"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0</w:t>
            </w:r>
          </w:p>
        </w:tc>
        <w:tc>
          <w:tcPr>
            <w:tcW w:w="1620" w:type="dxa"/>
            <w:tcBorders>
              <w:top w:val="nil"/>
              <w:left w:val="nil"/>
              <w:bottom w:val="single" w:sz="4" w:space="0" w:color="auto"/>
              <w:right w:val="single" w:sz="4" w:space="0" w:color="auto"/>
            </w:tcBorders>
            <w:noWrap/>
            <w:vAlign w:val="center"/>
          </w:tcPr>
          <w:p w14:paraId="6BC355F1"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89,23</w:t>
            </w:r>
          </w:p>
        </w:tc>
        <w:tc>
          <w:tcPr>
            <w:tcW w:w="1771" w:type="dxa"/>
            <w:tcBorders>
              <w:top w:val="nil"/>
              <w:left w:val="nil"/>
              <w:bottom w:val="single" w:sz="4" w:space="0" w:color="auto"/>
              <w:right w:val="single" w:sz="4" w:space="0" w:color="auto"/>
            </w:tcBorders>
            <w:noWrap/>
            <w:vAlign w:val="center"/>
          </w:tcPr>
          <w:p w14:paraId="3FC4DDDC"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3.143,07</w:t>
            </w:r>
          </w:p>
        </w:tc>
        <w:tc>
          <w:tcPr>
            <w:tcW w:w="1107" w:type="dxa"/>
            <w:tcBorders>
              <w:top w:val="nil"/>
              <w:left w:val="nil"/>
              <w:bottom w:val="single" w:sz="4" w:space="0" w:color="auto"/>
              <w:right w:val="single" w:sz="4" w:space="0" w:color="auto"/>
            </w:tcBorders>
            <w:noWrap/>
            <w:vAlign w:val="center"/>
          </w:tcPr>
          <w:p w14:paraId="7E801C8E"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11.405,17</w:t>
            </w:r>
          </w:p>
        </w:tc>
        <w:tc>
          <w:tcPr>
            <w:tcW w:w="1774" w:type="dxa"/>
            <w:tcBorders>
              <w:top w:val="nil"/>
              <w:left w:val="nil"/>
              <w:bottom w:val="single" w:sz="4" w:space="0" w:color="auto"/>
              <w:right w:val="single" w:sz="4" w:space="0" w:color="auto"/>
            </w:tcBorders>
            <w:noWrap/>
            <w:vAlign w:val="center"/>
          </w:tcPr>
          <w:p w14:paraId="13D47969"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14.637,47</w:t>
            </w:r>
          </w:p>
        </w:tc>
      </w:tr>
      <w:tr w:rsidR="003065BF" w:rsidRPr="00F12859" w14:paraId="18F072F7" w14:textId="77777777" w:rsidTr="00025344">
        <w:trPr>
          <w:trHeight w:val="255"/>
        </w:trPr>
        <w:tc>
          <w:tcPr>
            <w:tcW w:w="1228" w:type="dxa"/>
            <w:tcBorders>
              <w:top w:val="nil"/>
              <w:left w:val="single" w:sz="4" w:space="0" w:color="auto"/>
              <w:bottom w:val="single" w:sz="4" w:space="0" w:color="auto"/>
              <w:right w:val="single" w:sz="4" w:space="0" w:color="auto"/>
            </w:tcBorders>
            <w:noWrap/>
            <w:vAlign w:val="bottom"/>
          </w:tcPr>
          <w:p w14:paraId="657C5E04"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Quimbaya</w:t>
            </w:r>
          </w:p>
        </w:tc>
        <w:tc>
          <w:tcPr>
            <w:tcW w:w="996" w:type="dxa"/>
            <w:tcBorders>
              <w:top w:val="nil"/>
              <w:left w:val="nil"/>
              <w:bottom w:val="single" w:sz="4" w:space="0" w:color="auto"/>
              <w:right w:val="single" w:sz="4" w:space="0" w:color="auto"/>
            </w:tcBorders>
            <w:noWrap/>
            <w:vAlign w:val="center"/>
          </w:tcPr>
          <w:p w14:paraId="6F2FA188"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0</w:t>
            </w:r>
          </w:p>
        </w:tc>
        <w:tc>
          <w:tcPr>
            <w:tcW w:w="1620" w:type="dxa"/>
            <w:tcBorders>
              <w:top w:val="nil"/>
              <w:left w:val="nil"/>
              <w:bottom w:val="single" w:sz="4" w:space="0" w:color="auto"/>
              <w:right w:val="single" w:sz="4" w:space="0" w:color="auto"/>
            </w:tcBorders>
            <w:noWrap/>
            <w:vAlign w:val="center"/>
          </w:tcPr>
          <w:p w14:paraId="1154D5B2"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69,9</w:t>
            </w:r>
          </w:p>
        </w:tc>
        <w:tc>
          <w:tcPr>
            <w:tcW w:w="1771" w:type="dxa"/>
            <w:tcBorders>
              <w:top w:val="nil"/>
              <w:left w:val="nil"/>
              <w:bottom w:val="single" w:sz="4" w:space="0" w:color="auto"/>
              <w:right w:val="single" w:sz="4" w:space="0" w:color="auto"/>
            </w:tcBorders>
            <w:noWrap/>
            <w:vAlign w:val="center"/>
          </w:tcPr>
          <w:p w14:paraId="7E96C7BB"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2.434,11</w:t>
            </w:r>
          </w:p>
        </w:tc>
        <w:tc>
          <w:tcPr>
            <w:tcW w:w="1107" w:type="dxa"/>
            <w:tcBorders>
              <w:top w:val="nil"/>
              <w:left w:val="nil"/>
              <w:bottom w:val="single" w:sz="4" w:space="0" w:color="auto"/>
              <w:right w:val="single" w:sz="4" w:space="0" w:color="auto"/>
            </w:tcBorders>
            <w:noWrap/>
            <w:vAlign w:val="center"/>
          </w:tcPr>
          <w:p w14:paraId="7979485E"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10.902,6</w:t>
            </w:r>
          </w:p>
        </w:tc>
        <w:tc>
          <w:tcPr>
            <w:tcW w:w="1774" w:type="dxa"/>
            <w:tcBorders>
              <w:top w:val="nil"/>
              <w:left w:val="nil"/>
              <w:bottom w:val="single" w:sz="4" w:space="0" w:color="auto"/>
              <w:right w:val="single" w:sz="4" w:space="0" w:color="auto"/>
            </w:tcBorders>
            <w:noWrap/>
            <w:vAlign w:val="center"/>
          </w:tcPr>
          <w:p w14:paraId="3CDA2CAB" w14:textId="77777777" w:rsidR="003065BF" w:rsidRPr="00F12859" w:rsidRDefault="003065BF" w:rsidP="001C421E">
            <w:pPr>
              <w:spacing w:after="0"/>
              <w:jc w:val="both"/>
              <w:rPr>
                <w:rFonts w:ascii="Arial Narrow" w:hAnsi="Arial Narrow"/>
                <w:sz w:val="24"/>
                <w:szCs w:val="20"/>
              </w:rPr>
            </w:pPr>
            <w:r w:rsidRPr="00F12859">
              <w:rPr>
                <w:rFonts w:ascii="Arial Narrow" w:hAnsi="Arial Narrow"/>
                <w:sz w:val="24"/>
                <w:szCs w:val="20"/>
              </w:rPr>
              <w:t>13.406,61</w:t>
            </w:r>
          </w:p>
        </w:tc>
      </w:tr>
    </w:tbl>
    <w:p w14:paraId="5B773536" w14:textId="77777777" w:rsidR="003065BF" w:rsidRPr="00F12859" w:rsidRDefault="003065BF" w:rsidP="001C421E">
      <w:pPr>
        <w:spacing w:after="0"/>
        <w:jc w:val="both"/>
        <w:rPr>
          <w:rFonts w:ascii="Arial" w:hAnsi="Arial" w:cs="Arial"/>
          <w:sz w:val="18"/>
          <w:szCs w:val="18"/>
        </w:rPr>
      </w:pPr>
      <w:r w:rsidRPr="00F12859">
        <w:rPr>
          <w:rFonts w:ascii="Arial" w:hAnsi="Arial" w:cs="Arial"/>
          <w:sz w:val="24"/>
          <w:szCs w:val="24"/>
        </w:rPr>
        <w:t xml:space="preserve">Fuente: </w:t>
      </w:r>
      <w:r w:rsidRPr="00F12859">
        <w:rPr>
          <w:rFonts w:ascii="Arial" w:hAnsi="Arial" w:cs="Arial"/>
          <w:sz w:val="18"/>
          <w:szCs w:val="18"/>
        </w:rPr>
        <w:t xml:space="preserve">Convenio 071 de 2005. Corporaciones Autónomas Regionales de Quindío, Risaralda, Tolima y Valle del Cauca – Universidad Tecnológica de Pereira. Zonificación Detallada para el Recurso </w:t>
      </w:r>
      <w:r w:rsidR="00271310" w:rsidRPr="00F12859">
        <w:rPr>
          <w:rFonts w:ascii="Arial" w:hAnsi="Arial" w:cs="Arial"/>
          <w:sz w:val="18"/>
          <w:szCs w:val="18"/>
        </w:rPr>
        <w:t>Guadua</w:t>
      </w:r>
      <w:r w:rsidRPr="00F12859">
        <w:rPr>
          <w:rFonts w:ascii="Arial" w:hAnsi="Arial" w:cs="Arial"/>
          <w:sz w:val="18"/>
          <w:szCs w:val="18"/>
        </w:rPr>
        <w:t>. Pereira, 2006</w:t>
      </w:r>
    </w:p>
    <w:p w14:paraId="07413D66" w14:textId="77777777" w:rsidR="005B26A5" w:rsidRPr="00F12859" w:rsidRDefault="005B26A5" w:rsidP="001C421E">
      <w:pPr>
        <w:spacing w:after="0"/>
        <w:jc w:val="both"/>
        <w:rPr>
          <w:rFonts w:ascii="Arial" w:hAnsi="Arial" w:cs="Arial"/>
          <w:sz w:val="24"/>
          <w:szCs w:val="24"/>
        </w:rPr>
      </w:pPr>
    </w:p>
    <w:p w14:paraId="6CDD314B" w14:textId="77777777"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 xml:space="preserve">Los municipios que presentan mayor aptitud para el desarrollo de proyectos  con </w:t>
      </w:r>
      <w:r w:rsidR="00271310" w:rsidRPr="00F12859">
        <w:rPr>
          <w:rFonts w:ascii="Arial" w:hAnsi="Arial" w:cs="Arial"/>
          <w:sz w:val="24"/>
          <w:szCs w:val="24"/>
        </w:rPr>
        <w:t>Guadua</w:t>
      </w:r>
      <w:r w:rsidRPr="00F12859">
        <w:rPr>
          <w:rFonts w:ascii="Arial" w:hAnsi="Arial" w:cs="Arial"/>
          <w:sz w:val="24"/>
          <w:szCs w:val="24"/>
        </w:rPr>
        <w:t>, son Montenegro con 11.405,17 hectáreas, seguido por Quimbaya con 10.902,6 hectáreas y Armenia con 10.000,28 hectáreas. El municipio de Calarcá, presenta una aptitud alta relativamente baja, con relación a los tres municipios citados anteriormente, pues sólo tiene un área de 2.418 hectáreas aproximadamente.</w:t>
      </w:r>
    </w:p>
    <w:p w14:paraId="7CB8EFC5" w14:textId="77777777" w:rsidR="005B26A5" w:rsidRPr="00F12859" w:rsidRDefault="005B26A5" w:rsidP="001C421E">
      <w:pPr>
        <w:spacing w:after="0"/>
        <w:jc w:val="both"/>
        <w:rPr>
          <w:rFonts w:ascii="Arial" w:hAnsi="Arial" w:cs="Arial"/>
          <w:sz w:val="24"/>
          <w:szCs w:val="24"/>
        </w:rPr>
      </w:pPr>
    </w:p>
    <w:p w14:paraId="5DD35D90" w14:textId="3B5E6E2B"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Calarcá, es el municipio que presenta la mayor área como marginalmente apta (10.378,02 ha) al igual que la mayor área zonificada como moderadamente apta (9.144,67 ha); ésta situación pone en desventaja a este municipio con relación a los tres municipios zonificados detalladamente, analizados desde la aptitud</w:t>
      </w:r>
      <w:r w:rsidR="00B75EFE">
        <w:rPr>
          <w:rFonts w:ascii="Arial" w:hAnsi="Arial" w:cs="Arial"/>
          <w:sz w:val="24"/>
          <w:szCs w:val="24"/>
        </w:rPr>
        <w:t>. E</w:t>
      </w:r>
      <w:r w:rsidRPr="00F12859">
        <w:rPr>
          <w:rFonts w:ascii="Arial" w:hAnsi="Arial" w:cs="Arial"/>
          <w:sz w:val="24"/>
          <w:szCs w:val="24"/>
        </w:rPr>
        <w:t>s necesario considerar que Calarcá, al presentar suelos marginalmente aptos, podría desarrollar proyectos de reforestación con buenos márgenes de ganancia económica en tierras de menor valor comercial. En el gráfico siguiente se puede observar con detalle la aptitud de cada uno de los cuatro municipios zonificados</w:t>
      </w:r>
    </w:p>
    <w:p w14:paraId="10B9470A" w14:textId="77777777" w:rsidR="005B26A5" w:rsidRPr="00F12859" w:rsidRDefault="005B26A5" w:rsidP="001C421E">
      <w:pPr>
        <w:spacing w:after="0"/>
        <w:jc w:val="both"/>
        <w:rPr>
          <w:rFonts w:ascii="Arial" w:hAnsi="Arial" w:cs="Arial"/>
          <w:sz w:val="24"/>
          <w:szCs w:val="24"/>
        </w:rPr>
      </w:pPr>
    </w:p>
    <w:p w14:paraId="2EE7096D" w14:textId="77777777" w:rsidR="003065BF" w:rsidRPr="004653CC" w:rsidRDefault="003065BF" w:rsidP="004653CC">
      <w:pPr>
        <w:pStyle w:val="Descripcin"/>
        <w:keepNext/>
        <w:spacing w:after="0"/>
        <w:jc w:val="center"/>
        <w:rPr>
          <w:sz w:val="24"/>
        </w:rPr>
      </w:pPr>
      <w:bookmarkStart w:id="24" w:name="_Toc460333172"/>
      <w:r w:rsidRPr="004653CC">
        <w:rPr>
          <w:sz w:val="24"/>
        </w:rPr>
        <w:t xml:space="preserve">Gráfica </w:t>
      </w:r>
      <w:r w:rsidRPr="004653CC">
        <w:rPr>
          <w:sz w:val="24"/>
        </w:rPr>
        <w:fldChar w:fldCharType="begin"/>
      </w:r>
      <w:r w:rsidRPr="004653CC">
        <w:rPr>
          <w:sz w:val="24"/>
        </w:rPr>
        <w:instrText xml:space="preserve"> SEQ Gráfica \* ARABIC </w:instrText>
      </w:r>
      <w:r w:rsidRPr="004653CC">
        <w:rPr>
          <w:sz w:val="24"/>
        </w:rPr>
        <w:fldChar w:fldCharType="separate"/>
      </w:r>
      <w:r w:rsidRPr="004653CC">
        <w:rPr>
          <w:sz w:val="24"/>
        </w:rPr>
        <w:t>5</w:t>
      </w:r>
      <w:r w:rsidRPr="004653CC">
        <w:rPr>
          <w:sz w:val="24"/>
        </w:rPr>
        <w:fldChar w:fldCharType="end"/>
      </w:r>
      <w:r w:rsidRPr="004653CC">
        <w:rPr>
          <w:sz w:val="24"/>
        </w:rPr>
        <w:t xml:space="preserve">. Zonificación Detallada para el recurso </w:t>
      </w:r>
      <w:r w:rsidR="00271310" w:rsidRPr="004653CC">
        <w:rPr>
          <w:sz w:val="24"/>
        </w:rPr>
        <w:t>Guadua</w:t>
      </w:r>
      <w:bookmarkEnd w:id="24"/>
    </w:p>
    <w:p w14:paraId="70615650" w14:textId="77777777" w:rsidR="003065BF" w:rsidRPr="00F12859" w:rsidRDefault="005A23AF" w:rsidP="001C421E">
      <w:pPr>
        <w:spacing w:after="0"/>
        <w:jc w:val="center"/>
        <w:rPr>
          <w:rFonts w:ascii="Book Antiqua" w:hAnsi="Book Antiqua"/>
          <w:b/>
          <w:sz w:val="20"/>
          <w:szCs w:val="20"/>
        </w:rPr>
      </w:pPr>
      <w:r>
        <w:rPr>
          <w:rFonts w:ascii="Book Antiqua" w:hAnsi="Book Antiqua"/>
          <w:b/>
          <w:noProof/>
          <w:sz w:val="20"/>
          <w:szCs w:val="20"/>
          <w:lang w:eastAsia="es-CO"/>
        </w:rPr>
        <w:pict w14:anchorId="1682B39A">
          <v:shape id="Imagen 5" o:spid="_x0000_i1031" type="#_x0000_t75" style="width:408pt;height:157.5pt;visibility:visible">
            <v:imagedata r:id="rId24" o:title=""/>
          </v:shape>
        </w:pict>
      </w:r>
    </w:p>
    <w:p w14:paraId="46EF2ADF" w14:textId="77777777" w:rsidR="00597D3A" w:rsidRDefault="00597D3A" w:rsidP="001C421E">
      <w:pPr>
        <w:tabs>
          <w:tab w:val="left" w:pos="6910"/>
        </w:tabs>
        <w:spacing w:after="0"/>
        <w:jc w:val="both"/>
        <w:rPr>
          <w:rFonts w:ascii="Arial" w:hAnsi="Arial" w:cs="Arial"/>
          <w:sz w:val="24"/>
          <w:szCs w:val="24"/>
        </w:rPr>
      </w:pPr>
    </w:p>
    <w:p w14:paraId="61393259" w14:textId="77777777" w:rsidR="003065BF" w:rsidRPr="00F12859" w:rsidRDefault="003065BF" w:rsidP="001C421E">
      <w:pPr>
        <w:tabs>
          <w:tab w:val="left" w:pos="6910"/>
        </w:tabs>
        <w:spacing w:after="0"/>
        <w:jc w:val="both"/>
        <w:rPr>
          <w:rFonts w:ascii="Arial" w:hAnsi="Arial" w:cs="Arial"/>
          <w:sz w:val="24"/>
          <w:szCs w:val="24"/>
        </w:rPr>
      </w:pPr>
      <w:r w:rsidRPr="00F12859">
        <w:rPr>
          <w:rFonts w:ascii="Arial" w:hAnsi="Arial" w:cs="Arial"/>
          <w:sz w:val="24"/>
          <w:szCs w:val="24"/>
        </w:rPr>
        <w:tab/>
      </w:r>
    </w:p>
    <w:p w14:paraId="6A4D60C3" w14:textId="77777777" w:rsidR="003065BF" w:rsidRPr="00F12859" w:rsidRDefault="003065BF" w:rsidP="001C421E">
      <w:pPr>
        <w:pStyle w:val="Ttulo2"/>
        <w:ind w:left="0"/>
        <w:jc w:val="both"/>
        <w:rPr>
          <w:rFonts w:eastAsia="Arial"/>
        </w:rPr>
      </w:pPr>
      <w:bookmarkStart w:id="25" w:name="_Toc460333191"/>
      <w:r w:rsidRPr="00F12859">
        <w:rPr>
          <w:rFonts w:eastAsia="Arial"/>
        </w:rPr>
        <w:lastRenderedPageBreak/>
        <w:t>PRODUCCIÓN INDUSTRIAL</w:t>
      </w:r>
      <w:bookmarkEnd w:id="25"/>
    </w:p>
    <w:p w14:paraId="35861047" w14:textId="77777777" w:rsidR="003065BF" w:rsidRPr="00F12859" w:rsidRDefault="003065BF" w:rsidP="001C421E">
      <w:pPr>
        <w:spacing w:after="0"/>
        <w:jc w:val="both"/>
        <w:rPr>
          <w:rFonts w:ascii="Arial" w:hAnsi="Arial" w:cs="Arial"/>
          <w:sz w:val="24"/>
          <w:szCs w:val="24"/>
        </w:rPr>
      </w:pPr>
    </w:p>
    <w:p w14:paraId="732B3BCC" w14:textId="77777777"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 xml:space="preserve">Los productos primarios son </w:t>
      </w:r>
      <w:r w:rsidR="00271310" w:rsidRPr="00F12859">
        <w:rPr>
          <w:rFonts w:ascii="Arial" w:hAnsi="Arial" w:cs="Arial"/>
          <w:sz w:val="24"/>
          <w:szCs w:val="24"/>
        </w:rPr>
        <w:t>guadua</w:t>
      </w:r>
      <w:r w:rsidRPr="00F12859">
        <w:rPr>
          <w:rFonts w:ascii="Arial" w:hAnsi="Arial" w:cs="Arial"/>
          <w:sz w:val="24"/>
          <w:szCs w:val="24"/>
        </w:rPr>
        <w:t xml:space="preserve"> rolliza o redonda troceada en:  </w:t>
      </w:r>
    </w:p>
    <w:p w14:paraId="5CA1F04D" w14:textId="77777777" w:rsidR="005B26A5" w:rsidRPr="00F12859" w:rsidRDefault="005B26A5" w:rsidP="001C421E">
      <w:pPr>
        <w:spacing w:after="0"/>
        <w:jc w:val="both"/>
        <w:rPr>
          <w:rFonts w:ascii="Arial" w:hAnsi="Arial" w:cs="Arial"/>
          <w:sz w:val="24"/>
          <w:szCs w:val="24"/>
        </w:rPr>
      </w:pPr>
    </w:p>
    <w:p w14:paraId="4B8CA917" w14:textId="77777777" w:rsidR="003065BF" w:rsidRPr="00F12859" w:rsidRDefault="003065BF" w:rsidP="001C421E">
      <w:pPr>
        <w:pStyle w:val="Prrafodelista"/>
        <w:numPr>
          <w:ilvl w:val="0"/>
          <w:numId w:val="7"/>
        </w:numPr>
        <w:spacing w:after="0"/>
        <w:ind w:left="0"/>
        <w:jc w:val="both"/>
        <w:rPr>
          <w:rFonts w:ascii="Arial" w:hAnsi="Arial" w:cs="Arial"/>
          <w:sz w:val="24"/>
          <w:szCs w:val="24"/>
        </w:rPr>
      </w:pPr>
      <w:r w:rsidRPr="00F12859">
        <w:rPr>
          <w:rFonts w:ascii="Arial" w:hAnsi="Arial" w:cs="Arial"/>
          <w:sz w:val="24"/>
          <w:szCs w:val="24"/>
        </w:rPr>
        <w:t xml:space="preserve">Basa: Segundo segmento del </w:t>
      </w:r>
      <w:proofErr w:type="spellStart"/>
      <w:r w:rsidRPr="00F12859">
        <w:rPr>
          <w:rFonts w:ascii="Arial" w:hAnsi="Arial" w:cs="Arial"/>
          <w:sz w:val="24"/>
          <w:szCs w:val="24"/>
        </w:rPr>
        <w:t>culmo</w:t>
      </w:r>
      <w:proofErr w:type="spellEnd"/>
      <w:r w:rsidRPr="00F12859">
        <w:rPr>
          <w:rFonts w:ascii="Arial" w:hAnsi="Arial" w:cs="Arial"/>
          <w:sz w:val="24"/>
          <w:szCs w:val="24"/>
        </w:rPr>
        <w:t xml:space="preserve"> d</w:t>
      </w:r>
      <w:r w:rsidR="005B26A5" w:rsidRPr="00F12859">
        <w:rPr>
          <w:rFonts w:ascii="Arial" w:hAnsi="Arial" w:cs="Arial"/>
          <w:sz w:val="24"/>
          <w:szCs w:val="24"/>
        </w:rPr>
        <w:t xml:space="preserve">espués de la cepa, parte de la </w:t>
      </w:r>
      <w:r w:rsidR="00271310" w:rsidRPr="00F12859">
        <w:rPr>
          <w:rFonts w:ascii="Arial" w:hAnsi="Arial" w:cs="Arial"/>
          <w:sz w:val="24"/>
          <w:szCs w:val="24"/>
        </w:rPr>
        <w:t>Guadua</w:t>
      </w:r>
      <w:r w:rsidRPr="00F12859">
        <w:rPr>
          <w:rFonts w:ascii="Arial" w:hAnsi="Arial" w:cs="Arial"/>
          <w:sz w:val="24"/>
          <w:szCs w:val="24"/>
        </w:rPr>
        <w:t xml:space="preserve"> que mayores usos posee, es </w:t>
      </w:r>
      <w:r w:rsidR="005B26A5" w:rsidRPr="00F12859">
        <w:rPr>
          <w:rFonts w:ascii="Arial" w:hAnsi="Arial" w:cs="Arial"/>
          <w:sz w:val="24"/>
          <w:szCs w:val="24"/>
        </w:rPr>
        <w:t xml:space="preserve">la sección más comercial de la </w:t>
      </w:r>
      <w:r w:rsidR="00271310" w:rsidRPr="00F12859">
        <w:rPr>
          <w:rFonts w:ascii="Arial" w:hAnsi="Arial" w:cs="Arial"/>
          <w:sz w:val="24"/>
          <w:szCs w:val="24"/>
        </w:rPr>
        <w:t>Guadua</w:t>
      </w:r>
      <w:r w:rsidRPr="00F12859">
        <w:rPr>
          <w:rFonts w:ascii="Arial" w:hAnsi="Arial" w:cs="Arial"/>
          <w:sz w:val="24"/>
          <w:szCs w:val="24"/>
        </w:rPr>
        <w:t>, longitud entre 4 m y 8 m.</w:t>
      </w:r>
    </w:p>
    <w:p w14:paraId="6E3FBF81" w14:textId="77777777" w:rsidR="003065BF" w:rsidRPr="00F12859" w:rsidRDefault="003065BF" w:rsidP="001C421E">
      <w:pPr>
        <w:pStyle w:val="Prrafodelista"/>
        <w:numPr>
          <w:ilvl w:val="0"/>
          <w:numId w:val="7"/>
        </w:numPr>
        <w:spacing w:after="0"/>
        <w:ind w:left="0"/>
        <w:jc w:val="both"/>
        <w:rPr>
          <w:rFonts w:ascii="Arial" w:hAnsi="Arial" w:cs="Arial"/>
          <w:sz w:val="24"/>
          <w:szCs w:val="24"/>
        </w:rPr>
      </w:pPr>
      <w:proofErr w:type="spellStart"/>
      <w:r w:rsidRPr="00F12859">
        <w:rPr>
          <w:rFonts w:ascii="Arial" w:hAnsi="Arial" w:cs="Arial"/>
          <w:sz w:val="24"/>
          <w:szCs w:val="24"/>
        </w:rPr>
        <w:t>Sobrebasa</w:t>
      </w:r>
      <w:proofErr w:type="spellEnd"/>
      <w:r w:rsidRPr="00F12859">
        <w:rPr>
          <w:rFonts w:ascii="Arial" w:hAnsi="Arial" w:cs="Arial"/>
          <w:sz w:val="24"/>
          <w:szCs w:val="24"/>
        </w:rPr>
        <w:t>:</w:t>
      </w:r>
      <w:r w:rsidRPr="00F12859">
        <w:t xml:space="preserve"> </w:t>
      </w:r>
      <w:r w:rsidRPr="00F12859">
        <w:rPr>
          <w:rFonts w:ascii="Arial" w:hAnsi="Arial" w:cs="Arial"/>
          <w:sz w:val="24"/>
          <w:szCs w:val="24"/>
        </w:rPr>
        <w:t xml:space="preserve">Segmento después de la basa con buen comercio debido a su diámetro que permite un buen uso; longitud de 4 m </w:t>
      </w:r>
    </w:p>
    <w:p w14:paraId="1EA2A423" w14:textId="77777777" w:rsidR="003065BF" w:rsidRPr="00F12859" w:rsidRDefault="003065BF" w:rsidP="001C421E">
      <w:pPr>
        <w:pStyle w:val="Prrafodelista"/>
        <w:numPr>
          <w:ilvl w:val="0"/>
          <w:numId w:val="7"/>
        </w:numPr>
        <w:spacing w:after="0"/>
        <w:ind w:left="0"/>
        <w:jc w:val="both"/>
        <w:rPr>
          <w:rFonts w:ascii="Arial" w:hAnsi="Arial" w:cs="Arial"/>
          <w:sz w:val="24"/>
          <w:szCs w:val="24"/>
        </w:rPr>
      </w:pPr>
      <w:r w:rsidRPr="00F12859">
        <w:rPr>
          <w:rFonts w:ascii="Arial" w:hAnsi="Arial" w:cs="Arial"/>
          <w:sz w:val="24"/>
          <w:szCs w:val="24"/>
        </w:rPr>
        <w:t xml:space="preserve">Cepa: primer segmento basal del </w:t>
      </w:r>
      <w:proofErr w:type="spellStart"/>
      <w:r w:rsidRPr="00F12859">
        <w:rPr>
          <w:rFonts w:ascii="Arial" w:hAnsi="Arial" w:cs="Arial"/>
          <w:sz w:val="24"/>
          <w:szCs w:val="24"/>
        </w:rPr>
        <w:t>culmo</w:t>
      </w:r>
      <w:proofErr w:type="spellEnd"/>
      <w:r w:rsidRPr="00F12859">
        <w:rPr>
          <w:rFonts w:ascii="Arial" w:hAnsi="Arial" w:cs="Arial"/>
          <w:sz w:val="24"/>
          <w:szCs w:val="24"/>
        </w:rPr>
        <w:t xml:space="preserve"> de mayor diámetro y resistencia, con longitud entre 2,5m y 3m.</w:t>
      </w:r>
    </w:p>
    <w:p w14:paraId="607F9852" w14:textId="77777777" w:rsidR="003065BF" w:rsidRPr="00F12859" w:rsidRDefault="003065BF" w:rsidP="001C421E">
      <w:pPr>
        <w:pStyle w:val="Prrafodelista"/>
        <w:numPr>
          <w:ilvl w:val="0"/>
          <w:numId w:val="7"/>
        </w:numPr>
        <w:spacing w:after="0"/>
        <w:ind w:left="0"/>
        <w:jc w:val="both"/>
        <w:rPr>
          <w:rFonts w:ascii="Arial" w:hAnsi="Arial" w:cs="Arial"/>
          <w:sz w:val="24"/>
          <w:szCs w:val="24"/>
        </w:rPr>
      </w:pPr>
      <w:r w:rsidRPr="00F12859">
        <w:rPr>
          <w:rFonts w:ascii="Arial" w:hAnsi="Arial" w:cs="Arial"/>
          <w:sz w:val="24"/>
          <w:szCs w:val="24"/>
        </w:rPr>
        <w:t xml:space="preserve">Alfarda o </w:t>
      </w:r>
      <w:proofErr w:type="spellStart"/>
      <w:r w:rsidRPr="00F12859">
        <w:rPr>
          <w:rFonts w:ascii="Arial" w:hAnsi="Arial" w:cs="Arial"/>
          <w:sz w:val="24"/>
          <w:szCs w:val="24"/>
        </w:rPr>
        <w:t>varillón</w:t>
      </w:r>
      <w:proofErr w:type="spellEnd"/>
      <w:r w:rsidRPr="00F12859">
        <w:rPr>
          <w:rFonts w:ascii="Arial" w:hAnsi="Arial" w:cs="Arial"/>
          <w:sz w:val="24"/>
          <w:szCs w:val="24"/>
        </w:rPr>
        <w:t xml:space="preserve">: Último segmento comercial de la </w:t>
      </w:r>
      <w:r w:rsidR="00271310" w:rsidRPr="00F12859">
        <w:rPr>
          <w:rFonts w:ascii="Arial" w:hAnsi="Arial" w:cs="Arial"/>
          <w:sz w:val="24"/>
          <w:szCs w:val="24"/>
        </w:rPr>
        <w:t>guadua</w:t>
      </w:r>
      <w:r w:rsidRPr="00F12859">
        <w:rPr>
          <w:rFonts w:ascii="Arial" w:hAnsi="Arial" w:cs="Arial"/>
          <w:sz w:val="24"/>
          <w:szCs w:val="24"/>
        </w:rPr>
        <w:t xml:space="preserve"> de menor diámetro tiene aproximadamente 2,20m a 4m de longitud </w:t>
      </w:r>
    </w:p>
    <w:p w14:paraId="1A03782E" w14:textId="680D84C2" w:rsidR="003065BF" w:rsidRPr="00F12859" w:rsidRDefault="00B75EFE" w:rsidP="001C421E">
      <w:pPr>
        <w:pStyle w:val="Prrafodelista"/>
        <w:numPr>
          <w:ilvl w:val="0"/>
          <w:numId w:val="7"/>
        </w:numPr>
        <w:spacing w:after="0"/>
        <w:ind w:left="0"/>
        <w:jc w:val="both"/>
        <w:rPr>
          <w:rFonts w:ascii="Arial" w:hAnsi="Arial" w:cs="Arial"/>
          <w:sz w:val="24"/>
          <w:szCs w:val="24"/>
        </w:rPr>
      </w:pPr>
      <w:r>
        <w:rPr>
          <w:rFonts w:ascii="Arial" w:hAnsi="Arial" w:cs="Arial"/>
          <w:sz w:val="24"/>
          <w:szCs w:val="24"/>
        </w:rPr>
        <w:t>T</w:t>
      </w:r>
      <w:r w:rsidR="003065BF" w:rsidRPr="00F12859">
        <w:rPr>
          <w:rFonts w:ascii="Arial" w:hAnsi="Arial" w:cs="Arial"/>
          <w:sz w:val="24"/>
          <w:szCs w:val="24"/>
        </w:rPr>
        <w:t>ransformación primaria en esterilla y lata.</w:t>
      </w:r>
    </w:p>
    <w:p w14:paraId="12262FE4" w14:textId="77777777" w:rsidR="003065BF" w:rsidRPr="00F12859" w:rsidRDefault="003065BF" w:rsidP="001C421E">
      <w:pPr>
        <w:spacing w:after="0"/>
        <w:jc w:val="both"/>
        <w:rPr>
          <w:rFonts w:ascii="Arial" w:hAnsi="Arial" w:cs="Arial"/>
          <w:sz w:val="24"/>
          <w:szCs w:val="24"/>
        </w:rPr>
      </w:pPr>
    </w:p>
    <w:p w14:paraId="5E07F3A0" w14:textId="69AAEF26"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 xml:space="preserve">Los productos con mayor valor agregado son tablilla, tablilla moldurada, tablilla blanqueada, enchape, </w:t>
      </w:r>
      <w:proofErr w:type="spellStart"/>
      <w:r w:rsidRPr="00F12859">
        <w:rPr>
          <w:rFonts w:ascii="Arial" w:hAnsi="Arial" w:cs="Arial"/>
          <w:sz w:val="24"/>
          <w:szCs w:val="24"/>
        </w:rPr>
        <w:t>guardaescoba</w:t>
      </w:r>
      <w:proofErr w:type="spellEnd"/>
      <w:r w:rsidRPr="00F12859">
        <w:rPr>
          <w:rFonts w:ascii="Arial" w:hAnsi="Arial" w:cs="Arial"/>
          <w:sz w:val="24"/>
          <w:szCs w:val="24"/>
        </w:rPr>
        <w:t xml:space="preserve">, piso, listón, cuartón, vigueta y viga, además de muebles y artesanías de calidad. La mayor utilización de la </w:t>
      </w:r>
      <w:r w:rsidR="00271310" w:rsidRPr="00F12859">
        <w:rPr>
          <w:rFonts w:ascii="Arial" w:hAnsi="Arial" w:cs="Arial"/>
          <w:sz w:val="24"/>
          <w:szCs w:val="24"/>
        </w:rPr>
        <w:t>guadua</w:t>
      </w:r>
      <w:r w:rsidRPr="00F12859">
        <w:rPr>
          <w:rFonts w:ascii="Arial" w:hAnsi="Arial" w:cs="Arial"/>
          <w:sz w:val="24"/>
          <w:szCs w:val="24"/>
        </w:rPr>
        <w:t xml:space="preserve"> es en la construcción de vivienda y recientemente </w:t>
      </w:r>
      <w:r w:rsidR="00B75EFE">
        <w:rPr>
          <w:rFonts w:ascii="Arial" w:hAnsi="Arial" w:cs="Arial"/>
          <w:sz w:val="24"/>
          <w:szCs w:val="24"/>
        </w:rPr>
        <w:t>en elementos</w:t>
      </w:r>
      <w:r w:rsidRPr="00F12859">
        <w:rPr>
          <w:rFonts w:ascii="Arial" w:hAnsi="Arial" w:cs="Arial"/>
          <w:sz w:val="24"/>
          <w:szCs w:val="24"/>
        </w:rPr>
        <w:t xml:space="preserve"> laminados.</w:t>
      </w:r>
    </w:p>
    <w:p w14:paraId="721A2AFF" w14:textId="77777777" w:rsidR="003065BF" w:rsidRPr="00F12859" w:rsidRDefault="003065BF" w:rsidP="001C421E">
      <w:pPr>
        <w:spacing w:after="0"/>
        <w:jc w:val="both"/>
        <w:rPr>
          <w:rFonts w:ascii="Arial" w:hAnsi="Arial" w:cs="Arial"/>
          <w:sz w:val="24"/>
          <w:szCs w:val="24"/>
        </w:rPr>
      </w:pPr>
    </w:p>
    <w:p w14:paraId="70F06BB9" w14:textId="77777777" w:rsidR="003065BF" w:rsidRPr="00F12859" w:rsidRDefault="003065BF" w:rsidP="001C421E">
      <w:pPr>
        <w:spacing w:after="0"/>
        <w:jc w:val="both"/>
        <w:rPr>
          <w:rFonts w:ascii="Arial" w:hAnsi="Arial" w:cs="Arial"/>
          <w:sz w:val="24"/>
          <w:szCs w:val="24"/>
        </w:rPr>
      </w:pPr>
      <w:r w:rsidRPr="00F12859">
        <w:rPr>
          <w:rFonts w:ascii="Arial" w:hAnsi="Arial" w:cs="Arial"/>
          <w:sz w:val="24"/>
          <w:szCs w:val="24"/>
        </w:rPr>
        <w:t>El eslabón de transformación y procesamiento tiene dos fases que requieren mayor tecnología como son el secado y la preservación para evitar daños, fisuras y ataques de plagas y enfermedades.</w:t>
      </w:r>
    </w:p>
    <w:p w14:paraId="52619869" w14:textId="77777777" w:rsidR="003065BF" w:rsidRDefault="003065BF" w:rsidP="001C421E">
      <w:pPr>
        <w:spacing w:after="0"/>
        <w:jc w:val="both"/>
        <w:rPr>
          <w:rFonts w:ascii="Arial" w:hAnsi="Arial" w:cs="Arial"/>
          <w:b/>
          <w:sz w:val="24"/>
          <w:szCs w:val="24"/>
        </w:rPr>
      </w:pPr>
    </w:p>
    <w:p w14:paraId="0520C5E5" w14:textId="77777777" w:rsidR="001A23E1" w:rsidRDefault="001A23E1" w:rsidP="001C421E">
      <w:pPr>
        <w:spacing w:after="0"/>
        <w:jc w:val="both"/>
        <w:rPr>
          <w:rFonts w:ascii="Arial" w:hAnsi="Arial" w:cs="Arial"/>
          <w:b/>
          <w:sz w:val="24"/>
          <w:szCs w:val="24"/>
        </w:rPr>
      </w:pPr>
    </w:p>
    <w:p w14:paraId="55549C2F" w14:textId="77777777" w:rsidR="001A23E1" w:rsidRDefault="001A23E1" w:rsidP="001C421E">
      <w:pPr>
        <w:spacing w:after="0"/>
        <w:jc w:val="both"/>
        <w:rPr>
          <w:rFonts w:ascii="Arial" w:hAnsi="Arial" w:cs="Arial"/>
          <w:b/>
          <w:sz w:val="24"/>
          <w:szCs w:val="24"/>
        </w:rPr>
      </w:pPr>
    </w:p>
    <w:p w14:paraId="29F8A78B" w14:textId="77777777" w:rsidR="003065BF" w:rsidRPr="00F12859" w:rsidRDefault="003065BF" w:rsidP="003065BF">
      <w:pPr>
        <w:pStyle w:val="Ttulo1"/>
        <w:jc w:val="both"/>
      </w:pPr>
      <w:bookmarkStart w:id="26" w:name="_Toc460333192"/>
      <w:r w:rsidRPr="00F12859">
        <w:t>MERCADOS</w:t>
      </w:r>
      <w:bookmarkEnd w:id="26"/>
    </w:p>
    <w:p w14:paraId="43404BA0" w14:textId="77777777" w:rsidR="003065BF" w:rsidRPr="00F12859" w:rsidRDefault="003065BF" w:rsidP="003065BF">
      <w:pPr>
        <w:spacing w:after="0"/>
        <w:jc w:val="both"/>
        <w:rPr>
          <w:rFonts w:ascii="Arial" w:hAnsi="Arial" w:cs="Arial"/>
          <w:b/>
          <w:sz w:val="24"/>
          <w:szCs w:val="24"/>
        </w:rPr>
      </w:pPr>
    </w:p>
    <w:p w14:paraId="14A20195" w14:textId="77777777" w:rsidR="003065BF" w:rsidRPr="00F12859" w:rsidRDefault="003065BF" w:rsidP="003065BF">
      <w:pPr>
        <w:pStyle w:val="Ttulo2"/>
        <w:jc w:val="both"/>
      </w:pPr>
      <w:bookmarkStart w:id="27" w:name="_Toc460333193"/>
      <w:r w:rsidRPr="00F12859">
        <w:t>MERCADO NACIONAL</w:t>
      </w:r>
      <w:bookmarkEnd w:id="27"/>
    </w:p>
    <w:p w14:paraId="26237D68" w14:textId="77777777" w:rsidR="003065BF" w:rsidRPr="00F12859" w:rsidRDefault="003065BF" w:rsidP="003065BF">
      <w:pPr>
        <w:spacing w:after="0"/>
        <w:jc w:val="both"/>
        <w:rPr>
          <w:rFonts w:ascii="Arial" w:hAnsi="Arial" w:cs="Arial"/>
          <w:b/>
          <w:sz w:val="24"/>
          <w:szCs w:val="24"/>
        </w:rPr>
      </w:pPr>
    </w:p>
    <w:p w14:paraId="3A8ED52D" w14:textId="3F8A1922" w:rsidR="003065BF" w:rsidRPr="00F12859" w:rsidRDefault="003065BF" w:rsidP="003065BF">
      <w:pPr>
        <w:autoSpaceDE w:val="0"/>
        <w:autoSpaceDN w:val="0"/>
        <w:adjustRightInd w:val="0"/>
        <w:spacing w:after="0" w:line="240" w:lineRule="auto"/>
        <w:jc w:val="both"/>
        <w:rPr>
          <w:rFonts w:ascii="Arial" w:hAnsi="Arial" w:cs="Arial"/>
          <w:sz w:val="24"/>
          <w:szCs w:val="24"/>
        </w:rPr>
      </w:pPr>
      <w:r w:rsidRPr="00F12859">
        <w:rPr>
          <w:rFonts w:ascii="Arial" w:hAnsi="Arial" w:cs="Arial"/>
          <w:sz w:val="24"/>
          <w:szCs w:val="24"/>
        </w:rPr>
        <w:t>El pr</w:t>
      </w:r>
      <w:r w:rsidR="005B26A5" w:rsidRPr="00F12859">
        <w:rPr>
          <w:rFonts w:ascii="Arial" w:hAnsi="Arial" w:cs="Arial"/>
          <w:sz w:val="24"/>
          <w:szCs w:val="24"/>
        </w:rPr>
        <w:t xml:space="preserve">incipal mercado nacional de la </w:t>
      </w:r>
      <w:r w:rsidR="00271310" w:rsidRPr="00F12859">
        <w:rPr>
          <w:rFonts w:ascii="Arial" w:hAnsi="Arial" w:cs="Arial"/>
          <w:sz w:val="24"/>
          <w:szCs w:val="24"/>
        </w:rPr>
        <w:t>Guadua</w:t>
      </w:r>
      <w:r w:rsidR="00B75EFE">
        <w:rPr>
          <w:rFonts w:ascii="Arial" w:hAnsi="Arial" w:cs="Arial"/>
          <w:sz w:val="24"/>
          <w:szCs w:val="24"/>
        </w:rPr>
        <w:t xml:space="preserve"> se da a través de </w:t>
      </w:r>
      <w:r w:rsidRPr="00F12859">
        <w:rPr>
          <w:rFonts w:ascii="Arial" w:hAnsi="Arial" w:cs="Arial"/>
          <w:sz w:val="24"/>
          <w:szCs w:val="24"/>
        </w:rPr>
        <w:t xml:space="preserve">depósitos de madera, quienes la venden principalmente con destino al sector de la construcción y en una menor proporción para artesanías y muebles. Se observa que la mayoría de </w:t>
      </w:r>
      <w:r w:rsidR="00271310" w:rsidRPr="00F12859">
        <w:rPr>
          <w:rFonts w:ascii="Arial" w:hAnsi="Arial" w:cs="Arial"/>
          <w:sz w:val="24"/>
          <w:szCs w:val="24"/>
        </w:rPr>
        <w:t>Guadua</w:t>
      </w:r>
      <w:r w:rsidRPr="00F12859">
        <w:rPr>
          <w:rFonts w:ascii="Arial" w:hAnsi="Arial" w:cs="Arial"/>
          <w:sz w:val="24"/>
          <w:szCs w:val="24"/>
        </w:rPr>
        <w:t xml:space="preserve"> que se comercializa no tiene mayor valor agregado.</w:t>
      </w:r>
    </w:p>
    <w:p w14:paraId="1494E363" w14:textId="77777777" w:rsidR="003065BF" w:rsidRPr="00F12859" w:rsidRDefault="003065BF" w:rsidP="003065BF">
      <w:pPr>
        <w:autoSpaceDE w:val="0"/>
        <w:autoSpaceDN w:val="0"/>
        <w:adjustRightInd w:val="0"/>
        <w:spacing w:after="0" w:line="240" w:lineRule="auto"/>
        <w:jc w:val="both"/>
        <w:rPr>
          <w:rFonts w:ascii="Arial" w:hAnsi="Arial" w:cs="Arial"/>
          <w:sz w:val="24"/>
          <w:szCs w:val="24"/>
        </w:rPr>
      </w:pPr>
    </w:p>
    <w:p w14:paraId="2EE3FDBF" w14:textId="1A2B2BAE" w:rsidR="003065BF" w:rsidRDefault="003065BF" w:rsidP="003065BF">
      <w:pPr>
        <w:autoSpaceDE w:val="0"/>
        <w:autoSpaceDN w:val="0"/>
        <w:adjustRightInd w:val="0"/>
        <w:spacing w:after="0" w:line="240" w:lineRule="auto"/>
        <w:jc w:val="both"/>
        <w:rPr>
          <w:rFonts w:ascii="Arial" w:hAnsi="Arial" w:cs="Arial"/>
          <w:sz w:val="24"/>
          <w:szCs w:val="24"/>
        </w:rPr>
      </w:pPr>
      <w:r w:rsidRPr="00F12859">
        <w:rPr>
          <w:rFonts w:ascii="Arial" w:hAnsi="Arial" w:cs="Arial"/>
          <w:sz w:val="24"/>
          <w:szCs w:val="24"/>
        </w:rPr>
        <w:t xml:space="preserve">Sin embargo, el </w:t>
      </w:r>
      <w:r w:rsidR="00B75EFE">
        <w:rPr>
          <w:rFonts w:ascii="Arial" w:hAnsi="Arial" w:cs="Arial"/>
          <w:sz w:val="24"/>
          <w:szCs w:val="24"/>
        </w:rPr>
        <w:t xml:space="preserve">mayor </w:t>
      </w:r>
      <w:r w:rsidRPr="00F12859">
        <w:rPr>
          <w:rFonts w:ascii="Arial" w:hAnsi="Arial" w:cs="Arial"/>
          <w:sz w:val="24"/>
          <w:szCs w:val="24"/>
        </w:rPr>
        <w:t xml:space="preserve">mercado de la </w:t>
      </w:r>
      <w:r w:rsidR="00271310" w:rsidRPr="00F12859">
        <w:rPr>
          <w:rFonts w:ascii="Arial" w:hAnsi="Arial" w:cs="Arial"/>
          <w:sz w:val="24"/>
          <w:szCs w:val="24"/>
        </w:rPr>
        <w:t>Guadua</w:t>
      </w:r>
      <w:r w:rsidRPr="00F12859">
        <w:rPr>
          <w:rFonts w:ascii="Arial" w:hAnsi="Arial" w:cs="Arial"/>
          <w:sz w:val="24"/>
          <w:szCs w:val="24"/>
        </w:rPr>
        <w:t xml:space="preserve"> tiene </w:t>
      </w:r>
      <w:r w:rsidR="00B75EFE">
        <w:rPr>
          <w:rFonts w:ascii="Arial" w:hAnsi="Arial" w:cs="Arial"/>
          <w:sz w:val="24"/>
          <w:szCs w:val="24"/>
        </w:rPr>
        <w:t>su</w:t>
      </w:r>
      <w:r w:rsidRPr="00F12859">
        <w:rPr>
          <w:rFonts w:ascii="Arial" w:hAnsi="Arial" w:cs="Arial"/>
          <w:sz w:val="24"/>
          <w:szCs w:val="24"/>
        </w:rPr>
        <w:t xml:space="preserve"> dinámica </w:t>
      </w:r>
      <w:r w:rsidR="00B75EFE">
        <w:rPr>
          <w:rFonts w:ascii="Arial" w:hAnsi="Arial" w:cs="Arial"/>
          <w:sz w:val="24"/>
          <w:szCs w:val="24"/>
        </w:rPr>
        <w:t>asociada a</w:t>
      </w:r>
      <w:r w:rsidRPr="00F12859">
        <w:rPr>
          <w:rFonts w:ascii="Arial" w:hAnsi="Arial" w:cs="Arial"/>
          <w:sz w:val="24"/>
          <w:szCs w:val="24"/>
        </w:rPr>
        <w:t xml:space="preserve"> la construcción de vivienda. </w:t>
      </w:r>
    </w:p>
    <w:p w14:paraId="604C8919" w14:textId="77777777" w:rsidR="00597D3A" w:rsidRDefault="00597D3A" w:rsidP="003065BF">
      <w:pPr>
        <w:autoSpaceDE w:val="0"/>
        <w:autoSpaceDN w:val="0"/>
        <w:adjustRightInd w:val="0"/>
        <w:spacing w:after="0" w:line="240" w:lineRule="auto"/>
        <w:jc w:val="both"/>
        <w:rPr>
          <w:rFonts w:ascii="Arial" w:hAnsi="Arial" w:cs="Arial"/>
          <w:sz w:val="24"/>
          <w:szCs w:val="24"/>
        </w:rPr>
      </w:pPr>
    </w:p>
    <w:p w14:paraId="733466FC" w14:textId="77777777" w:rsidR="00597D3A" w:rsidRDefault="00597D3A" w:rsidP="003065BF">
      <w:pPr>
        <w:autoSpaceDE w:val="0"/>
        <w:autoSpaceDN w:val="0"/>
        <w:adjustRightInd w:val="0"/>
        <w:spacing w:after="0" w:line="240" w:lineRule="auto"/>
        <w:jc w:val="both"/>
        <w:rPr>
          <w:rFonts w:ascii="Arial" w:hAnsi="Arial" w:cs="Arial"/>
          <w:sz w:val="24"/>
          <w:szCs w:val="24"/>
        </w:rPr>
      </w:pPr>
    </w:p>
    <w:p w14:paraId="3C5FC8C2" w14:textId="77777777" w:rsidR="00597D3A" w:rsidRPr="00F12859" w:rsidRDefault="00597D3A" w:rsidP="003065BF">
      <w:pPr>
        <w:autoSpaceDE w:val="0"/>
        <w:autoSpaceDN w:val="0"/>
        <w:adjustRightInd w:val="0"/>
        <w:spacing w:after="0" w:line="240" w:lineRule="auto"/>
        <w:jc w:val="both"/>
        <w:rPr>
          <w:rFonts w:ascii="Arial" w:hAnsi="Arial" w:cs="Arial"/>
          <w:sz w:val="24"/>
          <w:szCs w:val="24"/>
        </w:rPr>
      </w:pPr>
    </w:p>
    <w:p w14:paraId="7B8A4560" w14:textId="77777777" w:rsidR="003065BF" w:rsidRPr="00F12859" w:rsidRDefault="003065BF" w:rsidP="003065BF">
      <w:pPr>
        <w:autoSpaceDE w:val="0"/>
        <w:autoSpaceDN w:val="0"/>
        <w:adjustRightInd w:val="0"/>
        <w:spacing w:after="0" w:line="240" w:lineRule="auto"/>
        <w:jc w:val="both"/>
        <w:rPr>
          <w:rFonts w:ascii="Anonymous-58" w:hAnsi="Anonymous-58" w:cs="Anonymous-58"/>
          <w:sz w:val="23"/>
          <w:szCs w:val="23"/>
        </w:rPr>
      </w:pPr>
    </w:p>
    <w:p w14:paraId="02946E89" w14:textId="77777777" w:rsidR="003065BF" w:rsidRPr="00F12859" w:rsidRDefault="003065BF" w:rsidP="003065BF">
      <w:pPr>
        <w:pStyle w:val="Ttulo2"/>
        <w:jc w:val="both"/>
      </w:pPr>
      <w:bookmarkStart w:id="28" w:name="_Toc460333194"/>
      <w:r w:rsidRPr="00F12859">
        <w:lastRenderedPageBreak/>
        <w:t>IMPORTACIONES</w:t>
      </w:r>
      <w:bookmarkEnd w:id="28"/>
    </w:p>
    <w:p w14:paraId="13613E96" w14:textId="77777777" w:rsidR="003065BF" w:rsidRPr="00F12859" w:rsidRDefault="003065BF" w:rsidP="003065BF">
      <w:pPr>
        <w:spacing w:after="0"/>
        <w:jc w:val="both"/>
        <w:rPr>
          <w:rFonts w:ascii="Arial" w:hAnsi="Arial" w:cs="Arial"/>
          <w:b/>
          <w:sz w:val="24"/>
          <w:szCs w:val="24"/>
        </w:rPr>
      </w:pPr>
    </w:p>
    <w:p w14:paraId="14AAB88B" w14:textId="05377FEA" w:rsidR="003065BF" w:rsidRPr="00F12859" w:rsidRDefault="003065BF" w:rsidP="003065BF">
      <w:pPr>
        <w:spacing w:after="0"/>
        <w:jc w:val="both"/>
        <w:rPr>
          <w:rFonts w:ascii="Arial" w:hAnsi="Arial" w:cs="Arial"/>
          <w:sz w:val="24"/>
          <w:szCs w:val="24"/>
        </w:rPr>
      </w:pPr>
      <w:r w:rsidRPr="00F12859">
        <w:rPr>
          <w:rFonts w:ascii="Arial" w:hAnsi="Arial" w:cs="Arial"/>
          <w:sz w:val="24"/>
          <w:szCs w:val="24"/>
        </w:rPr>
        <w:t>L</w:t>
      </w:r>
      <w:r w:rsidRPr="00F12859">
        <w:rPr>
          <w:rFonts w:ascii="Arial" w:hAnsi="Arial" w:cs="Arial"/>
          <w:bCs/>
          <w:sz w:val="24"/>
          <w:szCs w:val="24"/>
        </w:rPr>
        <w:t xml:space="preserve">as partidas arancelarias de los productos de bambú que se han importado en el país </w:t>
      </w:r>
      <w:r w:rsidR="00C44BA5">
        <w:rPr>
          <w:rFonts w:ascii="Arial" w:hAnsi="Arial" w:cs="Arial"/>
          <w:bCs/>
          <w:sz w:val="24"/>
          <w:szCs w:val="24"/>
        </w:rPr>
        <w:t xml:space="preserve">se muestran en la </w:t>
      </w:r>
      <w:r w:rsidR="00C44BA5">
        <w:rPr>
          <w:rFonts w:ascii="Arial" w:hAnsi="Arial" w:cs="Arial"/>
          <w:bCs/>
          <w:sz w:val="24"/>
          <w:szCs w:val="24"/>
        </w:rPr>
        <w:fldChar w:fldCharType="begin"/>
      </w:r>
      <w:r w:rsidR="00C44BA5">
        <w:rPr>
          <w:rFonts w:ascii="Arial" w:hAnsi="Arial" w:cs="Arial"/>
          <w:bCs/>
          <w:sz w:val="24"/>
          <w:szCs w:val="24"/>
        </w:rPr>
        <w:instrText xml:space="preserve"> REF _Ref7182430 \h  \* MERGEFORMAT </w:instrText>
      </w:r>
      <w:r w:rsidR="00C44BA5">
        <w:rPr>
          <w:rFonts w:ascii="Arial" w:hAnsi="Arial" w:cs="Arial"/>
          <w:bCs/>
          <w:sz w:val="24"/>
          <w:szCs w:val="24"/>
        </w:rPr>
      </w:r>
      <w:r w:rsidR="00C44BA5">
        <w:rPr>
          <w:rFonts w:ascii="Arial" w:hAnsi="Arial" w:cs="Arial"/>
          <w:bCs/>
          <w:sz w:val="24"/>
          <w:szCs w:val="24"/>
        </w:rPr>
        <w:fldChar w:fldCharType="separate"/>
      </w:r>
      <w:r w:rsidR="00C44BA5" w:rsidRPr="00C44BA5">
        <w:rPr>
          <w:rFonts w:ascii="Arial" w:hAnsi="Arial" w:cs="Arial"/>
          <w:bCs/>
          <w:sz w:val="24"/>
          <w:szCs w:val="24"/>
        </w:rPr>
        <w:t>Tabla 1</w:t>
      </w:r>
      <w:r w:rsidR="00C44BA5">
        <w:rPr>
          <w:rFonts w:ascii="Arial" w:hAnsi="Arial" w:cs="Arial"/>
          <w:bCs/>
          <w:sz w:val="24"/>
          <w:szCs w:val="24"/>
        </w:rPr>
        <w:fldChar w:fldCharType="end"/>
      </w:r>
      <w:r w:rsidR="00C44BA5">
        <w:rPr>
          <w:rFonts w:ascii="Arial" w:hAnsi="Arial" w:cs="Arial"/>
          <w:bCs/>
          <w:sz w:val="24"/>
          <w:szCs w:val="24"/>
        </w:rPr>
        <w:t>2</w:t>
      </w:r>
      <w:r w:rsidR="002A1641">
        <w:rPr>
          <w:rFonts w:ascii="Arial" w:hAnsi="Arial" w:cs="Arial"/>
          <w:bCs/>
          <w:sz w:val="24"/>
          <w:szCs w:val="24"/>
        </w:rPr>
        <w:t xml:space="preserve">. </w:t>
      </w:r>
      <w:r w:rsidRPr="00F12859">
        <w:rPr>
          <w:rFonts w:ascii="Arial" w:hAnsi="Arial" w:cs="Arial"/>
          <w:sz w:val="24"/>
          <w:szCs w:val="24"/>
        </w:rPr>
        <w:t>Como se puede apreciar</w:t>
      </w:r>
      <w:r w:rsidR="00B75EFE">
        <w:rPr>
          <w:rFonts w:ascii="Arial" w:hAnsi="Arial" w:cs="Arial"/>
          <w:sz w:val="24"/>
          <w:szCs w:val="24"/>
        </w:rPr>
        <w:t xml:space="preserve"> estas</w:t>
      </w:r>
      <w:r w:rsidRPr="00F12859">
        <w:rPr>
          <w:rFonts w:ascii="Arial" w:hAnsi="Arial" w:cs="Arial"/>
          <w:sz w:val="24"/>
          <w:szCs w:val="24"/>
        </w:rPr>
        <w:t xml:space="preserve"> importaciones son marginales.</w:t>
      </w:r>
    </w:p>
    <w:p w14:paraId="747671E0" w14:textId="77777777" w:rsidR="003065BF" w:rsidRPr="00F12859" w:rsidRDefault="003065BF" w:rsidP="003065BF">
      <w:pPr>
        <w:spacing w:after="0"/>
        <w:jc w:val="both"/>
        <w:rPr>
          <w:rFonts w:ascii="Arial" w:hAnsi="Arial" w:cs="Arial"/>
          <w:sz w:val="24"/>
          <w:szCs w:val="24"/>
        </w:rPr>
      </w:pPr>
    </w:p>
    <w:p w14:paraId="7EFBA637" w14:textId="66FB19CB" w:rsidR="003065BF" w:rsidRDefault="003065BF" w:rsidP="003065BF">
      <w:pPr>
        <w:pStyle w:val="Descripcin"/>
        <w:keepNext/>
        <w:jc w:val="both"/>
        <w:rPr>
          <w:rFonts w:ascii="Arial Narrow" w:hAnsi="Arial Narrow" w:cs="Arial"/>
          <w:lang w:val="es-ES"/>
        </w:rPr>
      </w:pPr>
      <w:bookmarkStart w:id="29" w:name="_Ref7182430"/>
      <w:bookmarkStart w:id="30" w:name="_Toc460333218"/>
      <w:r w:rsidRPr="00F12859">
        <w:t xml:space="preserve">Tabla </w:t>
      </w:r>
      <w:fldSimple w:instr=" SEQ Tabla \* ARABIC ">
        <w:r w:rsidRPr="00F12859">
          <w:rPr>
            <w:noProof/>
          </w:rPr>
          <w:t>1</w:t>
        </w:r>
      </w:fldSimple>
      <w:bookmarkEnd w:id="29"/>
      <w:r w:rsidR="004327B0" w:rsidRPr="00F12859">
        <w:t>2</w:t>
      </w:r>
      <w:r w:rsidRPr="00F12859">
        <w:t xml:space="preserve">. </w:t>
      </w:r>
      <w:r w:rsidR="00B75EFE" w:rsidRPr="00F12859">
        <w:t xml:space="preserve">Bambú  </w:t>
      </w:r>
      <w:r w:rsidR="00B75EFE" w:rsidRPr="006576EF">
        <w:rPr>
          <w:rFonts w:ascii="Arial Narrow" w:hAnsi="Arial Narrow" w:cs="Arial"/>
          <w:lang w:val="es-ES"/>
        </w:rPr>
        <w:t>y sus derivados</w:t>
      </w:r>
      <w:r w:rsidR="00B75EFE">
        <w:t xml:space="preserve">. </w:t>
      </w:r>
      <w:r w:rsidRPr="00F12859">
        <w:t xml:space="preserve">Importaciones de Colombia </w:t>
      </w:r>
      <w:bookmarkEnd w:id="3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2639"/>
        <w:gridCol w:w="1879"/>
      </w:tblGrid>
      <w:tr w:rsidR="00046AC6" w:rsidRPr="00AA0653" w14:paraId="1AB6DB42" w14:textId="77777777" w:rsidTr="00AA0653">
        <w:trPr>
          <w:trHeight w:val="450"/>
        </w:trPr>
        <w:tc>
          <w:tcPr>
            <w:tcW w:w="2449" w:type="pct"/>
            <w:shd w:val="clear" w:color="auto" w:fill="auto"/>
          </w:tcPr>
          <w:p w14:paraId="17249853" w14:textId="77777777" w:rsidR="00046AC6" w:rsidRPr="00AA0653" w:rsidRDefault="00046AC6" w:rsidP="00AA0653">
            <w:pPr>
              <w:spacing w:after="0" w:line="240" w:lineRule="auto"/>
              <w:rPr>
                <w:rFonts w:ascii="Arial Narrow" w:eastAsia="Times New Roman" w:hAnsi="Arial Narrow"/>
                <w:b/>
                <w:bCs/>
                <w:lang w:eastAsia="es-CO"/>
              </w:rPr>
            </w:pPr>
            <w:r w:rsidRPr="00046AC6">
              <w:rPr>
                <w:rFonts w:ascii="Arial Narrow" w:eastAsia="Times New Roman" w:hAnsi="Arial Narrow"/>
                <w:b/>
                <w:bCs/>
                <w:lang w:eastAsia="es-CO"/>
              </w:rPr>
              <w:t>Exportadores</w:t>
            </w:r>
          </w:p>
        </w:tc>
        <w:tc>
          <w:tcPr>
            <w:tcW w:w="1490" w:type="pct"/>
            <w:shd w:val="clear" w:color="auto" w:fill="auto"/>
          </w:tcPr>
          <w:p w14:paraId="71F463DE" w14:textId="77777777" w:rsidR="00046AC6" w:rsidRPr="00046AC6" w:rsidRDefault="00046AC6" w:rsidP="00AA0653">
            <w:pPr>
              <w:spacing w:after="0" w:line="240" w:lineRule="auto"/>
              <w:jc w:val="center"/>
              <w:rPr>
                <w:rFonts w:ascii="Arial Narrow" w:eastAsia="Times New Roman" w:hAnsi="Arial Narrow"/>
                <w:b/>
                <w:bCs/>
                <w:lang w:eastAsia="es-CO"/>
              </w:rPr>
            </w:pPr>
            <w:r w:rsidRPr="00046AC6">
              <w:rPr>
                <w:rFonts w:ascii="Arial Narrow" w:eastAsia="Times New Roman" w:hAnsi="Arial Narrow"/>
                <w:b/>
                <w:bCs/>
                <w:lang w:eastAsia="es-CO"/>
              </w:rPr>
              <w:t>Valor importado en 2018 (miles de USD)</w:t>
            </w:r>
          </w:p>
        </w:tc>
        <w:tc>
          <w:tcPr>
            <w:tcW w:w="1061" w:type="pct"/>
            <w:shd w:val="clear" w:color="auto" w:fill="auto"/>
          </w:tcPr>
          <w:p w14:paraId="47A832EF" w14:textId="77777777" w:rsidR="00046AC6" w:rsidRPr="00046AC6" w:rsidRDefault="00046AC6" w:rsidP="00AA0653">
            <w:pPr>
              <w:spacing w:after="0" w:line="240" w:lineRule="auto"/>
              <w:jc w:val="center"/>
              <w:rPr>
                <w:rFonts w:ascii="Arial Narrow" w:eastAsia="Times New Roman" w:hAnsi="Arial Narrow"/>
                <w:b/>
                <w:bCs/>
                <w:lang w:eastAsia="es-CO"/>
              </w:rPr>
            </w:pPr>
            <w:r w:rsidRPr="00046AC6">
              <w:rPr>
                <w:rFonts w:ascii="Arial Narrow" w:eastAsia="Times New Roman" w:hAnsi="Arial Narrow"/>
                <w:b/>
                <w:bCs/>
                <w:lang w:eastAsia="es-CO"/>
              </w:rPr>
              <w:t>Cantidad importada en 2018 (t)</w:t>
            </w:r>
          </w:p>
        </w:tc>
      </w:tr>
      <w:tr w:rsidR="00AA0653" w:rsidRPr="00046AC6" w14:paraId="20B53BD5" w14:textId="77777777" w:rsidTr="00AA0653">
        <w:trPr>
          <w:trHeight w:val="300"/>
        </w:trPr>
        <w:tc>
          <w:tcPr>
            <w:tcW w:w="2449" w:type="pct"/>
            <w:shd w:val="clear" w:color="auto" w:fill="auto"/>
            <w:hideMark/>
          </w:tcPr>
          <w:p w14:paraId="7406440C" w14:textId="77777777" w:rsidR="00046AC6" w:rsidRPr="00046AC6" w:rsidRDefault="00046AC6" w:rsidP="00AA0653">
            <w:pPr>
              <w:spacing w:after="0" w:line="240" w:lineRule="auto"/>
              <w:rPr>
                <w:rFonts w:ascii="Arial Narrow" w:eastAsia="Times New Roman" w:hAnsi="Arial Narrow"/>
                <w:color w:val="002B54"/>
                <w:lang w:eastAsia="es-CO"/>
              </w:rPr>
            </w:pPr>
            <w:r w:rsidRPr="00046AC6">
              <w:rPr>
                <w:rFonts w:ascii="Arial Narrow" w:eastAsia="Times New Roman" w:hAnsi="Arial Narrow"/>
                <w:color w:val="002B54"/>
                <w:lang w:eastAsia="es-CO"/>
              </w:rPr>
              <w:t>Mundo</w:t>
            </w:r>
          </w:p>
        </w:tc>
        <w:tc>
          <w:tcPr>
            <w:tcW w:w="1490" w:type="pct"/>
            <w:shd w:val="clear" w:color="auto" w:fill="auto"/>
            <w:noWrap/>
            <w:hideMark/>
          </w:tcPr>
          <w:p w14:paraId="2F6D6EBB" w14:textId="77777777" w:rsidR="00046AC6" w:rsidRPr="00046AC6" w:rsidRDefault="00046AC6" w:rsidP="00AA0653">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387</w:t>
            </w:r>
          </w:p>
        </w:tc>
        <w:tc>
          <w:tcPr>
            <w:tcW w:w="1061" w:type="pct"/>
            <w:shd w:val="clear" w:color="auto" w:fill="auto"/>
            <w:noWrap/>
            <w:hideMark/>
          </w:tcPr>
          <w:p w14:paraId="143DC4D8" w14:textId="77777777" w:rsidR="00046AC6" w:rsidRPr="00046AC6" w:rsidRDefault="00046AC6" w:rsidP="00AA0653">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30</w:t>
            </w:r>
          </w:p>
        </w:tc>
      </w:tr>
      <w:tr w:rsidR="00AA0653" w:rsidRPr="00046AC6" w14:paraId="2BE53475" w14:textId="77777777" w:rsidTr="00AA0653">
        <w:trPr>
          <w:trHeight w:val="300"/>
        </w:trPr>
        <w:tc>
          <w:tcPr>
            <w:tcW w:w="2449" w:type="pct"/>
            <w:shd w:val="clear" w:color="auto" w:fill="auto"/>
            <w:hideMark/>
          </w:tcPr>
          <w:p w14:paraId="63C5180B" w14:textId="77777777" w:rsidR="00046AC6" w:rsidRPr="00046AC6" w:rsidRDefault="00046AC6" w:rsidP="00AA0653">
            <w:pPr>
              <w:spacing w:after="0" w:line="240" w:lineRule="auto"/>
              <w:rPr>
                <w:rFonts w:ascii="Arial Narrow" w:eastAsia="Times New Roman" w:hAnsi="Arial Narrow"/>
                <w:color w:val="002B54"/>
                <w:lang w:eastAsia="es-CO"/>
              </w:rPr>
            </w:pPr>
            <w:r w:rsidRPr="00046AC6">
              <w:rPr>
                <w:rFonts w:ascii="Arial Narrow" w:eastAsia="Times New Roman" w:hAnsi="Arial Narrow"/>
                <w:color w:val="002B54"/>
                <w:lang w:eastAsia="es-CO"/>
              </w:rPr>
              <w:t>China</w:t>
            </w:r>
          </w:p>
        </w:tc>
        <w:tc>
          <w:tcPr>
            <w:tcW w:w="1490" w:type="pct"/>
            <w:shd w:val="clear" w:color="auto" w:fill="auto"/>
            <w:noWrap/>
            <w:hideMark/>
          </w:tcPr>
          <w:p w14:paraId="1B384AA5" w14:textId="77777777" w:rsidR="00046AC6" w:rsidRPr="00046AC6" w:rsidRDefault="00046AC6" w:rsidP="00AA0653">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351</w:t>
            </w:r>
          </w:p>
        </w:tc>
        <w:tc>
          <w:tcPr>
            <w:tcW w:w="1061" w:type="pct"/>
            <w:shd w:val="clear" w:color="auto" w:fill="auto"/>
            <w:noWrap/>
            <w:hideMark/>
          </w:tcPr>
          <w:p w14:paraId="59945DF4" w14:textId="77777777" w:rsidR="00046AC6" w:rsidRPr="00046AC6" w:rsidRDefault="00046AC6" w:rsidP="00AA0653">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25</w:t>
            </w:r>
          </w:p>
        </w:tc>
      </w:tr>
      <w:tr w:rsidR="00AA0653" w:rsidRPr="00046AC6" w14:paraId="3934C2FD" w14:textId="77777777" w:rsidTr="00AA0653">
        <w:trPr>
          <w:trHeight w:val="300"/>
        </w:trPr>
        <w:tc>
          <w:tcPr>
            <w:tcW w:w="2449" w:type="pct"/>
            <w:shd w:val="clear" w:color="auto" w:fill="auto"/>
            <w:hideMark/>
          </w:tcPr>
          <w:p w14:paraId="131A25AD" w14:textId="77777777" w:rsidR="00046AC6" w:rsidRPr="00046AC6" w:rsidRDefault="00046AC6" w:rsidP="00AA0653">
            <w:pPr>
              <w:spacing w:after="0" w:line="240" w:lineRule="auto"/>
              <w:rPr>
                <w:rFonts w:ascii="Arial Narrow" w:eastAsia="Times New Roman" w:hAnsi="Arial Narrow"/>
                <w:color w:val="002B54"/>
                <w:lang w:eastAsia="es-CO"/>
              </w:rPr>
            </w:pPr>
            <w:r w:rsidRPr="00046AC6">
              <w:rPr>
                <w:rFonts w:ascii="Arial Narrow" w:eastAsia="Times New Roman" w:hAnsi="Arial Narrow"/>
                <w:color w:val="002B54"/>
                <w:lang w:eastAsia="es-CO"/>
              </w:rPr>
              <w:t>Indonesia</w:t>
            </w:r>
          </w:p>
        </w:tc>
        <w:tc>
          <w:tcPr>
            <w:tcW w:w="1490" w:type="pct"/>
            <w:shd w:val="clear" w:color="auto" w:fill="auto"/>
            <w:noWrap/>
            <w:hideMark/>
          </w:tcPr>
          <w:p w14:paraId="6D242806" w14:textId="77777777" w:rsidR="00046AC6" w:rsidRPr="00046AC6" w:rsidRDefault="00046AC6" w:rsidP="00AA0653">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26</w:t>
            </w:r>
          </w:p>
        </w:tc>
        <w:tc>
          <w:tcPr>
            <w:tcW w:w="1061" w:type="pct"/>
            <w:shd w:val="clear" w:color="auto" w:fill="auto"/>
            <w:noWrap/>
            <w:hideMark/>
          </w:tcPr>
          <w:p w14:paraId="1F2067A4" w14:textId="77777777" w:rsidR="00046AC6" w:rsidRPr="00046AC6" w:rsidRDefault="00046AC6" w:rsidP="00AA0653">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5</w:t>
            </w:r>
          </w:p>
        </w:tc>
      </w:tr>
      <w:tr w:rsidR="00AA0653" w:rsidRPr="00046AC6" w14:paraId="7ABB6F84" w14:textId="77777777" w:rsidTr="00AA0653">
        <w:trPr>
          <w:trHeight w:val="300"/>
        </w:trPr>
        <w:tc>
          <w:tcPr>
            <w:tcW w:w="2449" w:type="pct"/>
            <w:shd w:val="clear" w:color="auto" w:fill="auto"/>
            <w:hideMark/>
          </w:tcPr>
          <w:p w14:paraId="38293788" w14:textId="77777777" w:rsidR="00046AC6" w:rsidRPr="00046AC6" w:rsidRDefault="00046AC6" w:rsidP="00AA0653">
            <w:pPr>
              <w:spacing w:after="0" w:line="240" w:lineRule="auto"/>
              <w:rPr>
                <w:rFonts w:ascii="Arial Narrow" w:eastAsia="Times New Roman" w:hAnsi="Arial Narrow"/>
                <w:color w:val="002B54"/>
                <w:lang w:eastAsia="es-CO"/>
              </w:rPr>
            </w:pPr>
            <w:r w:rsidRPr="00046AC6">
              <w:rPr>
                <w:rFonts w:ascii="Arial Narrow" w:eastAsia="Times New Roman" w:hAnsi="Arial Narrow"/>
                <w:color w:val="002B54"/>
                <w:lang w:eastAsia="es-CO"/>
              </w:rPr>
              <w:t>Estados Unidos de América</w:t>
            </w:r>
          </w:p>
        </w:tc>
        <w:tc>
          <w:tcPr>
            <w:tcW w:w="1490" w:type="pct"/>
            <w:shd w:val="clear" w:color="auto" w:fill="auto"/>
            <w:noWrap/>
            <w:hideMark/>
          </w:tcPr>
          <w:p w14:paraId="20442B28" w14:textId="77777777" w:rsidR="00B75EFE" w:rsidRPr="00046AC6" w:rsidRDefault="00046AC6" w:rsidP="00B75EFE">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8</w:t>
            </w:r>
          </w:p>
        </w:tc>
        <w:tc>
          <w:tcPr>
            <w:tcW w:w="1061" w:type="pct"/>
            <w:shd w:val="clear" w:color="auto" w:fill="auto"/>
            <w:noWrap/>
            <w:hideMark/>
          </w:tcPr>
          <w:p w14:paraId="723873B2" w14:textId="77777777" w:rsidR="00046AC6" w:rsidRPr="00046AC6" w:rsidRDefault="00046AC6" w:rsidP="00AA0653">
            <w:pPr>
              <w:spacing w:after="0" w:line="240" w:lineRule="auto"/>
              <w:jc w:val="center"/>
              <w:rPr>
                <w:rFonts w:ascii="Arial Narrow" w:eastAsia="Times New Roman" w:hAnsi="Arial Narrow"/>
                <w:color w:val="002B54"/>
                <w:lang w:eastAsia="es-CO"/>
              </w:rPr>
            </w:pPr>
            <w:r w:rsidRPr="00046AC6">
              <w:rPr>
                <w:rFonts w:ascii="Arial Narrow" w:eastAsia="Times New Roman" w:hAnsi="Arial Narrow"/>
                <w:color w:val="002B54"/>
                <w:lang w:eastAsia="es-CO"/>
              </w:rPr>
              <w:t>0</w:t>
            </w:r>
          </w:p>
        </w:tc>
      </w:tr>
    </w:tbl>
    <w:p w14:paraId="03B224E6" w14:textId="77777777" w:rsidR="002A1641" w:rsidRDefault="002A1641" w:rsidP="002A1641">
      <w:pPr>
        <w:rPr>
          <w:lang w:val="es-ES"/>
        </w:rPr>
      </w:pPr>
      <w:r>
        <w:rPr>
          <w:lang w:val="es-ES"/>
        </w:rPr>
        <w:t xml:space="preserve">Fuente: </w:t>
      </w:r>
      <w:proofErr w:type="spellStart"/>
      <w:r>
        <w:rPr>
          <w:lang w:val="es-ES"/>
        </w:rPr>
        <w:t>Trademap</w:t>
      </w:r>
      <w:proofErr w:type="spellEnd"/>
      <w:r>
        <w:rPr>
          <w:lang w:val="es-ES"/>
        </w:rPr>
        <w:t>, 2019</w:t>
      </w:r>
    </w:p>
    <w:p w14:paraId="643E4E77" w14:textId="77777777" w:rsidR="002A1641" w:rsidRDefault="002A1641" w:rsidP="002A1641">
      <w:pPr>
        <w:pStyle w:val="Descripcin"/>
        <w:keepNext/>
        <w:jc w:val="both"/>
        <w:rPr>
          <w:rFonts w:ascii="Arial Narrow" w:hAnsi="Arial Narrow" w:cs="Arial"/>
          <w:lang w:val="es-ES"/>
        </w:rPr>
      </w:pPr>
      <w:r w:rsidRPr="00F12859">
        <w:t xml:space="preserve">Tabla </w:t>
      </w:r>
      <w:fldSimple w:instr=" SEQ Tabla \* ARABIC ">
        <w:r w:rsidRPr="00F12859">
          <w:rPr>
            <w:noProof/>
          </w:rPr>
          <w:t>1</w:t>
        </w:r>
      </w:fldSimple>
      <w:r>
        <w:t>3</w:t>
      </w:r>
      <w:r w:rsidRPr="00F12859">
        <w:t xml:space="preserve">. Importaciones de Colombia de </w:t>
      </w:r>
      <w:r w:rsidRPr="006576EF">
        <w:rPr>
          <w:rFonts w:ascii="Arial Narrow" w:hAnsi="Arial Narrow" w:cs="Arial"/>
          <w:lang w:val="es-ES"/>
        </w:rPr>
        <w:t>derivados</w:t>
      </w:r>
      <w:r w:rsidRPr="002A1641">
        <w:t xml:space="preserve"> </w:t>
      </w:r>
      <w:r>
        <w:t xml:space="preserve">de </w:t>
      </w:r>
      <w:r w:rsidRPr="00F12859">
        <w:t xml:space="preserve">bambú </w:t>
      </w:r>
    </w:p>
    <w:tbl>
      <w:tblPr>
        <w:tblW w:w="51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384"/>
        <w:gridCol w:w="2981"/>
        <w:gridCol w:w="989"/>
        <w:gridCol w:w="709"/>
        <w:gridCol w:w="1415"/>
        <w:gridCol w:w="1560"/>
      </w:tblGrid>
      <w:tr w:rsidR="006576EF" w:rsidRPr="006576EF" w14:paraId="7CEF4A63" w14:textId="77777777" w:rsidTr="004653CC">
        <w:trPr>
          <w:trHeight w:val="290"/>
          <w:tblHeader/>
        </w:trPr>
        <w:tc>
          <w:tcPr>
            <w:tcW w:w="2415" w:type="pct"/>
            <w:gridSpan w:val="2"/>
            <w:shd w:val="clear" w:color="auto" w:fill="auto"/>
            <w:hideMark/>
          </w:tcPr>
          <w:p w14:paraId="45550CF0" w14:textId="77777777" w:rsidR="005C5BEB" w:rsidRPr="006576EF" w:rsidRDefault="005C5BEB" w:rsidP="00C44BA5">
            <w:pPr>
              <w:spacing w:after="0"/>
              <w:jc w:val="both"/>
              <w:rPr>
                <w:rFonts w:ascii="Arial Narrow" w:hAnsi="Arial Narrow" w:cs="Arial"/>
              </w:rPr>
            </w:pPr>
          </w:p>
        </w:tc>
        <w:tc>
          <w:tcPr>
            <w:tcW w:w="939" w:type="pct"/>
            <w:gridSpan w:val="2"/>
            <w:shd w:val="clear" w:color="auto" w:fill="auto"/>
            <w:hideMark/>
          </w:tcPr>
          <w:p w14:paraId="6ADE27A1"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TONELADAS</w:t>
            </w:r>
          </w:p>
        </w:tc>
        <w:tc>
          <w:tcPr>
            <w:tcW w:w="1646" w:type="pct"/>
            <w:gridSpan w:val="2"/>
            <w:shd w:val="clear" w:color="auto" w:fill="auto"/>
            <w:hideMark/>
          </w:tcPr>
          <w:p w14:paraId="67A34086"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VALOR EN PESOS</w:t>
            </w:r>
          </w:p>
        </w:tc>
      </w:tr>
      <w:tr w:rsidR="006F1287" w:rsidRPr="006576EF" w14:paraId="13F47D13" w14:textId="77777777" w:rsidTr="00B75EFE">
        <w:trPr>
          <w:trHeight w:val="277"/>
          <w:tblHeader/>
        </w:trPr>
        <w:tc>
          <w:tcPr>
            <w:tcW w:w="766" w:type="pct"/>
            <w:shd w:val="clear" w:color="auto" w:fill="auto"/>
            <w:hideMark/>
          </w:tcPr>
          <w:p w14:paraId="0305C5E2"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Partida Arancelaria</w:t>
            </w:r>
          </w:p>
        </w:tc>
        <w:tc>
          <w:tcPr>
            <w:tcW w:w="1649" w:type="pct"/>
            <w:shd w:val="clear" w:color="auto" w:fill="auto"/>
            <w:hideMark/>
          </w:tcPr>
          <w:p w14:paraId="0F8523C8"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Descripción</w:t>
            </w:r>
          </w:p>
        </w:tc>
        <w:tc>
          <w:tcPr>
            <w:tcW w:w="547" w:type="pct"/>
            <w:shd w:val="clear" w:color="auto" w:fill="auto"/>
            <w:hideMark/>
          </w:tcPr>
          <w:p w14:paraId="01BA5760"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2017</w:t>
            </w:r>
          </w:p>
        </w:tc>
        <w:tc>
          <w:tcPr>
            <w:tcW w:w="392" w:type="pct"/>
            <w:shd w:val="clear" w:color="auto" w:fill="auto"/>
            <w:hideMark/>
          </w:tcPr>
          <w:p w14:paraId="64B6AC54"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2018</w:t>
            </w:r>
          </w:p>
        </w:tc>
        <w:tc>
          <w:tcPr>
            <w:tcW w:w="783" w:type="pct"/>
            <w:shd w:val="clear" w:color="auto" w:fill="auto"/>
            <w:hideMark/>
          </w:tcPr>
          <w:p w14:paraId="4EFE0409"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2017</w:t>
            </w:r>
          </w:p>
        </w:tc>
        <w:tc>
          <w:tcPr>
            <w:tcW w:w="863" w:type="pct"/>
            <w:shd w:val="clear" w:color="auto" w:fill="auto"/>
            <w:hideMark/>
          </w:tcPr>
          <w:p w14:paraId="01ED9EDF"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2018</w:t>
            </w:r>
          </w:p>
        </w:tc>
      </w:tr>
      <w:tr w:rsidR="004653CC" w:rsidRPr="006576EF" w14:paraId="00F4070E" w14:textId="77777777" w:rsidTr="004653CC">
        <w:trPr>
          <w:trHeight w:val="501"/>
        </w:trPr>
        <w:tc>
          <w:tcPr>
            <w:tcW w:w="766" w:type="pct"/>
            <w:shd w:val="clear" w:color="auto" w:fill="auto"/>
            <w:hideMark/>
          </w:tcPr>
          <w:p w14:paraId="256EEDE4"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4.418.730.000 </w:t>
            </w:r>
          </w:p>
        </w:tc>
        <w:tc>
          <w:tcPr>
            <w:tcW w:w="1649" w:type="pct"/>
            <w:shd w:val="clear" w:color="auto" w:fill="auto"/>
            <w:hideMark/>
          </w:tcPr>
          <w:p w14:paraId="2BA8FFD9" w14:textId="77777777" w:rsidR="005C5BEB" w:rsidRPr="006576EF" w:rsidRDefault="005C5BEB" w:rsidP="006576EF">
            <w:pPr>
              <w:spacing w:after="0"/>
              <w:jc w:val="both"/>
              <w:rPr>
                <w:rFonts w:ascii="Arial Narrow" w:hAnsi="Arial Narrow" w:cs="Arial"/>
              </w:rPr>
            </w:pPr>
            <w:r w:rsidRPr="006576EF">
              <w:rPr>
                <w:rFonts w:ascii="Arial Narrow" w:hAnsi="Arial Narrow" w:cs="Arial"/>
                <w:lang w:val="es-ES"/>
              </w:rPr>
              <w:t>Tableros ensamblados para revestimiento de suelo: de bambú o que tengan al menos la capa superior de bambú.</w:t>
            </w:r>
          </w:p>
        </w:tc>
        <w:tc>
          <w:tcPr>
            <w:tcW w:w="547" w:type="pct"/>
            <w:shd w:val="clear" w:color="auto" w:fill="auto"/>
            <w:hideMark/>
          </w:tcPr>
          <w:p w14:paraId="0D6BEE45"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35</w:t>
            </w:r>
          </w:p>
        </w:tc>
        <w:tc>
          <w:tcPr>
            <w:tcW w:w="392" w:type="pct"/>
            <w:shd w:val="clear" w:color="auto" w:fill="auto"/>
            <w:hideMark/>
          </w:tcPr>
          <w:p w14:paraId="00A076A8"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31</w:t>
            </w:r>
          </w:p>
        </w:tc>
        <w:tc>
          <w:tcPr>
            <w:tcW w:w="783" w:type="pct"/>
            <w:shd w:val="clear" w:color="auto" w:fill="auto"/>
            <w:hideMark/>
          </w:tcPr>
          <w:p w14:paraId="26F4B73E"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229.767.990</w:t>
            </w:r>
          </w:p>
        </w:tc>
        <w:tc>
          <w:tcPr>
            <w:tcW w:w="863" w:type="pct"/>
            <w:shd w:val="clear" w:color="auto" w:fill="auto"/>
            <w:hideMark/>
          </w:tcPr>
          <w:p w14:paraId="15267F72"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206.174.529</w:t>
            </w:r>
          </w:p>
        </w:tc>
      </w:tr>
      <w:tr w:rsidR="004653CC" w:rsidRPr="006576EF" w14:paraId="1B27CCC5" w14:textId="77777777" w:rsidTr="004653CC">
        <w:trPr>
          <w:trHeight w:val="501"/>
        </w:trPr>
        <w:tc>
          <w:tcPr>
            <w:tcW w:w="766" w:type="pct"/>
            <w:shd w:val="clear" w:color="auto" w:fill="auto"/>
            <w:hideMark/>
          </w:tcPr>
          <w:p w14:paraId="2CBF5C9F"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4.418.911.000 </w:t>
            </w:r>
          </w:p>
        </w:tc>
        <w:tc>
          <w:tcPr>
            <w:tcW w:w="1649" w:type="pct"/>
            <w:shd w:val="clear" w:color="auto" w:fill="auto"/>
            <w:hideMark/>
          </w:tcPr>
          <w:p w14:paraId="44510842"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Tableros celulares de bambú.</w:t>
            </w:r>
          </w:p>
        </w:tc>
        <w:tc>
          <w:tcPr>
            <w:tcW w:w="547" w:type="pct"/>
            <w:shd w:val="clear" w:color="auto" w:fill="auto"/>
            <w:hideMark/>
          </w:tcPr>
          <w:p w14:paraId="73B6940E"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0</w:t>
            </w:r>
          </w:p>
        </w:tc>
        <w:tc>
          <w:tcPr>
            <w:tcW w:w="392" w:type="pct"/>
            <w:shd w:val="clear" w:color="auto" w:fill="auto"/>
            <w:hideMark/>
          </w:tcPr>
          <w:p w14:paraId="3E5AD340"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w:t>
            </w:r>
          </w:p>
        </w:tc>
        <w:tc>
          <w:tcPr>
            <w:tcW w:w="783" w:type="pct"/>
            <w:shd w:val="clear" w:color="auto" w:fill="auto"/>
            <w:hideMark/>
          </w:tcPr>
          <w:p w14:paraId="3D6702F6"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492.131</w:t>
            </w:r>
          </w:p>
        </w:tc>
        <w:tc>
          <w:tcPr>
            <w:tcW w:w="863" w:type="pct"/>
            <w:shd w:val="clear" w:color="auto" w:fill="auto"/>
            <w:hideMark/>
          </w:tcPr>
          <w:p w14:paraId="33E96080"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w:t>
            </w:r>
          </w:p>
        </w:tc>
      </w:tr>
      <w:tr w:rsidR="004653CC" w:rsidRPr="006576EF" w14:paraId="18E081D8" w14:textId="77777777" w:rsidTr="004653CC">
        <w:trPr>
          <w:trHeight w:val="501"/>
        </w:trPr>
        <w:tc>
          <w:tcPr>
            <w:tcW w:w="766" w:type="pct"/>
            <w:shd w:val="clear" w:color="auto" w:fill="auto"/>
            <w:hideMark/>
          </w:tcPr>
          <w:p w14:paraId="60E752DE"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4.418.919.000 </w:t>
            </w:r>
          </w:p>
        </w:tc>
        <w:tc>
          <w:tcPr>
            <w:tcW w:w="1649" w:type="pct"/>
            <w:shd w:val="clear" w:color="auto" w:fill="auto"/>
            <w:hideMark/>
          </w:tcPr>
          <w:p w14:paraId="2562FC6C" w14:textId="77777777" w:rsidR="005C5BEB" w:rsidRPr="006576EF" w:rsidRDefault="005C5BEB" w:rsidP="006576EF">
            <w:pPr>
              <w:spacing w:after="0"/>
              <w:jc w:val="both"/>
              <w:rPr>
                <w:rFonts w:ascii="Arial Narrow" w:hAnsi="Arial Narrow" w:cs="Arial"/>
              </w:rPr>
            </w:pPr>
            <w:r w:rsidRPr="006576EF">
              <w:rPr>
                <w:rFonts w:ascii="Arial Narrow" w:hAnsi="Arial Narrow" w:cs="Arial"/>
                <w:lang w:val="es-ES"/>
              </w:rPr>
              <w:t>Los demás tableros ensamblados para revestimiento de suelo de bambú.</w:t>
            </w:r>
          </w:p>
        </w:tc>
        <w:tc>
          <w:tcPr>
            <w:tcW w:w="547" w:type="pct"/>
            <w:shd w:val="clear" w:color="auto" w:fill="auto"/>
            <w:hideMark/>
          </w:tcPr>
          <w:p w14:paraId="617A72AE"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34</w:t>
            </w:r>
          </w:p>
        </w:tc>
        <w:tc>
          <w:tcPr>
            <w:tcW w:w="392" w:type="pct"/>
            <w:shd w:val="clear" w:color="auto" w:fill="auto"/>
            <w:hideMark/>
          </w:tcPr>
          <w:p w14:paraId="318E66F0"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10</w:t>
            </w:r>
          </w:p>
        </w:tc>
        <w:tc>
          <w:tcPr>
            <w:tcW w:w="783" w:type="pct"/>
            <w:shd w:val="clear" w:color="auto" w:fill="auto"/>
            <w:hideMark/>
          </w:tcPr>
          <w:p w14:paraId="3F0FC3FA"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126.883.506</w:t>
            </w:r>
          </w:p>
        </w:tc>
        <w:tc>
          <w:tcPr>
            <w:tcW w:w="863" w:type="pct"/>
            <w:shd w:val="clear" w:color="auto" w:fill="auto"/>
            <w:hideMark/>
          </w:tcPr>
          <w:p w14:paraId="5ADE2FE6"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62.655.720</w:t>
            </w:r>
          </w:p>
        </w:tc>
      </w:tr>
      <w:tr w:rsidR="004653CC" w:rsidRPr="006576EF" w14:paraId="4B25BA35" w14:textId="77777777" w:rsidTr="004653CC">
        <w:trPr>
          <w:trHeight w:val="501"/>
        </w:trPr>
        <w:tc>
          <w:tcPr>
            <w:tcW w:w="766" w:type="pct"/>
            <w:shd w:val="clear" w:color="auto" w:fill="auto"/>
            <w:hideMark/>
          </w:tcPr>
          <w:p w14:paraId="77E1F589"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4.419.110.000 </w:t>
            </w:r>
          </w:p>
        </w:tc>
        <w:tc>
          <w:tcPr>
            <w:tcW w:w="1649" w:type="pct"/>
            <w:shd w:val="clear" w:color="auto" w:fill="auto"/>
            <w:hideMark/>
          </w:tcPr>
          <w:p w14:paraId="32958035" w14:textId="77777777" w:rsidR="005C5BEB" w:rsidRPr="006576EF" w:rsidRDefault="005C5BEB" w:rsidP="006576EF">
            <w:pPr>
              <w:spacing w:after="0"/>
              <w:jc w:val="both"/>
              <w:rPr>
                <w:rFonts w:ascii="Arial Narrow" w:hAnsi="Arial Narrow" w:cs="Arial"/>
              </w:rPr>
            </w:pPr>
            <w:r w:rsidRPr="006576EF">
              <w:rPr>
                <w:rFonts w:ascii="Arial Narrow" w:hAnsi="Arial Narrow" w:cs="Arial"/>
                <w:lang w:val="es-ES"/>
              </w:rPr>
              <w:t>Tablas para pan, tablas para cortar y artículos similares de bambú</w:t>
            </w:r>
          </w:p>
        </w:tc>
        <w:tc>
          <w:tcPr>
            <w:tcW w:w="547" w:type="pct"/>
            <w:shd w:val="clear" w:color="auto" w:fill="auto"/>
            <w:hideMark/>
          </w:tcPr>
          <w:p w14:paraId="2C643969"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58</w:t>
            </w:r>
          </w:p>
        </w:tc>
        <w:tc>
          <w:tcPr>
            <w:tcW w:w="392" w:type="pct"/>
            <w:shd w:val="clear" w:color="auto" w:fill="auto"/>
            <w:hideMark/>
          </w:tcPr>
          <w:p w14:paraId="1BFB47EA"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116</w:t>
            </w:r>
          </w:p>
        </w:tc>
        <w:tc>
          <w:tcPr>
            <w:tcW w:w="783" w:type="pct"/>
            <w:shd w:val="clear" w:color="auto" w:fill="auto"/>
            <w:hideMark/>
          </w:tcPr>
          <w:p w14:paraId="12029C86"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650.710.471</w:t>
            </w:r>
          </w:p>
        </w:tc>
        <w:tc>
          <w:tcPr>
            <w:tcW w:w="863" w:type="pct"/>
            <w:shd w:val="clear" w:color="auto" w:fill="auto"/>
            <w:hideMark/>
          </w:tcPr>
          <w:p w14:paraId="093B8338"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1.030.941.252</w:t>
            </w:r>
          </w:p>
        </w:tc>
      </w:tr>
      <w:tr w:rsidR="004653CC" w:rsidRPr="006576EF" w14:paraId="7B8B161A" w14:textId="77777777" w:rsidTr="004653CC">
        <w:trPr>
          <w:trHeight w:val="501"/>
        </w:trPr>
        <w:tc>
          <w:tcPr>
            <w:tcW w:w="766" w:type="pct"/>
            <w:shd w:val="clear" w:color="auto" w:fill="auto"/>
            <w:hideMark/>
          </w:tcPr>
          <w:p w14:paraId="01656C4F"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4.419.120.000 </w:t>
            </w:r>
          </w:p>
        </w:tc>
        <w:tc>
          <w:tcPr>
            <w:tcW w:w="1649" w:type="pct"/>
            <w:shd w:val="clear" w:color="auto" w:fill="auto"/>
            <w:hideMark/>
          </w:tcPr>
          <w:p w14:paraId="2AF8B924"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Palillos de bambú</w:t>
            </w:r>
          </w:p>
        </w:tc>
        <w:tc>
          <w:tcPr>
            <w:tcW w:w="547" w:type="pct"/>
            <w:shd w:val="clear" w:color="auto" w:fill="auto"/>
            <w:hideMark/>
          </w:tcPr>
          <w:p w14:paraId="22E35487"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5</w:t>
            </w:r>
          </w:p>
        </w:tc>
        <w:tc>
          <w:tcPr>
            <w:tcW w:w="392" w:type="pct"/>
            <w:shd w:val="clear" w:color="auto" w:fill="auto"/>
            <w:hideMark/>
          </w:tcPr>
          <w:p w14:paraId="062E71BC"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16</w:t>
            </w:r>
          </w:p>
        </w:tc>
        <w:tc>
          <w:tcPr>
            <w:tcW w:w="783" w:type="pct"/>
            <w:shd w:val="clear" w:color="auto" w:fill="auto"/>
            <w:hideMark/>
          </w:tcPr>
          <w:p w14:paraId="3ECDFB59"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38.075.431</w:t>
            </w:r>
          </w:p>
        </w:tc>
        <w:tc>
          <w:tcPr>
            <w:tcW w:w="863" w:type="pct"/>
            <w:shd w:val="clear" w:color="auto" w:fill="auto"/>
            <w:hideMark/>
          </w:tcPr>
          <w:p w14:paraId="7F305072"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67.766.471</w:t>
            </w:r>
          </w:p>
        </w:tc>
      </w:tr>
      <w:tr w:rsidR="004653CC" w:rsidRPr="006576EF" w14:paraId="20AF7531" w14:textId="77777777" w:rsidTr="004653CC">
        <w:trPr>
          <w:trHeight w:val="501"/>
        </w:trPr>
        <w:tc>
          <w:tcPr>
            <w:tcW w:w="766" w:type="pct"/>
            <w:shd w:val="clear" w:color="auto" w:fill="auto"/>
            <w:hideMark/>
          </w:tcPr>
          <w:p w14:paraId="21DBEAD8"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4.419.190.000 </w:t>
            </w:r>
          </w:p>
        </w:tc>
        <w:tc>
          <w:tcPr>
            <w:tcW w:w="1649" w:type="pct"/>
            <w:shd w:val="clear" w:color="auto" w:fill="auto"/>
            <w:hideMark/>
          </w:tcPr>
          <w:p w14:paraId="0CCD1CA4"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Los demás artículos de mesa o de cocina de bambú</w:t>
            </w:r>
          </w:p>
        </w:tc>
        <w:tc>
          <w:tcPr>
            <w:tcW w:w="547" w:type="pct"/>
            <w:shd w:val="clear" w:color="auto" w:fill="auto"/>
            <w:hideMark/>
          </w:tcPr>
          <w:p w14:paraId="33D06D96"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219</w:t>
            </w:r>
          </w:p>
        </w:tc>
        <w:tc>
          <w:tcPr>
            <w:tcW w:w="392" w:type="pct"/>
            <w:shd w:val="clear" w:color="auto" w:fill="auto"/>
            <w:hideMark/>
          </w:tcPr>
          <w:p w14:paraId="5E08DB32"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203</w:t>
            </w:r>
          </w:p>
        </w:tc>
        <w:tc>
          <w:tcPr>
            <w:tcW w:w="783" w:type="pct"/>
            <w:shd w:val="clear" w:color="auto" w:fill="auto"/>
            <w:hideMark/>
          </w:tcPr>
          <w:p w14:paraId="14CE06DA"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2.646.120.496</w:t>
            </w:r>
          </w:p>
        </w:tc>
        <w:tc>
          <w:tcPr>
            <w:tcW w:w="863" w:type="pct"/>
            <w:shd w:val="clear" w:color="auto" w:fill="auto"/>
            <w:hideMark/>
          </w:tcPr>
          <w:p w14:paraId="3EE98C12"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2.311.477.811</w:t>
            </w:r>
          </w:p>
        </w:tc>
      </w:tr>
      <w:tr w:rsidR="004653CC" w:rsidRPr="006576EF" w14:paraId="09CE7E6C" w14:textId="77777777" w:rsidTr="004653CC">
        <w:trPr>
          <w:trHeight w:val="501"/>
        </w:trPr>
        <w:tc>
          <w:tcPr>
            <w:tcW w:w="766" w:type="pct"/>
            <w:shd w:val="clear" w:color="auto" w:fill="auto"/>
            <w:hideMark/>
          </w:tcPr>
          <w:p w14:paraId="062FACCD"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4.421.912.000 </w:t>
            </w:r>
          </w:p>
        </w:tc>
        <w:tc>
          <w:tcPr>
            <w:tcW w:w="1649" w:type="pct"/>
            <w:shd w:val="clear" w:color="auto" w:fill="auto"/>
            <w:hideMark/>
          </w:tcPr>
          <w:p w14:paraId="6E04D956"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Mondadientes de bambú</w:t>
            </w:r>
          </w:p>
        </w:tc>
        <w:tc>
          <w:tcPr>
            <w:tcW w:w="547" w:type="pct"/>
            <w:shd w:val="clear" w:color="auto" w:fill="auto"/>
            <w:hideMark/>
          </w:tcPr>
          <w:p w14:paraId="4B12A02B"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178</w:t>
            </w:r>
          </w:p>
        </w:tc>
        <w:tc>
          <w:tcPr>
            <w:tcW w:w="392" w:type="pct"/>
            <w:shd w:val="clear" w:color="auto" w:fill="auto"/>
            <w:hideMark/>
          </w:tcPr>
          <w:p w14:paraId="24976910"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332</w:t>
            </w:r>
          </w:p>
        </w:tc>
        <w:tc>
          <w:tcPr>
            <w:tcW w:w="783" w:type="pct"/>
            <w:shd w:val="clear" w:color="auto" w:fill="auto"/>
            <w:hideMark/>
          </w:tcPr>
          <w:p w14:paraId="5FA663AD"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1.226.026.259</w:t>
            </w:r>
          </w:p>
        </w:tc>
        <w:tc>
          <w:tcPr>
            <w:tcW w:w="863" w:type="pct"/>
            <w:shd w:val="clear" w:color="auto" w:fill="auto"/>
            <w:hideMark/>
          </w:tcPr>
          <w:p w14:paraId="0D4ACE06"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2.107.809.364</w:t>
            </w:r>
          </w:p>
        </w:tc>
      </w:tr>
      <w:tr w:rsidR="004653CC" w:rsidRPr="006576EF" w14:paraId="5B644009" w14:textId="77777777" w:rsidTr="004653CC">
        <w:trPr>
          <w:trHeight w:val="501"/>
        </w:trPr>
        <w:tc>
          <w:tcPr>
            <w:tcW w:w="766" w:type="pct"/>
            <w:shd w:val="clear" w:color="auto" w:fill="auto"/>
            <w:hideMark/>
          </w:tcPr>
          <w:p w14:paraId="51D4983A"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4.421.913.000 </w:t>
            </w:r>
          </w:p>
        </w:tc>
        <w:tc>
          <w:tcPr>
            <w:tcW w:w="1649" w:type="pct"/>
            <w:shd w:val="clear" w:color="auto" w:fill="auto"/>
            <w:hideMark/>
          </w:tcPr>
          <w:p w14:paraId="63E0BC3D" w14:textId="77777777" w:rsidR="005C5BEB" w:rsidRPr="006576EF" w:rsidRDefault="005C5BEB" w:rsidP="006576EF">
            <w:pPr>
              <w:spacing w:after="0"/>
              <w:jc w:val="both"/>
              <w:rPr>
                <w:rFonts w:ascii="Arial Narrow" w:hAnsi="Arial Narrow" w:cs="Arial"/>
              </w:rPr>
            </w:pPr>
            <w:r w:rsidRPr="006576EF">
              <w:rPr>
                <w:rFonts w:ascii="Arial Narrow" w:hAnsi="Arial Narrow" w:cs="Arial"/>
                <w:lang w:val="es-ES"/>
              </w:rPr>
              <w:t>Palitos y cucharitas planas, del tipo de los utilizados para dulces y helados de bambú.</w:t>
            </w:r>
          </w:p>
        </w:tc>
        <w:tc>
          <w:tcPr>
            <w:tcW w:w="547" w:type="pct"/>
            <w:shd w:val="clear" w:color="auto" w:fill="auto"/>
            <w:hideMark/>
          </w:tcPr>
          <w:p w14:paraId="3FA261D4"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304</w:t>
            </w:r>
          </w:p>
        </w:tc>
        <w:tc>
          <w:tcPr>
            <w:tcW w:w="392" w:type="pct"/>
            <w:shd w:val="clear" w:color="auto" w:fill="auto"/>
            <w:hideMark/>
          </w:tcPr>
          <w:p w14:paraId="538FCA8C"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181</w:t>
            </w:r>
          </w:p>
        </w:tc>
        <w:tc>
          <w:tcPr>
            <w:tcW w:w="783" w:type="pct"/>
            <w:shd w:val="clear" w:color="auto" w:fill="auto"/>
            <w:hideMark/>
          </w:tcPr>
          <w:p w14:paraId="4E5A301B"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2.362.948.015</w:t>
            </w:r>
          </w:p>
        </w:tc>
        <w:tc>
          <w:tcPr>
            <w:tcW w:w="863" w:type="pct"/>
            <w:shd w:val="clear" w:color="auto" w:fill="auto"/>
            <w:hideMark/>
          </w:tcPr>
          <w:p w14:paraId="74F44E14"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1.371.982.687</w:t>
            </w:r>
          </w:p>
        </w:tc>
      </w:tr>
      <w:tr w:rsidR="004653CC" w:rsidRPr="006576EF" w14:paraId="631CC865" w14:textId="77777777" w:rsidTr="004653CC">
        <w:trPr>
          <w:trHeight w:val="501"/>
        </w:trPr>
        <w:tc>
          <w:tcPr>
            <w:tcW w:w="766" w:type="pct"/>
            <w:shd w:val="clear" w:color="auto" w:fill="auto"/>
            <w:hideMark/>
          </w:tcPr>
          <w:p w14:paraId="2FF99354"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4.421.919.000 </w:t>
            </w:r>
          </w:p>
        </w:tc>
        <w:tc>
          <w:tcPr>
            <w:tcW w:w="1649" w:type="pct"/>
            <w:shd w:val="clear" w:color="auto" w:fill="auto"/>
            <w:hideMark/>
          </w:tcPr>
          <w:p w14:paraId="1495D33D"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Las demás manufacturas de madera de bambú.</w:t>
            </w:r>
          </w:p>
        </w:tc>
        <w:tc>
          <w:tcPr>
            <w:tcW w:w="547" w:type="pct"/>
            <w:shd w:val="clear" w:color="auto" w:fill="auto"/>
            <w:hideMark/>
          </w:tcPr>
          <w:p w14:paraId="52D576D8"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789</w:t>
            </w:r>
          </w:p>
        </w:tc>
        <w:tc>
          <w:tcPr>
            <w:tcW w:w="392" w:type="pct"/>
            <w:shd w:val="clear" w:color="auto" w:fill="auto"/>
            <w:hideMark/>
          </w:tcPr>
          <w:p w14:paraId="623D1256"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1.246</w:t>
            </w:r>
          </w:p>
        </w:tc>
        <w:tc>
          <w:tcPr>
            <w:tcW w:w="783" w:type="pct"/>
            <w:shd w:val="clear" w:color="auto" w:fill="auto"/>
            <w:hideMark/>
          </w:tcPr>
          <w:p w14:paraId="5BF54D39"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4.058.413.653</w:t>
            </w:r>
          </w:p>
        </w:tc>
        <w:tc>
          <w:tcPr>
            <w:tcW w:w="863" w:type="pct"/>
            <w:shd w:val="clear" w:color="auto" w:fill="auto"/>
            <w:hideMark/>
          </w:tcPr>
          <w:p w14:paraId="6CA077B2"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5.401.714.136</w:t>
            </w:r>
          </w:p>
        </w:tc>
      </w:tr>
      <w:tr w:rsidR="004653CC" w:rsidRPr="006576EF" w14:paraId="3939C112" w14:textId="77777777" w:rsidTr="004653CC">
        <w:trPr>
          <w:trHeight w:val="501"/>
        </w:trPr>
        <w:tc>
          <w:tcPr>
            <w:tcW w:w="766" w:type="pct"/>
            <w:shd w:val="clear" w:color="auto" w:fill="auto"/>
            <w:hideMark/>
          </w:tcPr>
          <w:p w14:paraId="6240B7B6" w14:textId="77777777" w:rsidR="005C5BEB" w:rsidRPr="006576EF" w:rsidRDefault="005C5BEB" w:rsidP="006576EF">
            <w:pPr>
              <w:spacing w:after="0"/>
              <w:jc w:val="both"/>
              <w:rPr>
                <w:rFonts w:ascii="Arial Narrow" w:hAnsi="Arial Narrow" w:cs="Arial"/>
              </w:rPr>
            </w:pPr>
            <w:r w:rsidRPr="006576EF">
              <w:rPr>
                <w:rFonts w:ascii="Arial Narrow" w:hAnsi="Arial Narrow" w:cs="Arial"/>
              </w:rPr>
              <w:lastRenderedPageBreak/>
              <w:t xml:space="preserve">         9.401.520.000 </w:t>
            </w:r>
          </w:p>
        </w:tc>
        <w:tc>
          <w:tcPr>
            <w:tcW w:w="1649" w:type="pct"/>
            <w:shd w:val="clear" w:color="auto" w:fill="auto"/>
            <w:hideMark/>
          </w:tcPr>
          <w:p w14:paraId="67D4A5F8"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Asientos de bambú.</w:t>
            </w:r>
          </w:p>
        </w:tc>
        <w:tc>
          <w:tcPr>
            <w:tcW w:w="547" w:type="pct"/>
            <w:shd w:val="clear" w:color="auto" w:fill="auto"/>
            <w:hideMark/>
          </w:tcPr>
          <w:p w14:paraId="63F007AA"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w:t>
            </w:r>
          </w:p>
        </w:tc>
        <w:tc>
          <w:tcPr>
            <w:tcW w:w="392" w:type="pct"/>
            <w:shd w:val="clear" w:color="auto" w:fill="auto"/>
            <w:hideMark/>
          </w:tcPr>
          <w:p w14:paraId="0A62E62B"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w:t>
            </w:r>
          </w:p>
        </w:tc>
        <w:tc>
          <w:tcPr>
            <w:tcW w:w="783" w:type="pct"/>
            <w:shd w:val="clear" w:color="auto" w:fill="auto"/>
            <w:hideMark/>
          </w:tcPr>
          <w:p w14:paraId="0F24B832"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20.913.528</w:t>
            </w:r>
          </w:p>
        </w:tc>
        <w:tc>
          <w:tcPr>
            <w:tcW w:w="863" w:type="pct"/>
            <w:shd w:val="clear" w:color="auto" w:fill="auto"/>
            <w:hideMark/>
          </w:tcPr>
          <w:p w14:paraId="0EBB0EF7"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31.838.150</w:t>
            </w:r>
          </w:p>
        </w:tc>
      </w:tr>
      <w:tr w:rsidR="006F1287" w:rsidRPr="006576EF" w14:paraId="0036C795" w14:textId="77777777" w:rsidTr="00B75EFE">
        <w:trPr>
          <w:trHeight w:val="501"/>
        </w:trPr>
        <w:tc>
          <w:tcPr>
            <w:tcW w:w="766" w:type="pct"/>
            <w:tcBorders>
              <w:bottom w:val="single" w:sz="4" w:space="0" w:color="auto"/>
            </w:tcBorders>
            <w:shd w:val="clear" w:color="auto" w:fill="auto"/>
            <w:hideMark/>
          </w:tcPr>
          <w:p w14:paraId="77B090E0"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 xml:space="preserve">         9.403.820.000 </w:t>
            </w:r>
          </w:p>
        </w:tc>
        <w:tc>
          <w:tcPr>
            <w:tcW w:w="1649" w:type="pct"/>
            <w:tcBorders>
              <w:bottom w:val="single" w:sz="4" w:space="0" w:color="auto"/>
            </w:tcBorders>
            <w:shd w:val="clear" w:color="auto" w:fill="auto"/>
            <w:hideMark/>
          </w:tcPr>
          <w:p w14:paraId="4BB2CA33"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Muebles de bambú.</w:t>
            </w:r>
          </w:p>
        </w:tc>
        <w:tc>
          <w:tcPr>
            <w:tcW w:w="547" w:type="pct"/>
            <w:tcBorders>
              <w:bottom w:val="single" w:sz="4" w:space="0" w:color="auto"/>
            </w:tcBorders>
            <w:shd w:val="clear" w:color="auto" w:fill="auto"/>
            <w:hideMark/>
          </w:tcPr>
          <w:p w14:paraId="2503E4DD"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6</w:t>
            </w:r>
          </w:p>
        </w:tc>
        <w:tc>
          <w:tcPr>
            <w:tcW w:w="392" w:type="pct"/>
            <w:tcBorders>
              <w:bottom w:val="single" w:sz="4" w:space="0" w:color="auto"/>
            </w:tcBorders>
            <w:shd w:val="clear" w:color="auto" w:fill="auto"/>
            <w:hideMark/>
          </w:tcPr>
          <w:p w14:paraId="216FC010"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w:t>
            </w:r>
          </w:p>
        </w:tc>
        <w:tc>
          <w:tcPr>
            <w:tcW w:w="783" w:type="pct"/>
            <w:tcBorders>
              <w:bottom w:val="single" w:sz="4" w:space="0" w:color="auto"/>
            </w:tcBorders>
            <w:shd w:val="clear" w:color="auto" w:fill="auto"/>
            <w:hideMark/>
          </w:tcPr>
          <w:p w14:paraId="5727EE1E"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75.858.638</w:t>
            </w:r>
          </w:p>
        </w:tc>
        <w:tc>
          <w:tcPr>
            <w:tcW w:w="863" w:type="pct"/>
            <w:tcBorders>
              <w:bottom w:val="single" w:sz="4" w:space="0" w:color="auto"/>
            </w:tcBorders>
            <w:shd w:val="clear" w:color="auto" w:fill="auto"/>
            <w:hideMark/>
          </w:tcPr>
          <w:p w14:paraId="31E6D99A"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62.245.295</w:t>
            </w:r>
          </w:p>
        </w:tc>
      </w:tr>
      <w:tr w:rsidR="006F1287" w:rsidRPr="006576EF" w14:paraId="4C488EB1" w14:textId="77777777" w:rsidTr="00B75EFE">
        <w:trPr>
          <w:trHeight w:val="501"/>
        </w:trPr>
        <w:tc>
          <w:tcPr>
            <w:tcW w:w="2415" w:type="pct"/>
            <w:gridSpan w:val="2"/>
            <w:tcBorders>
              <w:bottom w:val="single" w:sz="4" w:space="0" w:color="auto"/>
            </w:tcBorders>
            <w:shd w:val="clear" w:color="auto" w:fill="auto"/>
            <w:hideMark/>
          </w:tcPr>
          <w:p w14:paraId="5093626A"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TOTAL</w:t>
            </w:r>
          </w:p>
        </w:tc>
        <w:tc>
          <w:tcPr>
            <w:tcW w:w="547" w:type="pct"/>
            <w:tcBorders>
              <w:bottom w:val="single" w:sz="4" w:space="0" w:color="auto"/>
            </w:tcBorders>
            <w:shd w:val="clear" w:color="auto" w:fill="auto"/>
            <w:hideMark/>
          </w:tcPr>
          <w:p w14:paraId="41335AB2"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3.221</w:t>
            </w:r>
          </w:p>
        </w:tc>
        <w:tc>
          <w:tcPr>
            <w:tcW w:w="392" w:type="pct"/>
            <w:tcBorders>
              <w:bottom w:val="single" w:sz="4" w:space="0" w:color="auto"/>
            </w:tcBorders>
            <w:shd w:val="clear" w:color="auto" w:fill="auto"/>
            <w:hideMark/>
          </w:tcPr>
          <w:p w14:paraId="6A2B2CE3"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2.772</w:t>
            </w:r>
          </w:p>
        </w:tc>
        <w:tc>
          <w:tcPr>
            <w:tcW w:w="783" w:type="pct"/>
            <w:tcBorders>
              <w:bottom w:val="single" w:sz="4" w:space="0" w:color="auto"/>
            </w:tcBorders>
            <w:shd w:val="clear" w:color="auto" w:fill="auto"/>
            <w:hideMark/>
          </w:tcPr>
          <w:p w14:paraId="1565F295"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15.423.126.167</w:t>
            </w:r>
          </w:p>
        </w:tc>
        <w:tc>
          <w:tcPr>
            <w:tcW w:w="863" w:type="pct"/>
            <w:tcBorders>
              <w:bottom w:val="single" w:sz="4" w:space="0" w:color="auto"/>
            </w:tcBorders>
            <w:shd w:val="clear" w:color="auto" w:fill="auto"/>
            <w:hideMark/>
          </w:tcPr>
          <w:p w14:paraId="03180A1C" w14:textId="77777777" w:rsidR="005C5BEB" w:rsidRPr="006576EF" w:rsidRDefault="005C5BEB" w:rsidP="006576EF">
            <w:pPr>
              <w:spacing w:after="0"/>
              <w:jc w:val="center"/>
              <w:rPr>
                <w:rFonts w:ascii="Arial Narrow" w:hAnsi="Arial Narrow" w:cs="Arial"/>
              </w:rPr>
            </w:pPr>
            <w:r w:rsidRPr="006576EF">
              <w:rPr>
                <w:rFonts w:ascii="Arial Narrow" w:hAnsi="Arial Narrow" w:cs="Arial"/>
              </w:rPr>
              <w:t>14.310.037.267</w:t>
            </w:r>
          </w:p>
        </w:tc>
      </w:tr>
      <w:tr w:rsidR="006F1287" w:rsidRPr="006576EF" w14:paraId="72DDFC41" w14:textId="77777777" w:rsidTr="00B75EFE">
        <w:trPr>
          <w:trHeight w:val="277"/>
        </w:trPr>
        <w:tc>
          <w:tcPr>
            <w:tcW w:w="2415" w:type="pct"/>
            <w:gridSpan w:val="2"/>
            <w:tcBorders>
              <w:top w:val="single" w:sz="4" w:space="0" w:color="auto"/>
              <w:left w:val="nil"/>
              <w:bottom w:val="nil"/>
              <w:right w:val="nil"/>
            </w:tcBorders>
            <w:shd w:val="clear" w:color="auto" w:fill="auto"/>
            <w:hideMark/>
          </w:tcPr>
          <w:p w14:paraId="1696F0D3" w14:textId="77777777" w:rsidR="005C5BEB" w:rsidRPr="006576EF" w:rsidRDefault="005C5BEB" w:rsidP="006576EF">
            <w:pPr>
              <w:spacing w:after="0"/>
              <w:jc w:val="both"/>
              <w:rPr>
                <w:rFonts w:ascii="Arial Narrow" w:hAnsi="Arial Narrow" w:cs="Arial"/>
              </w:rPr>
            </w:pPr>
            <w:r w:rsidRPr="006576EF">
              <w:rPr>
                <w:rFonts w:ascii="Arial Narrow" w:hAnsi="Arial Narrow" w:cs="Arial"/>
              </w:rPr>
              <w:t>Fuente: DANE-DIAN, 2019</w:t>
            </w:r>
          </w:p>
        </w:tc>
        <w:tc>
          <w:tcPr>
            <w:tcW w:w="547" w:type="pct"/>
            <w:tcBorders>
              <w:top w:val="single" w:sz="4" w:space="0" w:color="auto"/>
              <w:left w:val="nil"/>
              <w:bottom w:val="nil"/>
              <w:right w:val="nil"/>
            </w:tcBorders>
            <w:shd w:val="clear" w:color="auto" w:fill="auto"/>
            <w:hideMark/>
          </w:tcPr>
          <w:p w14:paraId="37A194F0" w14:textId="77777777" w:rsidR="005C5BEB" w:rsidRPr="006576EF" w:rsidRDefault="005C5BEB" w:rsidP="006576EF">
            <w:pPr>
              <w:spacing w:after="0"/>
              <w:jc w:val="center"/>
              <w:rPr>
                <w:rFonts w:ascii="Arial Narrow" w:hAnsi="Arial Narrow" w:cs="Arial"/>
              </w:rPr>
            </w:pPr>
          </w:p>
        </w:tc>
        <w:tc>
          <w:tcPr>
            <w:tcW w:w="392" w:type="pct"/>
            <w:tcBorders>
              <w:top w:val="single" w:sz="4" w:space="0" w:color="auto"/>
              <w:left w:val="nil"/>
              <w:bottom w:val="nil"/>
              <w:right w:val="nil"/>
            </w:tcBorders>
            <w:shd w:val="clear" w:color="auto" w:fill="auto"/>
            <w:hideMark/>
          </w:tcPr>
          <w:p w14:paraId="4CDB7D33" w14:textId="77777777" w:rsidR="005C5BEB" w:rsidRPr="006576EF" w:rsidRDefault="005C5BEB" w:rsidP="006576EF">
            <w:pPr>
              <w:spacing w:after="0"/>
              <w:jc w:val="center"/>
              <w:rPr>
                <w:rFonts w:ascii="Arial Narrow" w:hAnsi="Arial Narrow" w:cs="Arial"/>
              </w:rPr>
            </w:pPr>
          </w:p>
        </w:tc>
        <w:tc>
          <w:tcPr>
            <w:tcW w:w="783" w:type="pct"/>
            <w:tcBorders>
              <w:top w:val="single" w:sz="4" w:space="0" w:color="auto"/>
              <w:left w:val="nil"/>
              <w:bottom w:val="nil"/>
              <w:right w:val="nil"/>
            </w:tcBorders>
            <w:shd w:val="clear" w:color="auto" w:fill="auto"/>
            <w:hideMark/>
          </w:tcPr>
          <w:p w14:paraId="1B5EE858" w14:textId="77777777" w:rsidR="005C5BEB" w:rsidRPr="006576EF" w:rsidRDefault="005C5BEB" w:rsidP="006576EF">
            <w:pPr>
              <w:spacing w:after="0"/>
              <w:jc w:val="center"/>
              <w:rPr>
                <w:rFonts w:ascii="Arial Narrow" w:hAnsi="Arial Narrow" w:cs="Arial"/>
              </w:rPr>
            </w:pPr>
          </w:p>
        </w:tc>
        <w:tc>
          <w:tcPr>
            <w:tcW w:w="863" w:type="pct"/>
            <w:tcBorders>
              <w:top w:val="single" w:sz="4" w:space="0" w:color="auto"/>
              <w:left w:val="nil"/>
              <w:bottom w:val="nil"/>
              <w:right w:val="nil"/>
            </w:tcBorders>
            <w:shd w:val="clear" w:color="auto" w:fill="auto"/>
            <w:hideMark/>
          </w:tcPr>
          <w:p w14:paraId="23043124" w14:textId="77777777" w:rsidR="005C5BEB" w:rsidRPr="006576EF" w:rsidRDefault="005C5BEB" w:rsidP="006576EF">
            <w:pPr>
              <w:spacing w:after="0"/>
              <w:jc w:val="center"/>
              <w:rPr>
                <w:rFonts w:ascii="Arial Narrow" w:hAnsi="Arial Narrow" w:cs="Arial"/>
              </w:rPr>
            </w:pPr>
          </w:p>
        </w:tc>
      </w:tr>
    </w:tbl>
    <w:p w14:paraId="49234312" w14:textId="77777777" w:rsidR="003065BF" w:rsidRPr="00F12859" w:rsidRDefault="003065BF" w:rsidP="003065BF">
      <w:pPr>
        <w:spacing w:after="0"/>
        <w:jc w:val="both"/>
        <w:rPr>
          <w:rFonts w:ascii="Arial" w:hAnsi="Arial" w:cs="Arial"/>
          <w:sz w:val="24"/>
          <w:szCs w:val="24"/>
        </w:rPr>
      </w:pPr>
    </w:p>
    <w:p w14:paraId="68D0F44F" w14:textId="77777777" w:rsidR="003065BF" w:rsidRPr="00F12859" w:rsidRDefault="003065BF" w:rsidP="003065BF">
      <w:pPr>
        <w:spacing w:after="0"/>
        <w:jc w:val="both"/>
        <w:rPr>
          <w:rFonts w:ascii="Arial" w:hAnsi="Arial" w:cs="Arial"/>
          <w:sz w:val="24"/>
          <w:szCs w:val="24"/>
        </w:rPr>
      </w:pPr>
    </w:p>
    <w:p w14:paraId="333974AF" w14:textId="77777777" w:rsidR="003065BF" w:rsidRPr="00F12859" w:rsidRDefault="003065BF" w:rsidP="003065BF">
      <w:pPr>
        <w:pStyle w:val="Ttulo2"/>
        <w:jc w:val="both"/>
      </w:pPr>
      <w:bookmarkStart w:id="31" w:name="_Toc460333195"/>
      <w:r w:rsidRPr="00F12859">
        <w:t>EXPORTACIONES</w:t>
      </w:r>
      <w:bookmarkEnd w:id="31"/>
    </w:p>
    <w:p w14:paraId="3E3E2C53" w14:textId="77777777" w:rsidR="003065BF" w:rsidRPr="00F12859" w:rsidRDefault="003065BF" w:rsidP="003065BF">
      <w:pPr>
        <w:spacing w:after="0"/>
        <w:jc w:val="both"/>
      </w:pPr>
    </w:p>
    <w:p w14:paraId="72374251" w14:textId="77777777" w:rsidR="003065BF" w:rsidRPr="00F12859" w:rsidRDefault="00C44BA5" w:rsidP="00C44BA5">
      <w:pPr>
        <w:spacing w:after="0"/>
        <w:jc w:val="both"/>
        <w:rPr>
          <w:rFonts w:ascii="Arial" w:hAnsi="Arial" w:cs="Arial"/>
          <w:sz w:val="24"/>
          <w:szCs w:val="24"/>
        </w:rPr>
      </w:pPr>
      <w:r w:rsidRPr="00F12859">
        <w:rPr>
          <w:rFonts w:ascii="Arial" w:hAnsi="Arial" w:cs="Arial"/>
          <w:sz w:val="24"/>
          <w:szCs w:val="24"/>
          <w:lang w:val="es-MX"/>
        </w:rPr>
        <w:t>Las exportaciones de bambú y muebles de bambú han sido esporádicas y muy pequeñas.</w:t>
      </w:r>
      <w:r>
        <w:rPr>
          <w:rFonts w:ascii="Arial" w:hAnsi="Arial" w:cs="Arial"/>
          <w:sz w:val="24"/>
          <w:szCs w:val="24"/>
          <w:lang w:val="es-MX"/>
        </w:rPr>
        <w:t xml:space="preserve"> </w:t>
      </w:r>
      <w:r w:rsidR="003065BF" w:rsidRPr="00F12859">
        <w:rPr>
          <w:rFonts w:ascii="Arial" w:hAnsi="Arial" w:cs="Arial"/>
          <w:sz w:val="24"/>
          <w:szCs w:val="24"/>
        </w:rPr>
        <w:t>L</w:t>
      </w:r>
      <w:r w:rsidR="003065BF" w:rsidRPr="00F12859">
        <w:rPr>
          <w:rFonts w:ascii="Arial" w:hAnsi="Arial" w:cs="Arial"/>
          <w:bCs/>
          <w:sz w:val="24"/>
          <w:szCs w:val="24"/>
        </w:rPr>
        <w:t xml:space="preserve">as partidas arancelarias de los productos de bambú que se han exportado </w:t>
      </w:r>
      <w:r>
        <w:rPr>
          <w:rFonts w:ascii="Arial" w:hAnsi="Arial" w:cs="Arial"/>
          <w:bCs/>
          <w:sz w:val="24"/>
          <w:szCs w:val="24"/>
        </w:rPr>
        <w:t xml:space="preserve">se muestran en la </w:t>
      </w:r>
      <w:r>
        <w:rPr>
          <w:rFonts w:ascii="Arial" w:hAnsi="Arial" w:cs="Arial"/>
          <w:bCs/>
          <w:sz w:val="24"/>
          <w:szCs w:val="24"/>
        </w:rPr>
        <w:fldChar w:fldCharType="begin"/>
      </w:r>
      <w:r>
        <w:rPr>
          <w:rFonts w:ascii="Arial" w:hAnsi="Arial" w:cs="Arial"/>
          <w:bCs/>
          <w:sz w:val="24"/>
          <w:szCs w:val="24"/>
        </w:rPr>
        <w:instrText xml:space="preserve"> REF _Ref7182532 \h </w:instrText>
      </w:r>
      <w:r>
        <w:rPr>
          <w:rFonts w:ascii="Arial" w:hAnsi="Arial" w:cs="Arial"/>
          <w:bCs/>
          <w:sz w:val="24"/>
          <w:szCs w:val="24"/>
        </w:rPr>
      </w:r>
      <w:r>
        <w:rPr>
          <w:rFonts w:ascii="Arial" w:hAnsi="Arial" w:cs="Arial"/>
          <w:bCs/>
          <w:sz w:val="24"/>
          <w:szCs w:val="24"/>
        </w:rPr>
        <w:fldChar w:fldCharType="separate"/>
      </w:r>
      <w:r w:rsidRPr="00F12859">
        <w:t xml:space="preserve">Tabla </w:t>
      </w:r>
      <w:r w:rsidRPr="00F12859">
        <w:rPr>
          <w:noProof/>
        </w:rPr>
        <w:t>1</w:t>
      </w:r>
      <w:r>
        <w:rPr>
          <w:rFonts w:ascii="Arial" w:hAnsi="Arial" w:cs="Arial"/>
          <w:bCs/>
          <w:sz w:val="24"/>
          <w:szCs w:val="24"/>
        </w:rPr>
        <w:fldChar w:fldCharType="end"/>
      </w:r>
      <w:r w:rsidR="002A1641">
        <w:rPr>
          <w:rFonts w:ascii="Arial" w:hAnsi="Arial" w:cs="Arial"/>
          <w:bCs/>
          <w:sz w:val="24"/>
          <w:szCs w:val="24"/>
        </w:rPr>
        <w:t>4</w:t>
      </w:r>
    </w:p>
    <w:p w14:paraId="4CF81948" w14:textId="77777777" w:rsidR="003065BF" w:rsidRPr="00F12859" w:rsidRDefault="003065BF" w:rsidP="003065BF">
      <w:pPr>
        <w:spacing w:after="0"/>
        <w:jc w:val="both"/>
        <w:rPr>
          <w:rFonts w:ascii="Arial" w:hAnsi="Arial" w:cs="Arial"/>
          <w:sz w:val="24"/>
          <w:szCs w:val="24"/>
        </w:rPr>
      </w:pPr>
    </w:p>
    <w:p w14:paraId="64EEC2BC" w14:textId="77777777" w:rsidR="003065BF" w:rsidRDefault="003065BF" w:rsidP="003065BF">
      <w:pPr>
        <w:pStyle w:val="Descripcin"/>
        <w:keepNext/>
        <w:jc w:val="both"/>
      </w:pPr>
      <w:bookmarkStart w:id="32" w:name="_Ref7182532"/>
      <w:bookmarkStart w:id="33" w:name="_Toc460333220"/>
      <w:r w:rsidRPr="00F12859">
        <w:t xml:space="preserve">Tabla </w:t>
      </w:r>
      <w:fldSimple w:instr=" SEQ Tabla \* ARABIC ">
        <w:r w:rsidRPr="00F12859">
          <w:rPr>
            <w:noProof/>
          </w:rPr>
          <w:t>1</w:t>
        </w:r>
      </w:fldSimple>
      <w:bookmarkEnd w:id="32"/>
      <w:r w:rsidR="002A1641">
        <w:t>4</w:t>
      </w:r>
      <w:r w:rsidRPr="00F12859">
        <w:t>. Expor</w:t>
      </w:r>
      <w:r w:rsidR="00C44BA5">
        <w:t xml:space="preserve">taciones de Colombia de bambú  </w:t>
      </w:r>
      <w:bookmarkEnd w:id="3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6"/>
        <w:gridCol w:w="2627"/>
        <w:gridCol w:w="1883"/>
      </w:tblGrid>
      <w:tr w:rsidR="00AA0653" w:rsidRPr="00AA0653" w14:paraId="78B54DD9" w14:textId="77777777" w:rsidTr="00AA0653">
        <w:trPr>
          <w:trHeight w:val="450"/>
        </w:trPr>
        <w:tc>
          <w:tcPr>
            <w:tcW w:w="2454" w:type="pct"/>
            <w:shd w:val="clear" w:color="auto" w:fill="auto"/>
          </w:tcPr>
          <w:p w14:paraId="36B18F7F" w14:textId="77777777" w:rsidR="002A1641" w:rsidRPr="00AA0653" w:rsidRDefault="002A1641" w:rsidP="00AA0653">
            <w:pPr>
              <w:spacing w:after="0" w:line="240" w:lineRule="auto"/>
              <w:rPr>
                <w:rFonts w:ascii="Arial Narrow" w:eastAsia="Times New Roman" w:hAnsi="Arial Narrow"/>
                <w:b/>
                <w:bCs/>
                <w:color w:val="FFFFFF"/>
                <w:szCs w:val="16"/>
                <w:lang w:eastAsia="es-CO"/>
              </w:rPr>
            </w:pPr>
            <w:r w:rsidRPr="00AA0653">
              <w:rPr>
                <w:rFonts w:ascii="Arial Narrow" w:eastAsia="Times New Roman" w:hAnsi="Arial Narrow"/>
                <w:b/>
                <w:bCs/>
                <w:szCs w:val="16"/>
                <w:lang w:eastAsia="es-CO"/>
              </w:rPr>
              <w:t>I</w:t>
            </w:r>
            <w:r w:rsidRPr="002A1641">
              <w:rPr>
                <w:rFonts w:ascii="Arial Narrow" w:eastAsia="Times New Roman" w:hAnsi="Arial Narrow"/>
                <w:b/>
                <w:bCs/>
                <w:szCs w:val="16"/>
                <w:lang w:eastAsia="es-CO"/>
              </w:rPr>
              <w:t>mportadores</w:t>
            </w:r>
          </w:p>
        </w:tc>
        <w:tc>
          <w:tcPr>
            <w:tcW w:w="1483" w:type="pct"/>
            <w:shd w:val="clear" w:color="auto" w:fill="auto"/>
          </w:tcPr>
          <w:p w14:paraId="54DAD5E0" w14:textId="77777777" w:rsidR="002A1641" w:rsidRPr="002A1641" w:rsidRDefault="002A1641" w:rsidP="00AA0653">
            <w:pPr>
              <w:spacing w:after="0" w:line="240" w:lineRule="auto"/>
              <w:jc w:val="center"/>
              <w:rPr>
                <w:rFonts w:ascii="Arial Narrow" w:eastAsia="Times New Roman" w:hAnsi="Arial Narrow"/>
                <w:b/>
                <w:bCs/>
                <w:szCs w:val="16"/>
                <w:lang w:eastAsia="es-CO"/>
              </w:rPr>
            </w:pPr>
            <w:r w:rsidRPr="002A1641">
              <w:rPr>
                <w:rFonts w:ascii="Arial Narrow" w:eastAsia="Times New Roman" w:hAnsi="Arial Narrow"/>
                <w:b/>
                <w:bCs/>
                <w:szCs w:val="16"/>
                <w:lang w:eastAsia="es-CO"/>
              </w:rPr>
              <w:t>Valor exportado en 2018 (miles de USD)</w:t>
            </w:r>
          </w:p>
        </w:tc>
        <w:tc>
          <w:tcPr>
            <w:tcW w:w="1063" w:type="pct"/>
            <w:shd w:val="clear" w:color="auto" w:fill="auto"/>
          </w:tcPr>
          <w:p w14:paraId="6A4BCAF0" w14:textId="77777777" w:rsidR="002A1641" w:rsidRPr="002A1641" w:rsidRDefault="002A1641" w:rsidP="00AA0653">
            <w:pPr>
              <w:spacing w:after="0" w:line="240" w:lineRule="auto"/>
              <w:jc w:val="center"/>
              <w:rPr>
                <w:rFonts w:ascii="Arial Narrow" w:eastAsia="Times New Roman" w:hAnsi="Arial Narrow"/>
                <w:b/>
                <w:bCs/>
                <w:szCs w:val="16"/>
                <w:lang w:eastAsia="es-CO"/>
              </w:rPr>
            </w:pPr>
            <w:r w:rsidRPr="002A1641">
              <w:rPr>
                <w:rFonts w:ascii="Arial Narrow" w:eastAsia="Times New Roman" w:hAnsi="Arial Narrow"/>
                <w:b/>
                <w:bCs/>
                <w:szCs w:val="16"/>
                <w:lang w:eastAsia="es-CO"/>
              </w:rPr>
              <w:t>Cantidad exportada en 2018 (t)</w:t>
            </w:r>
          </w:p>
        </w:tc>
      </w:tr>
      <w:tr w:rsidR="00AA0653" w:rsidRPr="002A1641" w14:paraId="6517F683" w14:textId="77777777" w:rsidTr="00AA0653">
        <w:trPr>
          <w:trHeight w:val="300"/>
        </w:trPr>
        <w:tc>
          <w:tcPr>
            <w:tcW w:w="2454" w:type="pct"/>
            <w:shd w:val="clear" w:color="auto" w:fill="auto"/>
            <w:hideMark/>
          </w:tcPr>
          <w:p w14:paraId="5E7876EA"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Mundo</w:t>
            </w:r>
          </w:p>
        </w:tc>
        <w:tc>
          <w:tcPr>
            <w:tcW w:w="1483" w:type="pct"/>
            <w:shd w:val="clear" w:color="auto" w:fill="auto"/>
            <w:noWrap/>
            <w:hideMark/>
          </w:tcPr>
          <w:p w14:paraId="4E76DD3A"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387</w:t>
            </w:r>
          </w:p>
        </w:tc>
        <w:tc>
          <w:tcPr>
            <w:tcW w:w="1063" w:type="pct"/>
            <w:shd w:val="clear" w:color="auto" w:fill="auto"/>
            <w:noWrap/>
            <w:hideMark/>
          </w:tcPr>
          <w:p w14:paraId="4111DB54"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731</w:t>
            </w:r>
          </w:p>
        </w:tc>
      </w:tr>
      <w:tr w:rsidR="00AA0653" w:rsidRPr="002A1641" w14:paraId="63661F73" w14:textId="77777777" w:rsidTr="00AA0653">
        <w:trPr>
          <w:trHeight w:val="300"/>
        </w:trPr>
        <w:tc>
          <w:tcPr>
            <w:tcW w:w="2454" w:type="pct"/>
            <w:shd w:val="clear" w:color="auto" w:fill="auto"/>
            <w:hideMark/>
          </w:tcPr>
          <w:p w14:paraId="6358E6FD"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Estados Unidos de América</w:t>
            </w:r>
          </w:p>
        </w:tc>
        <w:tc>
          <w:tcPr>
            <w:tcW w:w="1483" w:type="pct"/>
            <w:shd w:val="clear" w:color="auto" w:fill="auto"/>
            <w:noWrap/>
            <w:hideMark/>
          </w:tcPr>
          <w:p w14:paraId="64A26B39"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240</w:t>
            </w:r>
          </w:p>
        </w:tc>
        <w:tc>
          <w:tcPr>
            <w:tcW w:w="1063" w:type="pct"/>
            <w:shd w:val="clear" w:color="auto" w:fill="auto"/>
            <w:noWrap/>
            <w:hideMark/>
          </w:tcPr>
          <w:p w14:paraId="45F85873"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528</w:t>
            </w:r>
          </w:p>
        </w:tc>
      </w:tr>
      <w:tr w:rsidR="00AA0653" w:rsidRPr="002A1641" w14:paraId="526838A9" w14:textId="77777777" w:rsidTr="00AA0653">
        <w:trPr>
          <w:trHeight w:val="300"/>
        </w:trPr>
        <w:tc>
          <w:tcPr>
            <w:tcW w:w="2454" w:type="pct"/>
            <w:shd w:val="clear" w:color="auto" w:fill="auto"/>
            <w:hideMark/>
          </w:tcPr>
          <w:p w14:paraId="5FD1594A"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Países Bajos</w:t>
            </w:r>
          </w:p>
        </w:tc>
        <w:tc>
          <w:tcPr>
            <w:tcW w:w="1483" w:type="pct"/>
            <w:shd w:val="clear" w:color="auto" w:fill="auto"/>
            <w:noWrap/>
            <w:hideMark/>
          </w:tcPr>
          <w:p w14:paraId="7D5B55E7"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39</w:t>
            </w:r>
          </w:p>
        </w:tc>
        <w:tc>
          <w:tcPr>
            <w:tcW w:w="1063" w:type="pct"/>
            <w:shd w:val="clear" w:color="auto" w:fill="auto"/>
            <w:noWrap/>
            <w:hideMark/>
          </w:tcPr>
          <w:p w14:paraId="33FB7FF2"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63</w:t>
            </w:r>
          </w:p>
        </w:tc>
      </w:tr>
      <w:tr w:rsidR="00AA0653" w:rsidRPr="002A1641" w14:paraId="1E440E6B" w14:textId="77777777" w:rsidTr="00AA0653">
        <w:trPr>
          <w:trHeight w:val="300"/>
        </w:trPr>
        <w:tc>
          <w:tcPr>
            <w:tcW w:w="2454" w:type="pct"/>
            <w:shd w:val="clear" w:color="auto" w:fill="auto"/>
            <w:hideMark/>
          </w:tcPr>
          <w:p w14:paraId="03528BC2"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Francia</w:t>
            </w:r>
          </w:p>
        </w:tc>
        <w:tc>
          <w:tcPr>
            <w:tcW w:w="1483" w:type="pct"/>
            <w:shd w:val="clear" w:color="auto" w:fill="auto"/>
            <w:noWrap/>
            <w:hideMark/>
          </w:tcPr>
          <w:p w14:paraId="10C83538"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36</w:t>
            </w:r>
          </w:p>
        </w:tc>
        <w:tc>
          <w:tcPr>
            <w:tcW w:w="1063" w:type="pct"/>
            <w:shd w:val="clear" w:color="auto" w:fill="auto"/>
            <w:noWrap/>
            <w:hideMark/>
          </w:tcPr>
          <w:p w14:paraId="6BAE7179"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71</w:t>
            </w:r>
          </w:p>
        </w:tc>
      </w:tr>
      <w:tr w:rsidR="00AA0653" w:rsidRPr="002A1641" w14:paraId="4CA14A53" w14:textId="77777777" w:rsidTr="00AA0653">
        <w:trPr>
          <w:trHeight w:val="300"/>
        </w:trPr>
        <w:tc>
          <w:tcPr>
            <w:tcW w:w="2454" w:type="pct"/>
            <w:shd w:val="clear" w:color="auto" w:fill="auto"/>
            <w:hideMark/>
          </w:tcPr>
          <w:p w14:paraId="33E9E23C"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Bélgica</w:t>
            </w:r>
          </w:p>
        </w:tc>
        <w:tc>
          <w:tcPr>
            <w:tcW w:w="1483" w:type="pct"/>
            <w:shd w:val="clear" w:color="auto" w:fill="auto"/>
            <w:noWrap/>
            <w:hideMark/>
          </w:tcPr>
          <w:p w14:paraId="2E98D697"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27</w:t>
            </w:r>
          </w:p>
        </w:tc>
        <w:tc>
          <w:tcPr>
            <w:tcW w:w="1063" w:type="pct"/>
            <w:shd w:val="clear" w:color="auto" w:fill="auto"/>
            <w:noWrap/>
            <w:hideMark/>
          </w:tcPr>
          <w:p w14:paraId="386D1A93"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27</w:t>
            </w:r>
          </w:p>
        </w:tc>
      </w:tr>
      <w:tr w:rsidR="00AA0653" w:rsidRPr="002A1641" w14:paraId="5A831967" w14:textId="77777777" w:rsidTr="00AA0653">
        <w:trPr>
          <w:trHeight w:val="300"/>
        </w:trPr>
        <w:tc>
          <w:tcPr>
            <w:tcW w:w="2454" w:type="pct"/>
            <w:shd w:val="clear" w:color="auto" w:fill="auto"/>
            <w:hideMark/>
          </w:tcPr>
          <w:p w14:paraId="62AD3295"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Portugal</w:t>
            </w:r>
          </w:p>
        </w:tc>
        <w:tc>
          <w:tcPr>
            <w:tcW w:w="1483" w:type="pct"/>
            <w:shd w:val="clear" w:color="auto" w:fill="auto"/>
            <w:noWrap/>
            <w:hideMark/>
          </w:tcPr>
          <w:p w14:paraId="297A7591"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22</w:t>
            </w:r>
          </w:p>
        </w:tc>
        <w:tc>
          <w:tcPr>
            <w:tcW w:w="1063" w:type="pct"/>
            <w:shd w:val="clear" w:color="auto" w:fill="auto"/>
            <w:noWrap/>
            <w:hideMark/>
          </w:tcPr>
          <w:p w14:paraId="59FD03AE"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20</w:t>
            </w:r>
          </w:p>
        </w:tc>
      </w:tr>
      <w:tr w:rsidR="00AA0653" w:rsidRPr="002A1641" w14:paraId="5D215C37" w14:textId="77777777" w:rsidTr="00AA0653">
        <w:trPr>
          <w:trHeight w:val="300"/>
        </w:trPr>
        <w:tc>
          <w:tcPr>
            <w:tcW w:w="2454" w:type="pct"/>
            <w:shd w:val="clear" w:color="auto" w:fill="auto"/>
            <w:hideMark/>
          </w:tcPr>
          <w:p w14:paraId="72727389"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España</w:t>
            </w:r>
          </w:p>
        </w:tc>
        <w:tc>
          <w:tcPr>
            <w:tcW w:w="1483" w:type="pct"/>
            <w:shd w:val="clear" w:color="auto" w:fill="auto"/>
            <w:noWrap/>
            <w:hideMark/>
          </w:tcPr>
          <w:p w14:paraId="2BC736EC"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19</w:t>
            </w:r>
          </w:p>
        </w:tc>
        <w:tc>
          <w:tcPr>
            <w:tcW w:w="1063" w:type="pct"/>
            <w:shd w:val="clear" w:color="auto" w:fill="auto"/>
            <w:noWrap/>
            <w:hideMark/>
          </w:tcPr>
          <w:p w14:paraId="1492C1CC"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19</w:t>
            </w:r>
          </w:p>
        </w:tc>
      </w:tr>
      <w:tr w:rsidR="00AA0653" w:rsidRPr="002A1641" w14:paraId="1198A2DF" w14:textId="77777777" w:rsidTr="00AA0653">
        <w:trPr>
          <w:trHeight w:val="300"/>
        </w:trPr>
        <w:tc>
          <w:tcPr>
            <w:tcW w:w="2454" w:type="pct"/>
            <w:shd w:val="clear" w:color="auto" w:fill="auto"/>
            <w:hideMark/>
          </w:tcPr>
          <w:p w14:paraId="63DB9128" w14:textId="77777777" w:rsidR="002A1641" w:rsidRPr="002A1641" w:rsidRDefault="002A1641" w:rsidP="00AA0653">
            <w:pPr>
              <w:spacing w:after="0" w:line="240" w:lineRule="auto"/>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Aruba</w:t>
            </w:r>
          </w:p>
        </w:tc>
        <w:tc>
          <w:tcPr>
            <w:tcW w:w="1483" w:type="pct"/>
            <w:shd w:val="clear" w:color="auto" w:fill="auto"/>
            <w:noWrap/>
            <w:hideMark/>
          </w:tcPr>
          <w:p w14:paraId="795C89F0"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5</w:t>
            </w:r>
          </w:p>
        </w:tc>
        <w:tc>
          <w:tcPr>
            <w:tcW w:w="1063" w:type="pct"/>
            <w:shd w:val="clear" w:color="auto" w:fill="auto"/>
            <w:noWrap/>
            <w:hideMark/>
          </w:tcPr>
          <w:p w14:paraId="6E24B74B" w14:textId="77777777" w:rsidR="002A1641" w:rsidRPr="002A1641" w:rsidRDefault="002A1641" w:rsidP="00AA0653">
            <w:pPr>
              <w:spacing w:after="0" w:line="240" w:lineRule="auto"/>
              <w:jc w:val="center"/>
              <w:rPr>
                <w:rFonts w:ascii="Arial Narrow" w:eastAsia="Times New Roman" w:hAnsi="Arial Narrow"/>
                <w:color w:val="002B54"/>
                <w:szCs w:val="16"/>
                <w:lang w:eastAsia="es-CO"/>
              </w:rPr>
            </w:pPr>
            <w:r w:rsidRPr="002A1641">
              <w:rPr>
                <w:rFonts w:ascii="Arial Narrow" w:eastAsia="Times New Roman" w:hAnsi="Arial Narrow"/>
                <w:color w:val="002B54"/>
                <w:szCs w:val="16"/>
                <w:lang w:eastAsia="es-CO"/>
              </w:rPr>
              <w:t>4</w:t>
            </w:r>
          </w:p>
        </w:tc>
      </w:tr>
    </w:tbl>
    <w:p w14:paraId="27AD0AC6" w14:textId="77777777" w:rsidR="002A1641" w:rsidRPr="002A1641" w:rsidRDefault="002A1641" w:rsidP="002A1641">
      <w:r>
        <w:t xml:space="preserve">Fuente: </w:t>
      </w:r>
      <w:proofErr w:type="spellStart"/>
      <w:r>
        <w:t>Trademap</w:t>
      </w:r>
      <w:proofErr w:type="spellEnd"/>
    </w:p>
    <w:p w14:paraId="34830587" w14:textId="77777777" w:rsidR="002A1641" w:rsidRDefault="002A1641" w:rsidP="002A1641"/>
    <w:p w14:paraId="2177DD58" w14:textId="77777777" w:rsidR="002A1641" w:rsidRDefault="002A1641" w:rsidP="002A1641"/>
    <w:p w14:paraId="0E732F85" w14:textId="77777777" w:rsidR="002A1641" w:rsidRDefault="002A1641" w:rsidP="002A1641"/>
    <w:p w14:paraId="73F2BDC8" w14:textId="77777777" w:rsidR="002A1641" w:rsidRDefault="002A1641" w:rsidP="002A1641"/>
    <w:p w14:paraId="426791E6" w14:textId="77777777" w:rsidR="002A1641" w:rsidRDefault="002A1641" w:rsidP="002A1641">
      <w:pPr>
        <w:pStyle w:val="Descripcin"/>
        <w:keepNext/>
        <w:jc w:val="both"/>
      </w:pPr>
      <w:r w:rsidRPr="00F12859">
        <w:t xml:space="preserve">Tabla </w:t>
      </w:r>
      <w:fldSimple w:instr=" SEQ Tabla \* ARABIC ">
        <w:r w:rsidRPr="00F12859">
          <w:rPr>
            <w:noProof/>
          </w:rPr>
          <w:t>1</w:t>
        </w:r>
      </w:fldSimple>
      <w:r>
        <w:t>5</w:t>
      </w:r>
      <w:r w:rsidRPr="00F12859">
        <w:t>. Expor</w:t>
      </w:r>
      <w:r>
        <w:t xml:space="preserve">taciones de Colombia de </w:t>
      </w:r>
      <w:r w:rsidRPr="00C44BA5">
        <w:t xml:space="preserve">sus derivados </w:t>
      </w:r>
      <w:r>
        <w:t xml:space="preserve">de bambú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220"/>
        <w:gridCol w:w="3658"/>
        <w:gridCol w:w="769"/>
        <w:gridCol w:w="769"/>
        <w:gridCol w:w="1220"/>
        <w:gridCol w:w="1220"/>
      </w:tblGrid>
      <w:tr w:rsidR="00AA0653" w:rsidRPr="00AA0653" w14:paraId="5554661E" w14:textId="77777777" w:rsidTr="00AA0653">
        <w:trPr>
          <w:trHeight w:val="315"/>
          <w:tblHeader/>
        </w:trPr>
        <w:tc>
          <w:tcPr>
            <w:tcW w:w="2754" w:type="pct"/>
            <w:gridSpan w:val="2"/>
            <w:shd w:val="clear" w:color="auto" w:fill="auto"/>
            <w:hideMark/>
          </w:tcPr>
          <w:p w14:paraId="1A55024B" w14:textId="77777777" w:rsidR="00C44BA5" w:rsidRPr="00AA0653" w:rsidRDefault="00C44BA5" w:rsidP="00AA0653">
            <w:pPr>
              <w:spacing w:after="0"/>
              <w:jc w:val="both"/>
              <w:rPr>
                <w:rFonts w:ascii="Arial Narrow" w:hAnsi="Arial Narrow" w:cs="Arial"/>
              </w:rPr>
            </w:pPr>
          </w:p>
        </w:tc>
        <w:tc>
          <w:tcPr>
            <w:tcW w:w="868" w:type="pct"/>
            <w:gridSpan w:val="2"/>
            <w:shd w:val="clear" w:color="auto" w:fill="auto"/>
            <w:hideMark/>
          </w:tcPr>
          <w:p w14:paraId="4A45B3A3"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KILOS</w:t>
            </w:r>
          </w:p>
        </w:tc>
        <w:tc>
          <w:tcPr>
            <w:tcW w:w="1378" w:type="pct"/>
            <w:gridSpan w:val="2"/>
            <w:shd w:val="clear" w:color="auto" w:fill="auto"/>
            <w:hideMark/>
          </w:tcPr>
          <w:p w14:paraId="6F095D7D"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VALOR EN PESOS</w:t>
            </w:r>
          </w:p>
        </w:tc>
      </w:tr>
      <w:tr w:rsidR="00AA0653" w:rsidRPr="00AA0653" w14:paraId="7DF24FAC" w14:textId="77777777" w:rsidTr="00AA0653">
        <w:trPr>
          <w:trHeight w:val="300"/>
          <w:tblHeader/>
        </w:trPr>
        <w:tc>
          <w:tcPr>
            <w:tcW w:w="689" w:type="pct"/>
            <w:shd w:val="clear" w:color="auto" w:fill="auto"/>
            <w:hideMark/>
          </w:tcPr>
          <w:p w14:paraId="21DE6158"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Partida Arancelaria</w:t>
            </w:r>
          </w:p>
        </w:tc>
        <w:tc>
          <w:tcPr>
            <w:tcW w:w="2065" w:type="pct"/>
            <w:shd w:val="clear" w:color="auto" w:fill="auto"/>
            <w:hideMark/>
          </w:tcPr>
          <w:p w14:paraId="6B493BA4"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Descripción</w:t>
            </w:r>
          </w:p>
        </w:tc>
        <w:tc>
          <w:tcPr>
            <w:tcW w:w="434" w:type="pct"/>
            <w:shd w:val="clear" w:color="auto" w:fill="auto"/>
            <w:hideMark/>
          </w:tcPr>
          <w:p w14:paraId="7381F823"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2017</w:t>
            </w:r>
          </w:p>
        </w:tc>
        <w:tc>
          <w:tcPr>
            <w:tcW w:w="434" w:type="pct"/>
            <w:shd w:val="clear" w:color="auto" w:fill="auto"/>
            <w:hideMark/>
          </w:tcPr>
          <w:p w14:paraId="5C1956C4"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2018</w:t>
            </w:r>
          </w:p>
        </w:tc>
        <w:tc>
          <w:tcPr>
            <w:tcW w:w="689" w:type="pct"/>
            <w:shd w:val="clear" w:color="auto" w:fill="auto"/>
            <w:hideMark/>
          </w:tcPr>
          <w:p w14:paraId="53228760"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2017</w:t>
            </w:r>
          </w:p>
        </w:tc>
        <w:tc>
          <w:tcPr>
            <w:tcW w:w="689" w:type="pct"/>
            <w:shd w:val="clear" w:color="auto" w:fill="auto"/>
            <w:hideMark/>
          </w:tcPr>
          <w:p w14:paraId="6EB05679"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2018</w:t>
            </w:r>
          </w:p>
        </w:tc>
      </w:tr>
      <w:tr w:rsidR="00AA0653" w:rsidRPr="00AA0653" w14:paraId="56E02A0B" w14:textId="77777777" w:rsidTr="00AA0653">
        <w:trPr>
          <w:trHeight w:val="300"/>
        </w:trPr>
        <w:tc>
          <w:tcPr>
            <w:tcW w:w="689" w:type="pct"/>
            <w:shd w:val="clear" w:color="auto" w:fill="auto"/>
            <w:hideMark/>
          </w:tcPr>
          <w:p w14:paraId="53E77318"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4418730000</w:t>
            </w:r>
          </w:p>
        </w:tc>
        <w:tc>
          <w:tcPr>
            <w:tcW w:w="2065" w:type="pct"/>
            <w:shd w:val="clear" w:color="auto" w:fill="auto"/>
            <w:hideMark/>
          </w:tcPr>
          <w:p w14:paraId="71373210" w14:textId="77777777" w:rsidR="00C44BA5" w:rsidRPr="00AA0653" w:rsidRDefault="00C44BA5" w:rsidP="00AA0653">
            <w:pPr>
              <w:spacing w:after="0"/>
              <w:jc w:val="both"/>
              <w:rPr>
                <w:rFonts w:ascii="Arial Narrow" w:hAnsi="Arial Narrow" w:cs="Arial"/>
              </w:rPr>
            </w:pPr>
            <w:r w:rsidRPr="00AA0653">
              <w:rPr>
                <w:rFonts w:ascii="Arial Narrow" w:hAnsi="Arial Narrow" w:cs="Arial"/>
                <w:lang w:val="es-ES"/>
              </w:rPr>
              <w:t xml:space="preserve">Tableros ensamblados para revestimiento </w:t>
            </w:r>
            <w:r w:rsidRPr="00AA0653">
              <w:rPr>
                <w:rFonts w:ascii="Arial Narrow" w:hAnsi="Arial Narrow" w:cs="Arial"/>
                <w:lang w:val="es-ES"/>
              </w:rPr>
              <w:lastRenderedPageBreak/>
              <w:t>de suelo: de bambú o que tengan al menos la capa superior de bambú.</w:t>
            </w:r>
          </w:p>
        </w:tc>
        <w:tc>
          <w:tcPr>
            <w:tcW w:w="434" w:type="pct"/>
            <w:shd w:val="clear" w:color="auto" w:fill="auto"/>
            <w:hideMark/>
          </w:tcPr>
          <w:p w14:paraId="6D88818D" w14:textId="77777777" w:rsidR="00C44BA5" w:rsidRPr="00AA0653" w:rsidRDefault="00C44BA5" w:rsidP="00AA0653">
            <w:pPr>
              <w:spacing w:after="0"/>
              <w:jc w:val="both"/>
              <w:rPr>
                <w:rFonts w:ascii="Arial Narrow" w:hAnsi="Arial Narrow" w:cs="Arial"/>
              </w:rPr>
            </w:pPr>
            <w:r w:rsidRPr="00AA0653">
              <w:rPr>
                <w:rFonts w:ascii="Arial Narrow" w:hAnsi="Arial Narrow" w:cs="Arial"/>
              </w:rPr>
              <w:lastRenderedPageBreak/>
              <w:t xml:space="preserve">     </w:t>
            </w:r>
            <w:r w:rsidRPr="00AA0653">
              <w:rPr>
                <w:rFonts w:ascii="Arial Narrow" w:hAnsi="Arial Narrow" w:cs="Arial"/>
              </w:rPr>
              <w:lastRenderedPageBreak/>
              <w:t xml:space="preserve">84.003 </w:t>
            </w:r>
          </w:p>
        </w:tc>
        <w:tc>
          <w:tcPr>
            <w:tcW w:w="434" w:type="pct"/>
            <w:shd w:val="clear" w:color="auto" w:fill="auto"/>
            <w:hideMark/>
          </w:tcPr>
          <w:p w14:paraId="28DEF43D" w14:textId="77777777" w:rsidR="00C44BA5" w:rsidRPr="00AA0653" w:rsidRDefault="00C44BA5" w:rsidP="00AA0653">
            <w:pPr>
              <w:spacing w:after="0"/>
              <w:jc w:val="both"/>
              <w:rPr>
                <w:rFonts w:ascii="Arial Narrow" w:hAnsi="Arial Narrow" w:cs="Arial"/>
              </w:rPr>
            </w:pPr>
            <w:r w:rsidRPr="00AA0653">
              <w:rPr>
                <w:rFonts w:ascii="Arial Narrow" w:hAnsi="Arial Narrow" w:cs="Arial"/>
              </w:rPr>
              <w:lastRenderedPageBreak/>
              <w:t> </w:t>
            </w:r>
          </w:p>
        </w:tc>
        <w:tc>
          <w:tcPr>
            <w:tcW w:w="689" w:type="pct"/>
            <w:shd w:val="clear" w:color="auto" w:fill="auto"/>
            <w:hideMark/>
          </w:tcPr>
          <w:p w14:paraId="0C4C7EF0"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w:t>
            </w:r>
            <w:r w:rsidRPr="00AA0653">
              <w:rPr>
                <w:rFonts w:ascii="Arial Narrow" w:hAnsi="Arial Narrow" w:cs="Arial"/>
              </w:rPr>
              <w:lastRenderedPageBreak/>
              <w:t xml:space="preserve">359.610.565 </w:t>
            </w:r>
          </w:p>
        </w:tc>
        <w:tc>
          <w:tcPr>
            <w:tcW w:w="689" w:type="pct"/>
            <w:shd w:val="clear" w:color="auto" w:fill="auto"/>
            <w:hideMark/>
          </w:tcPr>
          <w:p w14:paraId="6DAE683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lastRenderedPageBreak/>
              <w:t> </w:t>
            </w:r>
          </w:p>
        </w:tc>
      </w:tr>
      <w:tr w:rsidR="00AA0653" w:rsidRPr="00AA0653" w14:paraId="12FC6057" w14:textId="77777777" w:rsidTr="00AA0653">
        <w:trPr>
          <w:trHeight w:val="300"/>
        </w:trPr>
        <w:tc>
          <w:tcPr>
            <w:tcW w:w="689" w:type="pct"/>
            <w:shd w:val="clear" w:color="auto" w:fill="auto"/>
            <w:hideMark/>
          </w:tcPr>
          <w:p w14:paraId="70B9C6C7"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4418919000</w:t>
            </w:r>
          </w:p>
        </w:tc>
        <w:tc>
          <w:tcPr>
            <w:tcW w:w="2065" w:type="pct"/>
            <w:shd w:val="clear" w:color="auto" w:fill="auto"/>
            <w:hideMark/>
          </w:tcPr>
          <w:p w14:paraId="220BB7E1" w14:textId="77777777" w:rsidR="00C44BA5" w:rsidRPr="00AA0653" w:rsidRDefault="00C44BA5" w:rsidP="00AA0653">
            <w:pPr>
              <w:spacing w:after="0"/>
              <w:jc w:val="both"/>
              <w:rPr>
                <w:rFonts w:ascii="Arial Narrow" w:hAnsi="Arial Narrow" w:cs="Arial"/>
              </w:rPr>
            </w:pPr>
            <w:r w:rsidRPr="00AA0653">
              <w:rPr>
                <w:rFonts w:ascii="Arial Narrow" w:hAnsi="Arial Narrow" w:cs="Arial"/>
                <w:lang w:val="es-ES"/>
              </w:rPr>
              <w:t>Los demás tableros ensamblados para revestimiento de suelo de bambú.</w:t>
            </w:r>
          </w:p>
        </w:tc>
        <w:tc>
          <w:tcPr>
            <w:tcW w:w="434" w:type="pct"/>
            <w:shd w:val="clear" w:color="auto" w:fill="auto"/>
            <w:hideMark/>
          </w:tcPr>
          <w:p w14:paraId="369A08AF"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w:t>
            </w:r>
          </w:p>
        </w:tc>
        <w:tc>
          <w:tcPr>
            <w:tcW w:w="434" w:type="pct"/>
            <w:shd w:val="clear" w:color="auto" w:fill="auto"/>
            <w:hideMark/>
          </w:tcPr>
          <w:p w14:paraId="4E4BE229"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59 </w:t>
            </w:r>
          </w:p>
        </w:tc>
        <w:tc>
          <w:tcPr>
            <w:tcW w:w="689" w:type="pct"/>
            <w:shd w:val="clear" w:color="auto" w:fill="auto"/>
            <w:hideMark/>
          </w:tcPr>
          <w:p w14:paraId="50302EC3"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w:t>
            </w:r>
          </w:p>
        </w:tc>
        <w:tc>
          <w:tcPr>
            <w:tcW w:w="689" w:type="pct"/>
            <w:shd w:val="clear" w:color="auto" w:fill="auto"/>
            <w:hideMark/>
          </w:tcPr>
          <w:p w14:paraId="637ECFF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3.814.080 </w:t>
            </w:r>
          </w:p>
        </w:tc>
      </w:tr>
      <w:tr w:rsidR="00AA0653" w:rsidRPr="00AA0653" w14:paraId="126BB39E" w14:textId="77777777" w:rsidTr="00AA0653">
        <w:trPr>
          <w:trHeight w:val="300"/>
        </w:trPr>
        <w:tc>
          <w:tcPr>
            <w:tcW w:w="689" w:type="pct"/>
            <w:shd w:val="clear" w:color="auto" w:fill="auto"/>
            <w:hideMark/>
          </w:tcPr>
          <w:p w14:paraId="7708B2E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4419110000</w:t>
            </w:r>
          </w:p>
        </w:tc>
        <w:tc>
          <w:tcPr>
            <w:tcW w:w="2065" w:type="pct"/>
            <w:shd w:val="clear" w:color="auto" w:fill="auto"/>
            <w:hideMark/>
          </w:tcPr>
          <w:p w14:paraId="23C37AAB" w14:textId="77777777" w:rsidR="00C44BA5" w:rsidRPr="00AA0653" w:rsidRDefault="00C44BA5" w:rsidP="00AA0653">
            <w:pPr>
              <w:spacing w:after="0"/>
              <w:jc w:val="both"/>
              <w:rPr>
                <w:rFonts w:ascii="Arial Narrow" w:hAnsi="Arial Narrow" w:cs="Arial"/>
              </w:rPr>
            </w:pPr>
            <w:r w:rsidRPr="00AA0653">
              <w:rPr>
                <w:rFonts w:ascii="Arial Narrow" w:hAnsi="Arial Narrow" w:cs="Arial"/>
                <w:lang w:val="es-ES"/>
              </w:rPr>
              <w:t>Tablas para pan, tablas para cortar y artículos similares de bambú</w:t>
            </w:r>
          </w:p>
        </w:tc>
        <w:tc>
          <w:tcPr>
            <w:tcW w:w="434" w:type="pct"/>
            <w:shd w:val="clear" w:color="auto" w:fill="auto"/>
            <w:hideMark/>
          </w:tcPr>
          <w:p w14:paraId="1D45C19F"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2.302 </w:t>
            </w:r>
          </w:p>
        </w:tc>
        <w:tc>
          <w:tcPr>
            <w:tcW w:w="434" w:type="pct"/>
            <w:shd w:val="clear" w:color="auto" w:fill="auto"/>
            <w:hideMark/>
          </w:tcPr>
          <w:p w14:paraId="1821BFE4"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7.207 </w:t>
            </w:r>
          </w:p>
        </w:tc>
        <w:tc>
          <w:tcPr>
            <w:tcW w:w="689" w:type="pct"/>
            <w:shd w:val="clear" w:color="auto" w:fill="auto"/>
            <w:hideMark/>
          </w:tcPr>
          <w:p w14:paraId="61CB3A1C"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33.375.757 </w:t>
            </w:r>
          </w:p>
        </w:tc>
        <w:tc>
          <w:tcPr>
            <w:tcW w:w="689" w:type="pct"/>
            <w:shd w:val="clear" w:color="auto" w:fill="auto"/>
            <w:hideMark/>
          </w:tcPr>
          <w:p w14:paraId="4C812B6C"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495.212.130 </w:t>
            </w:r>
          </w:p>
        </w:tc>
      </w:tr>
      <w:tr w:rsidR="00AA0653" w:rsidRPr="00AA0653" w14:paraId="5190DA1F" w14:textId="77777777" w:rsidTr="00AA0653">
        <w:trPr>
          <w:trHeight w:val="300"/>
        </w:trPr>
        <w:tc>
          <w:tcPr>
            <w:tcW w:w="689" w:type="pct"/>
            <w:shd w:val="clear" w:color="auto" w:fill="auto"/>
            <w:hideMark/>
          </w:tcPr>
          <w:p w14:paraId="48D65EA8"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4419190000</w:t>
            </w:r>
          </w:p>
        </w:tc>
        <w:tc>
          <w:tcPr>
            <w:tcW w:w="2065" w:type="pct"/>
            <w:shd w:val="clear" w:color="auto" w:fill="auto"/>
            <w:hideMark/>
          </w:tcPr>
          <w:p w14:paraId="62FA3DF4"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Los demás artículos de mesa o de cocina de bambú</w:t>
            </w:r>
          </w:p>
        </w:tc>
        <w:tc>
          <w:tcPr>
            <w:tcW w:w="434" w:type="pct"/>
            <w:shd w:val="clear" w:color="auto" w:fill="auto"/>
            <w:hideMark/>
          </w:tcPr>
          <w:p w14:paraId="35279B33"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1.874 </w:t>
            </w:r>
          </w:p>
        </w:tc>
        <w:tc>
          <w:tcPr>
            <w:tcW w:w="434" w:type="pct"/>
            <w:shd w:val="clear" w:color="auto" w:fill="auto"/>
            <w:hideMark/>
          </w:tcPr>
          <w:p w14:paraId="4B79BA09"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3.999 </w:t>
            </w:r>
          </w:p>
        </w:tc>
        <w:tc>
          <w:tcPr>
            <w:tcW w:w="689" w:type="pct"/>
            <w:shd w:val="clear" w:color="auto" w:fill="auto"/>
            <w:hideMark/>
          </w:tcPr>
          <w:p w14:paraId="17E2C230"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36.953.674 </w:t>
            </w:r>
          </w:p>
        </w:tc>
        <w:tc>
          <w:tcPr>
            <w:tcW w:w="689" w:type="pct"/>
            <w:shd w:val="clear" w:color="auto" w:fill="auto"/>
            <w:hideMark/>
          </w:tcPr>
          <w:p w14:paraId="714079E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114.387.244 </w:t>
            </w:r>
          </w:p>
        </w:tc>
      </w:tr>
      <w:tr w:rsidR="00AA0653" w:rsidRPr="00AA0653" w14:paraId="05C28D45" w14:textId="77777777" w:rsidTr="00AA0653">
        <w:trPr>
          <w:trHeight w:val="300"/>
        </w:trPr>
        <w:tc>
          <w:tcPr>
            <w:tcW w:w="689" w:type="pct"/>
            <w:shd w:val="clear" w:color="auto" w:fill="auto"/>
            <w:hideMark/>
          </w:tcPr>
          <w:p w14:paraId="3D0CBD64"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4421912000</w:t>
            </w:r>
          </w:p>
        </w:tc>
        <w:tc>
          <w:tcPr>
            <w:tcW w:w="2065" w:type="pct"/>
            <w:shd w:val="clear" w:color="auto" w:fill="auto"/>
            <w:hideMark/>
          </w:tcPr>
          <w:p w14:paraId="2CCA6EE9"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Mondadientes de bambú</w:t>
            </w:r>
          </w:p>
        </w:tc>
        <w:tc>
          <w:tcPr>
            <w:tcW w:w="434" w:type="pct"/>
            <w:shd w:val="clear" w:color="auto" w:fill="auto"/>
            <w:hideMark/>
          </w:tcPr>
          <w:p w14:paraId="6D0DA25B"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1.776 </w:t>
            </w:r>
          </w:p>
        </w:tc>
        <w:tc>
          <w:tcPr>
            <w:tcW w:w="434" w:type="pct"/>
            <w:shd w:val="clear" w:color="auto" w:fill="auto"/>
            <w:hideMark/>
          </w:tcPr>
          <w:p w14:paraId="3F1A625D"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1.500 </w:t>
            </w:r>
          </w:p>
        </w:tc>
        <w:tc>
          <w:tcPr>
            <w:tcW w:w="689" w:type="pct"/>
            <w:shd w:val="clear" w:color="auto" w:fill="auto"/>
            <w:hideMark/>
          </w:tcPr>
          <w:p w14:paraId="723C5370"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47.024.858 </w:t>
            </w:r>
          </w:p>
        </w:tc>
        <w:tc>
          <w:tcPr>
            <w:tcW w:w="689" w:type="pct"/>
            <w:shd w:val="clear" w:color="auto" w:fill="auto"/>
            <w:hideMark/>
          </w:tcPr>
          <w:p w14:paraId="0F59DEBC"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33.138.703 </w:t>
            </w:r>
          </w:p>
        </w:tc>
      </w:tr>
      <w:tr w:rsidR="00AA0653" w:rsidRPr="00AA0653" w14:paraId="454CCCF5" w14:textId="77777777" w:rsidTr="00AA0653">
        <w:trPr>
          <w:trHeight w:val="300"/>
        </w:trPr>
        <w:tc>
          <w:tcPr>
            <w:tcW w:w="689" w:type="pct"/>
            <w:shd w:val="clear" w:color="auto" w:fill="auto"/>
            <w:hideMark/>
          </w:tcPr>
          <w:p w14:paraId="13B241AC"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4421913000</w:t>
            </w:r>
          </w:p>
        </w:tc>
        <w:tc>
          <w:tcPr>
            <w:tcW w:w="2065" w:type="pct"/>
            <w:shd w:val="clear" w:color="auto" w:fill="auto"/>
            <w:hideMark/>
          </w:tcPr>
          <w:p w14:paraId="388E2067" w14:textId="77777777" w:rsidR="00C44BA5" w:rsidRPr="00AA0653" w:rsidRDefault="00C44BA5" w:rsidP="00AA0653">
            <w:pPr>
              <w:spacing w:after="0"/>
              <w:jc w:val="both"/>
              <w:rPr>
                <w:rFonts w:ascii="Arial Narrow" w:hAnsi="Arial Narrow" w:cs="Arial"/>
              </w:rPr>
            </w:pPr>
            <w:r w:rsidRPr="00AA0653">
              <w:rPr>
                <w:rFonts w:ascii="Arial Narrow" w:hAnsi="Arial Narrow" w:cs="Arial"/>
                <w:lang w:val="es-ES"/>
              </w:rPr>
              <w:t>Palitos y cucharitas planas, del tipo de los utilizados para dulces y helados de bambú.</w:t>
            </w:r>
          </w:p>
        </w:tc>
        <w:tc>
          <w:tcPr>
            <w:tcW w:w="434" w:type="pct"/>
            <w:shd w:val="clear" w:color="auto" w:fill="auto"/>
            <w:hideMark/>
          </w:tcPr>
          <w:p w14:paraId="3F7DDCBF"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130 </w:t>
            </w:r>
          </w:p>
        </w:tc>
        <w:tc>
          <w:tcPr>
            <w:tcW w:w="434" w:type="pct"/>
            <w:shd w:val="clear" w:color="auto" w:fill="auto"/>
            <w:hideMark/>
          </w:tcPr>
          <w:p w14:paraId="5A8A503F"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182 </w:t>
            </w:r>
          </w:p>
        </w:tc>
        <w:tc>
          <w:tcPr>
            <w:tcW w:w="689" w:type="pct"/>
            <w:shd w:val="clear" w:color="auto" w:fill="auto"/>
            <w:hideMark/>
          </w:tcPr>
          <w:p w14:paraId="073557F5"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13.916.618 </w:t>
            </w:r>
          </w:p>
        </w:tc>
        <w:tc>
          <w:tcPr>
            <w:tcW w:w="689" w:type="pct"/>
            <w:shd w:val="clear" w:color="auto" w:fill="auto"/>
            <w:hideMark/>
          </w:tcPr>
          <w:p w14:paraId="247C0807"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15.851.526 </w:t>
            </w:r>
          </w:p>
        </w:tc>
      </w:tr>
      <w:tr w:rsidR="00AA0653" w:rsidRPr="00AA0653" w14:paraId="0DC383E9" w14:textId="77777777" w:rsidTr="00AA0653">
        <w:trPr>
          <w:trHeight w:val="300"/>
        </w:trPr>
        <w:tc>
          <w:tcPr>
            <w:tcW w:w="689" w:type="pct"/>
            <w:shd w:val="clear" w:color="auto" w:fill="auto"/>
            <w:hideMark/>
          </w:tcPr>
          <w:p w14:paraId="2E5FB9BB"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4421919000</w:t>
            </w:r>
          </w:p>
        </w:tc>
        <w:tc>
          <w:tcPr>
            <w:tcW w:w="2065" w:type="pct"/>
            <w:shd w:val="clear" w:color="auto" w:fill="auto"/>
            <w:hideMark/>
          </w:tcPr>
          <w:p w14:paraId="296515E6"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Las demás manufacturas de madera de bambú.</w:t>
            </w:r>
          </w:p>
        </w:tc>
        <w:tc>
          <w:tcPr>
            <w:tcW w:w="434" w:type="pct"/>
            <w:shd w:val="clear" w:color="auto" w:fill="auto"/>
            <w:hideMark/>
          </w:tcPr>
          <w:p w14:paraId="2605DFAA"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6.885 </w:t>
            </w:r>
          </w:p>
        </w:tc>
        <w:tc>
          <w:tcPr>
            <w:tcW w:w="434" w:type="pct"/>
            <w:shd w:val="clear" w:color="auto" w:fill="auto"/>
            <w:hideMark/>
          </w:tcPr>
          <w:p w14:paraId="4A623EB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4.903 </w:t>
            </w:r>
          </w:p>
        </w:tc>
        <w:tc>
          <w:tcPr>
            <w:tcW w:w="689" w:type="pct"/>
            <w:shd w:val="clear" w:color="auto" w:fill="auto"/>
            <w:hideMark/>
          </w:tcPr>
          <w:p w14:paraId="360C068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234.876.839 </w:t>
            </w:r>
          </w:p>
        </w:tc>
        <w:tc>
          <w:tcPr>
            <w:tcW w:w="689" w:type="pct"/>
            <w:shd w:val="clear" w:color="auto" w:fill="auto"/>
            <w:hideMark/>
          </w:tcPr>
          <w:p w14:paraId="06628CE3"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109.577.937 </w:t>
            </w:r>
          </w:p>
        </w:tc>
      </w:tr>
      <w:tr w:rsidR="00AA0653" w:rsidRPr="00AA0653" w14:paraId="2EA0C21D" w14:textId="77777777" w:rsidTr="00AA0653">
        <w:trPr>
          <w:trHeight w:val="315"/>
        </w:trPr>
        <w:tc>
          <w:tcPr>
            <w:tcW w:w="689" w:type="pct"/>
            <w:shd w:val="clear" w:color="auto" w:fill="auto"/>
            <w:hideMark/>
          </w:tcPr>
          <w:p w14:paraId="20A831E7"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9403820000</w:t>
            </w:r>
          </w:p>
        </w:tc>
        <w:tc>
          <w:tcPr>
            <w:tcW w:w="2065" w:type="pct"/>
            <w:shd w:val="clear" w:color="auto" w:fill="auto"/>
            <w:hideMark/>
          </w:tcPr>
          <w:p w14:paraId="6F8F1D7E"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Muebles de bambú.</w:t>
            </w:r>
          </w:p>
        </w:tc>
        <w:tc>
          <w:tcPr>
            <w:tcW w:w="434" w:type="pct"/>
            <w:shd w:val="clear" w:color="auto" w:fill="auto"/>
            <w:hideMark/>
          </w:tcPr>
          <w:p w14:paraId="606B5BEA"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139 </w:t>
            </w:r>
          </w:p>
        </w:tc>
        <w:tc>
          <w:tcPr>
            <w:tcW w:w="434" w:type="pct"/>
            <w:shd w:val="clear" w:color="auto" w:fill="auto"/>
            <w:hideMark/>
          </w:tcPr>
          <w:p w14:paraId="11B204A4"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2.240 </w:t>
            </w:r>
          </w:p>
        </w:tc>
        <w:tc>
          <w:tcPr>
            <w:tcW w:w="689" w:type="pct"/>
            <w:shd w:val="clear" w:color="auto" w:fill="auto"/>
            <w:hideMark/>
          </w:tcPr>
          <w:p w14:paraId="7568B8E1"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5.567.544 </w:t>
            </w:r>
          </w:p>
        </w:tc>
        <w:tc>
          <w:tcPr>
            <w:tcW w:w="689" w:type="pct"/>
            <w:shd w:val="clear" w:color="auto" w:fill="auto"/>
            <w:hideMark/>
          </w:tcPr>
          <w:p w14:paraId="4D897D8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11.453.078 </w:t>
            </w:r>
          </w:p>
        </w:tc>
      </w:tr>
      <w:tr w:rsidR="00AA0653" w:rsidRPr="00AA0653" w14:paraId="152BD01F" w14:textId="77777777" w:rsidTr="00AA0653">
        <w:trPr>
          <w:trHeight w:val="315"/>
        </w:trPr>
        <w:tc>
          <w:tcPr>
            <w:tcW w:w="2754" w:type="pct"/>
            <w:gridSpan w:val="2"/>
            <w:shd w:val="clear" w:color="auto" w:fill="auto"/>
            <w:hideMark/>
          </w:tcPr>
          <w:p w14:paraId="68439CDD"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TOTAL</w:t>
            </w:r>
          </w:p>
        </w:tc>
        <w:tc>
          <w:tcPr>
            <w:tcW w:w="434" w:type="pct"/>
            <w:shd w:val="clear" w:color="auto" w:fill="auto"/>
            <w:hideMark/>
          </w:tcPr>
          <w:p w14:paraId="04E5AB52"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97.111 </w:t>
            </w:r>
          </w:p>
        </w:tc>
        <w:tc>
          <w:tcPr>
            <w:tcW w:w="434" w:type="pct"/>
            <w:shd w:val="clear" w:color="auto" w:fill="auto"/>
            <w:hideMark/>
          </w:tcPr>
          <w:p w14:paraId="79EA24E1"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20.090 </w:t>
            </w:r>
          </w:p>
        </w:tc>
        <w:tc>
          <w:tcPr>
            <w:tcW w:w="689" w:type="pct"/>
            <w:shd w:val="clear" w:color="auto" w:fill="auto"/>
            <w:hideMark/>
          </w:tcPr>
          <w:p w14:paraId="2695BF81"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731.325.855 </w:t>
            </w:r>
          </w:p>
        </w:tc>
        <w:tc>
          <w:tcPr>
            <w:tcW w:w="689" w:type="pct"/>
            <w:shd w:val="clear" w:color="auto" w:fill="auto"/>
            <w:hideMark/>
          </w:tcPr>
          <w:p w14:paraId="59E083C4" w14:textId="77777777" w:rsidR="00C44BA5" w:rsidRPr="00AA0653" w:rsidRDefault="00C44BA5" w:rsidP="00AA0653">
            <w:pPr>
              <w:spacing w:after="0"/>
              <w:jc w:val="both"/>
              <w:rPr>
                <w:rFonts w:ascii="Arial Narrow" w:hAnsi="Arial Narrow" w:cs="Arial"/>
              </w:rPr>
            </w:pPr>
            <w:r w:rsidRPr="00AA0653">
              <w:rPr>
                <w:rFonts w:ascii="Arial Narrow" w:hAnsi="Arial Narrow" w:cs="Arial"/>
              </w:rPr>
              <w:t xml:space="preserve">         783.434.699 </w:t>
            </w:r>
          </w:p>
        </w:tc>
      </w:tr>
    </w:tbl>
    <w:p w14:paraId="4CDBE78A" w14:textId="77777777" w:rsidR="003065BF" w:rsidRDefault="000362EE" w:rsidP="005B26A5">
      <w:pPr>
        <w:spacing w:after="0"/>
        <w:jc w:val="both"/>
        <w:rPr>
          <w:rFonts w:ascii="Arial" w:hAnsi="Arial" w:cs="Arial"/>
          <w:sz w:val="24"/>
          <w:szCs w:val="24"/>
        </w:rPr>
      </w:pPr>
      <w:r w:rsidRPr="00C44BA5">
        <w:rPr>
          <w:rFonts w:ascii="Arial Narrow" w:hAnsi="Arial Narrow" w:cs="Arial"/>
        </w:rPr>
        <w:t>Fuente: DANE-DIAN</w:t>
      </w:r>
    </w:p>
    <w:p w14:paraId="2B4E6E67" w14:textId="77777777" w:rsidR="00C44BA5" w:rsidRDefault="00C44BA5" w:rsidP="005B26A5">
      <w:pPr>
        <w:spacing w:after="0"/>
        <w:jc w:val="both"/>
        <w:rPr>
          <w:rFonts w:ascii="Arial" w:hAnsi="Arial" w:cs="Arial"/>
          <w:sz w:val="24"/>
          <w:szCs w:val="24"/>
        </w:rPr>
      </w:pPr>
    </w:p>
    <w:p w14:paraId="7AEE3404" w14:textId="77777777" w:rsidR="00C44BA5" w:rsidRPr="00F12859" w:rsidRDefault="00C44BA5" w:rsidP="005B26A5">
      <w:pPr>
        <w:spacing w:after="0"/>
        <w:jc w:val="both"/>
        <w:rPr>
          <w:rFonts w:ascii="Arial" w:hAnsi="Arial" w:cs="Arial"/>
          <w:sz w:val="24"/>
          <w:szCs w:val="24"/>
        </w:rPr>
      </w:pPr>
    </w:p>
    <w:p w14:paraId="1F4E6C0D" w14:textId="77777777" w:rsidR="003065BF" w:rsidRPr="00F12859" w:rsidRDefault="003065BF" w:rsidP="005B26A5">
      <w:pPr>
        <w:pStyle w:val="Ttulo1"/>
        <w:ind w:left="0"/>
        <w:jc w:val="both"/>
      </w:pPr>
      <w:bookmarkStart w:id="34" w:name="_Toc460333196"/>
      <w:r w:rsidRPr="00F12859">
        <w:t>MARCO NORMATIVO</w:t>
      </w:r>
      <w:bookmarkEnd w:id="34"/>
    </w:p>
    <w:p w14:paraId="1E93E619" w14:textId="77777777" w:rsidR="003065BF" w:rsidRPr="00F12859" w:rsidRDefault="003065BF" w:rsidP="005B26A5">
      <w:pPr>
        <w:spacing w:after="0"/>
        <w:jc w:val="both"/>
        <w:rPr>
          <w:rFonts w:ascii="Arial" w:hAnsi="Arial" w:cs="Arial"/>
          <w:sz w:val="24"/>
          <w:szCs w:val="24"/>
        </w:rPr>
      </w:pPr>
    </w:p>
    <w:p w14:paraId="2AEF097A" w14:textId="77777777" w:rsidR="003065BF" w:rsidRPr="00F12859" w:rsidRDefault="003065BF" w:rsidP="005B26A5">
      <w:pPr>
        <w:pStyle w:val="Ttulo2"/>
        <w:ind w:left="0"/>
        <w:jc w:val="both"/>
      </w:pPr>
      <w:bookmarkStart w:id="35" w:name="_Toc460333197"/>
      <w:r w:rsidRPr="00F12859">
        <w:t>REQUERIMIENTOS DE ENTIDADES</w:t>
      </w:r>
      <w:bookmarkEnd w:id="35"/>
      <w:r w:rsidRPr="00F12859">
        <w:t xml:space="preserve"> </w:t>
      </w:r>
    </w:p>
    <w:p w14:paraId="2F4B503C" w14:textId="77777777" w:rsidR="003065BF" w:rsidRPr="00F12859" w:rsidRDefault="003065BF" w:rsidP="005B26A5">
      <w:pPr>
        <w:spacing w:after="0"/>
        <w:jc w:val="both"/>
        <w:rPr>
          <w:rFonts w:ascii="Arial" w:hAnsi="Arial" w:cs="Arial"/>
          <w:sz w:val="24"/>
        </w:rPr>
      </w:pPr>
    </w:p>
    <w:p w14:paraId="7751C923" w14:textId="59361551" w:rsidR="005B26A5" w:rsidRPr="00F12859" w:rsidRDefault="005B26A5" w:rsidP="005B26A5">
      <w:pPr>
        <w:pStyle w:val="Textocomentario"/>
        <w:numPr>
          <w:ilvl w:val="0"/>
          <w:numId w:val="18"/>
        </w:numPr>
        <w:spacing w:after="0"/>
        <w:jc w:val="both"/>
        <w:rPr>
          <w:rFonts w:ascii="Arial" w:hAnsi="Arial" w:cs="Arial"/>
          <w:sz w:val="24"/>
          <w:szCs w:val="22"/>
        </w:rPr>
      </w:pPr>
      <w:r w:rsidRPr="00F12859">
        <w:rPr>
          <w:rFonts w:ascii="Arial" w:hAnsi="Arial" w:cs="Arial"/>
          <w:sz w:val="24"/>
          <w:szCs w:val="22"/>
        </w:rPr>
        <w:t xml:space="preserve">Resolución 1740 de 2016 del MADS por la cual se establecen los lineamientos generales para manejo, aprovechamiento y establecimiento de </w:t>
      </w:r>
      <w:r w:rsidR="00271310" w:rsidRPr="00F12859">
        <w:rPr>
          <w:rFonts w:ascii="Arial" w:hAnsi="Arial" w:cs="Arial"/>
          <w:sz w:val="24"/>
          <w:szCs w:val="22"/>
        </w:rPr>
        <w:t>Guadua</w:t>
      </w:r>
      <w:r w:rsidRPr="00F12859">
        <w:rPr>
          <w:rFonts w:ascii="Arial" w:hAnsi="Arial" w:cs="Arial"/>
          <w:sz w:val="24"/>
          <w:szCs w:val="22"/>
        </w:rPr>
        <w:t>les y bambusales y se dictan otras disposiciones.</w:t>
      </w:r>
    </w:p>
    <w:p w14:paraId="179E3E86" w14:textId="77777777" w:rsidR="005B26A5" w:rsidRPr="00F12859" w:rsidRDefault="005B26A5" w:rsidP="005B26A5">
      <w:pPr>
        <w:numPr>
          <w:ilvl w:val="0"/>
          <w:numId w:val="18"/>
        </w:numPr>
        <w:spacing w:after="0"/>
        <w:jc w:val="both"/>
        <w:rPr>
          <w:rFonts w:ascii="Arial" w:hAnsi="Arial" w:cs="Arial"/>
          <w:sz w:val="24"/>
        </w:rPr>
      </w:pPr>
      <w:r w:rsidRPr="00F12859">
        <w:rPr>
          <w:rFonts w:ascii="Arial" w:hAnsi="Arial" w:cs="Arial"/>
          <w:sz w:val="24"/>
        </w:rPr>
        <w:t xml:space="preserve">Norma Unificada para la </w:t>
      </w:r>
      <w:r w:rsidR="00271310" w:rsidRPr="00F12859">
        <w:rPr>
          <w:rFonts w:ascii="Arial" w:hAnsi="Arial" w:cs="Arial"/>
          <w:sz w:val="24"/>
        </w:rPr>
        <w:t>Guadua</w:t>
      </w:r>
      <w:r w:rsidRPr="00F12859">
        <w:rPr>
          <w:rFonts w:ascii="Arial" w:hAnsi="Arial" w:cs="Arial"/>
          <w:sz w:val="24"/>
        </w:rPr>
        <w:t xml:space="preserve"> de las CAR de Caldas, Quindío, Risaralda, Tolima y Valle del Cauca</w:t>
      </w:r>
    </w:p>
    <w:p w14:paraId="2CD1696E" w14:textId="77777777" w:rsidR="003065BF" w:rsidRPr="00F12859" w:rsidRDefault="003065BF" w:rsidP="005B26A5">
      <w:pPr>
        <w:numPr>
          <w:ilvl w:val="0"/>
          <w:numId w:val="16"/>
        </w:numPr>
        <w:spacing w:after="0"/>
        <w:jc w:val="both"/>
        <w:rPr>
          <w:rFonts w:ascii="Arial" w:hAnsi="Arial" w:cs="Arial"/>
          <w:sz w:val="24"/>
        </w:rPr>
      </w:pPr>
      <w:r w:rsidRPr="00F12859">
        <w:rPr>
          <w:rFonts w:ascii="Arial" w:hAnsi="Arial" w:cs="Arial"/>
          <w:sz w:val="24"/>
        </w:rPr>
        <w:t>CAR</w:t>
      </w:r>
      <w:r w:rsidR="005B26A5" w:rsidRPr="00F12859">
        <w:rPr>
          <w:rFonts w:ascii="Arial" w:hAnsi="Arial" w:cs="Arial"/>
          <w:sz w:val="24"/>
        </w:rPr>
        <w:t xml:space="preserve">: </w:t>
      </w:r>
      <w:r w:rsidRPr="00F12859">
        <w:rPr>
          <w:rFonts w:ascii="Arial" w:hAnsi="Arial" w:cs="Arial"/>
          <w:sz w:val="24"/>
        </w:rPr>
        <w:t xml:space="preserve"> </w:t>
      </w:r>
      <w:r w:rsidR="000933A5" w:rsidRPr="00F12859">
        <w:rPr>
          <w:rFonts w:ascii="Arial" w:hAnsi="Arial" w:cs="Arial"/>
          <w:sz w:val="24"/>
        </w:rPr>
        <w:t>Régimen</w:t>
      </w:r>
      <w:r w:rsidRPr="00F12859">
        <w:rPr>
          <w:rFonts w:ascii="Arial" w:hAnsi="Arial" w:cs="Arial"/>
          <w:sz w:val="24"/>
        </w:rPr>
        <w:t xml:space="preserve"> de aprovechamiento forestal: Decreto </w:t>
      </w:r>
      <w:r w:rsidR="005B26A5" w:rsidRPr="00F12859">
        <w:rPr>
          <w:rFonts w:ascii="Arial" w:hAnsi="Arial" w:cs="Arial"/>
          <w:sz w:val="24"/>
        </w:rPr>
        <w:t>Ú</w:t>
      </w:r>
      <w:r w:rsidRPr="00F12859">
        <w:rPr>
          <w:rFonts w:ascii="Arial" w:hAnsi="Arial" w:cs="Arial"/>
          <w:sz w:val="24"/>
        </w:rPr>
        <w:t xml:space="preserve">nico </w:t>
      </w:r>
      <w:r w:rsidR="005B26A5" w:rsidRPr="00F12859">
        <w:rPr>
          <w:rFonts w:ascii="Arial" w:hAnsi="Arial" w:cs="Arial"/>
          <w:sz w:val="24"/>
        </w:rPr>
        <w:t xml:space="preserve">Reglamentario del Sector Ambiente y Desarrollo Sostenible </w:t>
      </w:r>
      <w:r w:rsidRPr="00F12859">
        <w:rPr>
          <w:rFonts w:ascii="Arial" w:hAnsi="Arial" w:cs="Arial"/>
          <w:sz w:val="24"/>
        </w:rPr>
        <w:t>107</w:t>
      </w:r>
      <w:r w:rsidR="005B26A5" w:rsidRPr="00F12859">
        <w:rPr>
          <w:rFonts w:ascii="Arial" w:hAnsi="Arial" w:cs="Arial"/>
          <w:sz w:val="24"/>
        </w:rPr>
        <w:t>6</w:t>
      </w:r>
      <w:r w:rsidRPr="00F12859">
        <w:rPr>
          <w:rFonts w:ascii="Arial" w:hAnsi="Arial" w:cs="Arial"/>
          <w:sz w:val="24"/>
        </w:rPr>
        <w:t xml:space="preserve"> de 2015</w:t>
      </w:r>
    </w:p>
    <w:p w14:paraId="78C67720" w14:textId="77777777" w:rsidR="003065BF" w:rsidRPr="00F12859" w:rsidRDefault="003065BF" w:rsidP="005B26A5">
      <w:pPr>
        <w:numPr>
          <w:ilvl w:val="0"/>
          <w:numId w:val="16"/>
        </w:numPr>
        <w:spacing w:after="0"/>
        <w:jc w:val="both"/>
        <w:rPr>
          <w:rFonts w:ascii="Arial" w:hAnsi="Arial" w:cs="Arial"/>
          <w:sz w:val="24"/>
        </w:rPr>
      </w:pPr>
      <w:r w:rsidRPr="00F12859">
        <w:rPr>
          <w:rFonts w:ascii="Arial" w:hAnsi="Arial" w:cs="Arial"/>
          <w:sz w:val="24"/>
        </w:rPr>
        <w:t>Registro de plantaciones. Decreto 1498 de 2008. MADR delega al ICA. Resolución 240 de 2008; Resolución 401 de 2011 y Resolución 037 de 2013</w:t>
      </w:r>
    </w:p>
    <w:p w14:paraId="70D5027B" w14:textId="0ADCBB0A" w:rsidR="003065BF" w:rsidRPr="00F12859" w:rsidRDefault="003065BF" w:rsidP="005B26A5">
      <w:pPr>
        <w:numPr>
          <w:ilvl w:val="0"/>
          <w:numId w:val="16"/>
        </w:numPr>
        <w:spacing w:after="0"/>
        <w:jc w:val="both"/>
        <w:rPr>
          <w:rFonts w:ascii="Arial" w:hAnsi="Arial" w:cs="Arial"/>
          <w:sz w:val="24"/>
        </w:rPr>
      </w:pPr>
      <w:r w:rsidRPr="00F12859">
        <w:rPr>
          <w:rFonts w:ascii="Arial" w:hAnsi="Arial" w:cs="Arial"/>
          <w:sz w:val="24"/>
        </w:rPr>
        <w:t xml:space="preserve">Resolución 182 de 2008 el Ministerio de Agricultura fijó el trámite y los requisitos para realizar el registro de plantaciones forestales comerciales y sistemas agroforestales. Resolución 240 de 2008, </w:t>
      </w:r>
    </w:p>
    <w:p w14:paraId="36CD0C44" w14:textId="103FDA48" w:rsidR="003065BF" w:rsidRPr="00F12859" w:rsidRDefault="003065BF" w:rsidP="005B26A5">
      <w:pPr>
        <w:numPr>
          <w:ilvl w:val="0"/>
          <w:numId w:val="16"/>
        </w:numPr>
        <w:spacing w:after="0"/>
        <w:jc w:val="both"/>
        <w:rPr>
          <w:rFonts w:ascii="Arial" w:hAnsi="Arial" w:cs="Arial"/>
          <w:sz w:val="24"/>
        </w:rPr>
      </w:pPr>
      <w:r w:rsidRPr="00F12859">
        <w:rPr>
          <w:rFonts w:ascii="Arial" w:hAnsi="Arial" w:cs="Arial"/>
          <w:sz w:val="24"/>
        </w:rPr>
        <w:lastRenderedPageBreak/>
        <w:t xml:space="preserve">Las especies foráneas o introducidas, </w:t>
      </w:r>
      <w:r w:rsidR="00C208D8" w:rsidRPr="00F12859">
        <w:rPr>
          <w:rFonts w:ascii="Arial" w:hAnsi="Arial" w:cs="Arial"/>
          <w:sz w:val="24"/>
        </w:rPr>
        <w:t xml:space="preserve">requieren </w:t>
      </w:r>
      <w:r w:rsidR="00A85351" w:rsidRPr="00F12859">
        <w:rPr>
          <w:rFonts w:ascii="Arial" w:hAnsi="Arial" w:cs="Arial"/>
          <w:sz w:val="24"/>
        </w:rPr>
        <w:t xml:space="preserve">“Evaluación de riesgo” </w:t>
      </w:r>
      <w:r w:rsidR="00C208D8" w:rsidRPr="00F12859">
        <w:rPr>
          <w:rFonts w:ascii="Arial" w:hAnsi="Arial" w:cs="Arial"/>
          <w:sz w:val="24"/>
        </w:rPr>
        <w:t>para</w:t>
      </w:r>
      <w:r w:rsidRPr="00F12859">
        <w:rPr>
          <w:rFonts w:ascii="Arial" w:hAnsi="Arial" w:cs="Arial"/>
          <w:sz w:val="24"/>
        </w:rPr>
        <w:t xml:space="preserve"> su ingreso al país, el ICA </w:t>
      </w:r>
      <w:r w:rsidR="00A85351">
        <w:rPr>
          <w:rFonts w:ascii="Arial" w:hAnsi="Arial" w:cs="Arial"/>
          <w:sz w:val="24"/>
        </w:rPr>
        <w:t xml:space="preserve">la </w:t>
      </w:r>
      <w:r w:rsidRPr="00F12859">
        <w:rPr>
          <w:rFonts w:ascii="Arial" w:hAnsi="Arial" w:cs="Arial"/>
          <w:sz w:val="24"/>
        </w:rPr>
        <w:t>reali</w:t>
      </w:r>
      <w:r w:rsidR="00A85351">
        <w:rPr>
          <w:rFonts w:ascii="Arial" w:hAnsi="Arial" w:cs="Arial"/>
          <w:sz w:val="24"/>
        </w:rPr>
        <w:t>za</w:t>
      </w:r>
      <w:r w:rsidRPr="00F12859">
        <w:rPr>
          <w:rFonts w:ascii="Arial" w:hAnsi="Arial" w:cs="Arial"/>
          <w:sz w:val="24"/>
        </w:rPr>
        <w:t xml:space="preserve"> de acuerdo a la NIMF 2 - 2007 y NIMF 11 – 2013</w:t>
      </w:r>
    </w:p>
    <w:p w14:paraId="735C4F9C" w14:textId="77777777" w:rsidR="003065BF" w:rsidRPr="00F12859" w:rsidRDefault="003065BF" w:rsidP="005B26A5">
      <w:pPr>
        <w:numPr>
          <w:ilvl w:val="0"/>
          <w:numId w:val="16"/>
        </w:numPr>
        <w:spacing w:after="0"/>
        <w:jc w:val="both"/>
        <w:rPr>
          <w:rFonts w:ascii="Arial" w:hAnsi="Arial" w:cs="Arial"/>
          <w:sz w:val="24"/>
        </w:rPr>
      </w:pPr>
      <w:r w:rsidRPr="00F12859">
        <w:rPr>
          <w:rFonts w:ascii="Arial" w:hAnsi="Arial" w:cs="Arial"/>
          <w:sz w:val="24"/>
        </w:rPr>
        <w:t>Registro de personas que se dediquen a la producción y comercialización de semillas y plántulas, Resolución 2457 de 2010</w:t>
      </w:r>
      <w:r w:rsidR="00C208D8" w:rsidRPr="00F12859">
        <w:rPr>
          <w:rFonts w:ascii="Arial" w:hAnsi="Arial" w:cs="Arial"/>
          <w:sz w:val="24"/>
        </w:rPr>
        <w:t>.</w:t>
      </w:r>
    </w:p>
    <w:p w14:paraId="37671BBE" w14:textId="77777777" w:rsidR="00C208D8" w:rsidRPr="00F12859" w:rsidRDefault="00C208D8" w:rsidP="005B26A5">
      <w:pPr>
        <w:spacing w:after="0"/>
        <w:jc w:val="both"/>
        <w:rPr>
          <w:rFonts w:ascii="Arial" w:hAnsi="Arial" w:cs="Arial"/>
          <w:sz w:val="24"/>
        </w:rPr>
      </w:pPr>
    </w:p>
    <w:p w14:paraId="09A01C79" w14:textId="7CA5C0CA" w:rsidR="003065BF" w:rsidRPr="00F12859" w:rsidRDefault="003065BF" w:rsidP="005B26A5">
      <w:pPr>
        <w:pStyle w:val="Ttulo2"/>
        <w:ind w:left="0"/>
        <w:jc w:val="both"/>
      </w:pPr>
      <w:bookmarkStart w:id="36" w:name="_Toc460333198"/>
      <w:r w:rsidRPr="00F12859">
        <w:t>ALMACENAMIENTO, TRANSPORTE</w:t>
      </w:r>
      <w:r w:rsidR="00A85351">
        <w:t xml:space="preserve"> y</w:t>
      </w:r>
      <w:r w:rsidRPr="00F12859">
        <w:t xml:space="preserve"> LOGISTICA</w:t>
      </w:r>
      <w:bookmarkEnd w:id="36"/>
    </w:p>
    <w:p w14:paraId="5E70F644" w14:textId="77777777" w:rsidR="003065BF" w:rsidRPr="00F12859" w:rsidRDefault="003065BF" w:rsidP="005B26A5">
      <w:pPr>
        <w:spacing w:after="0"/>
        <w:jc w:val="both"/>
        <w:rPr>
          <w:rFonts w:ascii="Arial" w:hAnsi="Arial" w:cs="Arial"/>
          <w:sz w:val="24"/>
          <w:szCs w:val="24"/>
        </w:rPr>
      </w:pPr>
    </w:p>
    <w:p w14:paraId="2EA48444" w14:textId="77777777" w:rsidR="003065BF" w:rsidRPr="00F12859" w:rsidRDefault="003065BF" w:rsidP="005B26A5">
      <w:pPr>
        <w:numPr>
          <w:ilvl w:val="0"/>
          <w:numId w:val="17"/>
        </w:numPr>
        <w:spacing w:after="0"/>
        <w:jc w:val="both"/>
        <w:rPr>
          <w:rFonts w:ascii="Arial" w:hAnsi="Arial" w:cs="Arial"/>
          <w:sz w:val="24"/>
        </w:rPr>
      </w:pPr>
      <w:r w:rsidRPr="00F12859">
        <w:rPr>
          <w:rFonts w:ascii="Arial" w:hAnsi="Arial" w:cs="Arial"/>
          <w:sz w:val="24"/>
        </w:rPr>
        <w:t xml:space="preserve">Resolución No. 0438 del 23 de mayo de 2001: Salvoconducto Único Nacional. Movilización para todos los productos forestales primarios </w:t>
      </w:r>
    </w:p>
    <w:p w14:paraId="7872FE50" w14:textId="28586C4B" w:rsidR="003065BF" w:rsidRPr="00F12859" w:rsidRDefault="003065BF" w:rsidP="005B26A5">
      <w:pPr>
        <w:numPr>
          <w:ilvl w:val="0"/>
          <w:numId w:val="17"/>
        </w:numPr>
        <w:spacing w:after="0"/>
        <w:jc w:val="both"/>
        <w:rPr>
          <w:rFonts w:ascii="Arial" w:hAnsi="Arial" w:cs="Arial"/>
          <w:sz w:val="24"/>
        </w:rPr>
      </w:pPr>
      <w:r w:rsidRPr="00F12859">
        <w:rPr>
          <w:rFonts w:ascii="Arial" w:hAnsi="Arial" w:cs="Arial"/>
          <w:sz w:val="24"/>
        </w:rPr>
        <w:t xml:space="preserve">Cundinamarca: Decreto Departamental No 206 del 2013 restricción nocturna de </w:t>
      </w:r>
      <w:r w:rsidR="00C208D8" w:rsidRPr="00F12859">
        <w:rPr>
          <w:rFonts w:ascii="Arial" w:hAnsi="Arial" w:cs="Arial"/>
          <w:sz w:val="24"/>
        </w:rPr>
        <w:t xml:space="preserve">movilización </w:t>
      </w:r>
      <w:r w:rsidR="00A85351">
        <w:rPr>
          <w:rFonts w:ascii="Arial" w:hAnsi="Arial" w:cs="Arial"/>
          <w:sz w:val="24"/>
        </w:rPr>
        <w:t>de</w:t>
      </w:r>
      <w:r w:rsidRPr="00F12859">
        <w:rPr>
          <w:rFonts w:ascii="Arial" w:hAnsi="Arial" w:cs="Arial"/>
          <w:sz w:val="24"/>
        </w:rPr>
        <w:t xml:space="preserve"> productos de transformación primaria.</w:t>
      </w:r>
    </w:p>
    <w:p w14:paraId="6E934C8E" w14:textId="0BC88E2E" w:rsidR="003065BF" w:rsidRPr="00F12859" w:rsidRDefault="003065BF" w:rsidP="005B26A5">
      <w:pPr>
        <w:numPr>
          <w:ilvl w:val="0"/>
          <w:numId w:val="17"/>
        </w:numPr>
        <w:spacing w:after="0"/>
        <w:jc w:val="both"/>
        <w:rPr>
          <w:rFonts w:ascii="Arial" w:hAnsi="Arial" w:cs="Arial"/>
          <w:sz w:val="24"/>
        </w:rPr>
      </w:pPr>
      <w:r w:rsidRPr="00F12859">
        <w:rPr>
          <w:rFonts w:ascii="Arial" w:hAnsi="Arial" w:cs="Arial"/>
          <w:sz w:val="24"/>
        </w:rPr>
        <w:t xml:space="preserve">Córdoba: Decreto Departamental No 303 del 2015 restricción nocturna de </w:t>
      </w:r>
      <w:r w:rsidR="00C208D8" w:rsidRPr="00F12859">
        <w:rPr>
          <w:rFonts w:ascii="Arial" w:hAnsi="Arial" w:cs="Arial"/>
          <w:sz w:val="24"/>
        </w:rPr>
        <w:t xml:space="preserve">movilización </w:t>
      </w:r>
      <w:r w:rsidR="00A85351">
        <w:rPr>
          <w:rFonts w:ascii="Arial" w:hAnsi="Arial" w:cs="Arial"/>
          <w:sz w:val="24"/>
        </w:rPr>
        <w:t>de</w:t>
      </w:r>
      <w:r w:rsidRPr="00F12859">
        <w:rPr>
          <w:rFonts w:ascii="Arial" w:hAnsi="Arial" w:cs="Arial"/>
          <w:sz w:val="24"/>
        </w:rPr>
        <w:t xml:space="preserve"> productos de transformación primaria.</w:t>
      </w:r>
    </w:p>
    <w:p w14:paraId="23ECC96A" w14:textId="77777777" w:rsidR="003065BF" w:rsidRPr="00F12859" w:rsidRDefault="003065BF" w:rsidP="005B26A5">
      <w:pPr>
        <w:numPr>
          <w:ilvl w:val="0"/>
          <w:numId w:val="17"/>
        </w:numPr>
        <w:spacing w:after="0"/>
        <w:jc w:val="both"/>
        <w:rPr>
          <w:rFonts w:ascii="Arial" w:hAnsi="Arial" w:cs="Arial"/>
          <w:sz w:val="24"/>
        </w:rPr>
      </w:pPr>
      <w:r w:rsidRPr="00F12859">
        <w:rPr>
          <w:rFonts w:ascii="Arial" w:hAnsi="Arial" w:cs="Arial"/>
          <w:sz w:val="24"/>
        </w:rPr>
        <w:t xml:space="preserve">Caldas: Decreto Departamental No 020 del 2015 restricción nocturna de </w:t>
      </w:r>
      <w:r w:rsidR="00C208D8" w:rsidRPr="00F12859">
        <w:rPr>
          <w:rFonts w:ascii="Arial" w:hAnsi="Arial" w:cs="Arial"/>
          <w:sz w:val="24"/>
        </w:rPr>
        <w:t>movilización a</w:t>
      </w:r>
      <w:r w:rsidRPr="00F12859">
        <w:rPr>
          <w:rFonts w:ascii="Arial" w:hAnsi="Arial" w:cs="Arial"/>
          <w:sz w:val="24"/>
        </w:rPr>
        <w:t xml:space="preserve"> los productos de transformación primaria.</w:t>
      </w:r>
    </w:p>
    <w:p w14:paraId="4DF7BBA7" w14:textId="77777777" w:rsidR="003065BF" w:rsidRPr="00F12859" w:rsidRDefault="003065BF" w:rsidP="00513FFA">
      <w:pPr>
        <w:numPr>
          <w:ilvl w:val="0"/>
          <w:numId w:val="17"/>
        </w:numPr>
        <w:spacing w:after="0"/>
        <w:jc w:val="both"/>
        <w:rPr>
          <w:rFonts w:ascii="Arial" w:hAnsi="Arial" w:cs="Arial"/>
          <w:sz w:val="24"/>
        </w:rPr>
      </w:pPr>
      <w:r w:rsidRPr="00F12859">
        <w:rPr>
          <w:rFonts w:ascii="Arial" w:hAnsi="Arial" w:cs="Arial"/>
          <w:sz w:val="24"/>
        </w:rPr>
        <w:t xml:space="preserve">Antioquia: Decreto 2376 de 2012 emitido por la Gobernación de Antioquia, restricción nocturna de </w:t>
      </w:r>
      <w:r w:rsidR="00C208D8" w:rsidRPr="00F12859">
        <w:rPr>
          <w:rFonts w:ascii="Arial" w:hAnsi="Arial" w:cs="Arial"/>
          <w:sz w:val="24"/>
        </w:rPr>
        <w:t>movilización a</w:t>
      </w:r>
      <w:r w:rsidRPr="00F12859">
        <w:rPr>
          <w:rFonts w:ascii="Arial" w:hAnsi="Arial" w:cs="Arial"/>
          <w:sz w:val="24"/>
        </w:rPr>
        <w:t xml:space="preserve"> los productos de transformación primaria.</w:t>
      </w:r>
    </w:p>
    <w:p w14:paraId="33E6CED5" w14:textId="77777777" w:rsidR="005B26A5" w:rsidRPr="00F12859" w:rsidRDefault="005B26A5" w:rsidP="00513FFA">
      <w:pPr>
        <w:numPr>
          <w:ilvl w:val="0"/>
          <w:numId w:val="17"/>
        </w:numPr>
        <w:spacing w:after="0"/>
        <w:jc w:val="both"/>
        <w:rPr>
          <w:rFonts w:ascii="Arial" w:hAnsi="Arial" w:cs="Arial"/>
          <w:sz w:val="24"/>
        </w:rPr>
      </w:pPr>
      <w:r w:rsidRPr="00F12859">
        <w:rPr>
          <w:rFonts w:ascii="Arial" w:hAnsi="Arial" w:cs="Arial"/>
          <w:sz w:val="24"/>
        </w:rPr>
        <w:t xml:space="preserve">Risaralda: Decreto 123 de 2014 emitido por la Gobernación de Risaralda, por medio de la cual se establece una restricción para la movilización de productos forestales en el departamento de Risaralda </w:t>
      </w:r>
    </w:p>
    <w:p w14:paraId="3899A110" w14:textId="77777777" w:rsidR="003065BF" w:rsidRPr="00F12859" w:rsidRDefault="003065BF" w:rsidP="00513FFA">
      <w:pPr>
        <w:spacing w:after="0"/>
        <w:jc w:val="both"/>
        <w:rPr>
          <w:rFonts w:ascii="Arial" w:hAnsi="Arial" w:cs="Arial"/>
          <w:sz w:val="24"/>
        </w:rPr>
      </w:pPr>
    </w:p>
    <w:p w14:paraId="78C4BAED" w14:textId="77777777" w:rsidR="003065BF" w:rsidRPr="00F12859" w:rsidRDefault="003065BF" w:rsidP="00513FFA">
      <w:pPr>
        <w:pStyle w:val="Ttulo2"/>
        <w:ind w:left="0"/>
        <w:jc w:val="both"/>
      </w:pPr>
      <w:bookmarkStart w:id="37" w:name="_Toc460333199"/>
      <w:r w:rsidRPr="00F12859">
        <w:t>INCENTIVOS</w:t>
      </w:r>
      <w:bookmarkEnd w:id="37"/>
    </w:p>
    <w:p w14:paraId="2E440751" w14:textId="77777777" w:rsidR="00C208D8" w:rsidRPr="00F12859" w:rsidRDefault="00C208D8" w:rsidP="00513FFA">
      <w:pPr>
        <w:spacing w:after="0"/>
        <w:rPr>
          <w:rFonts w:ascii="Arial" w:hAnsi="Arial" w:cs="Arial"/>
          <w:sz w:val="24"/>
          <w:szCs w:val="24"/>
        </w:rPr>
      </w:pPr>
    </w:p>
    <w:p w14:paraId="02D97397" w14:textId="77777777" w:rsidR="003065BF"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CIF, Ley 139 de 1994</w:t>
      </w:r>
    </w:p>
    <w:p w14:paraId="6B340E11" w14:textId="77777777" w:rsidR="003065BF"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Decreto 1824 de 1994: PEMF</w:t>
      </w:r>
    </w:p>
    <w:p w14:paraId="470C9472" w14:textId="77777777" w:rsidR="003065BF"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Decreto 2448 de 2012: Def nueva plantación (18 meses)</w:t>
      </w:r>
    </w:p>
    <w:p w14:paraId="48A7A3F8" w14:textId="77777777" w:rsidR="003065BF"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Resoluciones 80 y 474 de 2013: Especies</w:t>
      </w:r>
      <w:r w:rsidR="00F12859" w:rsidRPr="00F12859">
        <w:rPr>
          <w:rFonts w:ascii="Arial" w:hAnsi="Arial" w:cs="Arial"/>
          <w:sz w:val="24"/>
        </w:rPr>
        <w:t xml:space="preserve"> que pueden acceder al Certificado de incentivo forestal</w:t>
      </w:r>
    </w:p>
    <w:p w14:paraId="624A30AA" w14:textId="77777777" w:rsidR="003065BF"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Resolución 398 de 2015: Monto de los apoyos por establecimientos y mantenimientos por especie y por región</w:t>
      </w:r>
    </w:p>
    <w:p w14:paraId="5339E636" w14:textId="77777777" w:rsidR="003065BF"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Ley 1731 de 2014 (otorgamiento del CIF por acto administrativo)</w:t>
      </w:r>
    </w:p>
    <w:p w14:paraId="6F419A81" w14:textId="77777777" w:rsidR="005B26A5"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Resolución148 de 2012 y Resolución 411 de 2014: Delegación operatividad del CIF a FINAGRO</w:t>
      </w:r>
    </w:p>
    <w:p w14:paraId="42D12E7D" w14:textId="77777777" w:rsidR="003065BF" w:rsidRPr="00F12859" w:rsidRDefault="003065BF" w:rsidP="005B26A5">
      <w:pPr>
        <w:numPr>
          <w:ilvl w:val="0"/>
          <w:numId w:val="19"/>
        </w:numPr>
        <w:spacing w:after="0"/>
        <w:jc w:val="both"/>
        <w:rPr>
          <w:rFonts w:ascii="Arial" w:hAnsi="Arial" w:cs="Arial"/>
          <w:sz w:val="24"/>
        </w:rPr>
      </w:pPr>
      <w:r w:rsidRPr="00F12859">
        <w:rPr>
          <w:rFonts w:ascii="Arial" w:hAnsi="Arial" w:cs="Arial"/>
          <w:sz w:val="24"/>
        </w:rPr>
        <w:t>ICR: Incentivo a la Capitalización Rural</w:t>
      </w:r>
    </w:p>
    <w:p w14:paraId="6DF15357" w14:textId="77777777" w:rsidR="003065BF" w:rsidRDefault="003065BF" w:rsidP="00513FFA">
      <w:pPr>
        <w:numPr>
          <w:ilvl w:val="0"/>
          <w:numId w:val="19"/>
        </w:numPr>
        <w:spacing w:after="0"/>
        <w:jc w:val="both"/>
        <w:rPr>
          <w:rFonts w:ascii="Arial" w:hAnsi="Arial" w:cs="Arial"/>
          <w:sz w:val="24"/>
        </w:rPr>
      </w:pPr>
      <w:r w:rsidRPr="00F12859">
        <w:rPr>
          <w:rFonts w:ascii="Arial" w:hAnsi="Arial" w:cs="Arial"/>
          <w:sz w:val="24"/>
        </w:rPr>
        <w:t>ISA: Incentivo al Seguro Agropecuario</w:t>
      </w:r>
    </w:p>
    <w:p w14:paraId="082C399E" w14:textId="77777777" w:rsidR="00597D3A" w:rsidRDefault="00597D3A" w:rsidP="00597D3A">
      <w:pPr>
        <w:spacing w:after="0"/>
        <w:ind w:left="720"/>
        <w:jc w:val="both"/>
        <w:rPr>
          <w:rFonts w:ascii="Arial" w:hAnsi="Arial" w:cs="Arial"/>
          <w:sz w:val="24"/>
        </w:rPr>
      </w:pPr>
    </w:p>
    <w:p w14:paraId="23AB25E9" w14:textId="77777777" w:rsidR="00597D3A" w:rsidRDefault="00597D3A" w:rsidP="00597D3A">
      <w:pPr>
        <w:spacing w:after="0"/>
        <w:ind w:left="720"/>
        <w:jc w:val="both"/>
        <w:rPr>
          <w:rFonts w:ascii="Arial" w:hAnsi="Arial" w:cs="Arial"/>
          <w:sz w:val="24"/>
        </w:rPr>
      </w:pPr>
    </w:p>
    <w:p w14:paraId="77DA285E" w14:textId="77777777" w:rsidR="00597D3A" w:rsidRPr="00F12859" w:rsidRDefault="00597D3A" w:rsidP="00597D3A">
      <w:pPr>
        <w:spacing w:after="0"/>
        <w:ind w:left="720"/>
        <w:jc w:val="both"/>
        <w:rPr>
          <w:rFonts w:ascii="Arial" w:hAnsi="Arial" w:cs="Arial"/>
          <w:sz w:val="24"/>
        </w:rPr>
      </w:pPr>
    </w:p>
    <w:p w14:paraId="5E1719F4" w14:textId="77777777" w:rsidR="00513FFA" w:rsidRPr="00F12859" w:rsidRDefault="00513FFA" w:rsidP="00513FFA">
      <w:pPr>
        <w:spacing w:after="0"/>
        <w:jc w:val="both"/>
        <w:rPr>
          <w:rFonts w:ascii="Arial" w:hAnsi="Arial" w:cs="Arial"/>
          <w:sz w:val="24"/>
        </w:rPr>
      </w:pPr>
    </w:p>
    <w:p w14:paraId="374B8E77" w14:textId="77777777" w:rsidR="003065BF" w:rsidRPr="00F12859" w:rsidRDefault="003065BF" w:rsidP="005B26A5">
      <w:pPr>
        <w:pStyle w:val="Ttulo2"/>
        <w:ind w:left="0"/>
        <w:jc w:val="both"/>
      </w:pPr>
      <w:bookmarkStart w:id="38" w:name="_Toc460333200"/>
      <w:r w:rsidRPr="00F12859">
        <w:lastRenderedPageBreak/>
        <w:t>EXENCIONES TRIBUTARIAS</w:t>
      </w:r>
      <w:bookmarkEnd w:id="38"/>
    </w:p>
    <w:p w14:paraId="68A5497D" w14:textId="77777777" w:rsidR="00C208D8" w:rsidRPr="00F12859" w:rsidRDefault="00C208D8" w:rsidP="005B26A5">
      <w:pPr>
        <w:spacing w:after="0"/>
      </w:pPr>
    </w:p>
    <w:p w14:paraId="41A59404" w14:textId="77777777" w:rsidR="00597D3A" w:rsidRDefault="00597D3A" w:rsidP="005B26A5">
      <w:pPr>
        <w:spacing w:after="0"/>
        <w:jc w:val="both"/>
        <w:rPr>
          <w:rFonts w:ascii="Arial" w:hAnsi="Arial" w:cs="Arial"/>
          <w:sz w:val="24"/>
        </w:rPr>
      </w:pPr>
    </w:p>
    <w:p w14:paraId="28012D95" w14:textId="77777777" w:rsidR="003065BF" w:rsidRPr="00F12859" w:rsidRDefault="003065BF" w:rsidP="005B26A5">
      <w:pPr>
        <w:spacing w:after="0"/>
        <w:jc w:val="both"/>
        <w:rPr>
          <w:rFonts w:ascii="Arial" w:hAnsi="Arial" w:cs="Arial"/>
          <w:sz w:val="24"/>
        </w:rPr>
      </w:pPr>
      <w:r w:rsidRPr="00F12859">
        <w:rPr>
          <w:rFonts w:ascii="Arial" w:hAnsi="Arial" w:cs="Arial"/>
          <w:sz w:val="24"/>
        </w:rPr>
        <w:t>Impuestos sobre la renta y complementarios</w:t>
      </w:r>
    </w:p>
    <w:p w14:paraId="503E798E" w14:textId="77777777" w:rsidR="00513FFA" w:rsidRDefault="00513FFA" w:rsidP="005B26A5">
      <w:pPr>
        <w:spacing w:after="0"/>
        <w:jc w:val="both"/>
        <w:rPr>
          <w:rFonts w:ascii="Arial" w:hAnsi="Arial" w:cs="Arial"/>
          <w:sz w:val="24"/>
          <w:u w:val="single"/>
        </w:rPr>
      </w:pPr>
    </w:p>
    <w:p w14:paraId="07CA20EB" w14:textId="77777777" w:rsidR="003065BF" w:rsidRDefault="003065BF" w:rsidP="005B26A5">
      <w:pPr>
        <w:spacing w:after="0"/>
        <w:jc w:val="both"/>
        <w:rPr>
          <w:rFonts w:ascii="Arial" w:hAnsi="Arial" w:cs="Arial"/>
          <w:sz w:val="24"/>
          <w:u w:val="single"/>
        </w:rPr>
      </w:pPr>
      <w:r w:rsidRPr="00F12859">
        <w:rPr>
          <w:rFonts w:ascii="Arial" w:hAnsi="Arial" w:cs="Arial"/>
          <w:sz w:val="24"/>
          <w:u w:val="single"/>
        </w:rPr>
        <w:t>Ingresos no constitutivos de renta o ganancia ocasional:</w:t>
      </w:r>
    </w:p>
    <w:p w14:paraId="705D9329" w14:textId="77777777" w:rsidR="00513FFA" w:rsidRPr="00F12859" w:rsidRDefault="00513FFA" w:rsidP="005B26A5">
      <w:pPr>
        <w:spacing w:after="0"/>
        <w:jc w:val="both"/>
        <w:rPr>
          <w:rFonts w:ascii="Arial" w:hAnsi="Arial" w:cs="Arial"/>
          <w:sz w:val="24"/>
          <w:u w:val="single"/>
        </w:rPr>
      </w:pPr>
    </w:p>
    <w:p w14:paraId="632FC485" w14:textId="3D5CF574" w:rsidR="00597D3A" w:rsidRPr="00597D3A" w:rsidRDefault="00597D3A" w:rsidP="00597D3A">
      <w:pPr>
        <w:pStyle w:val="Prrafodelista"/>
        <w:numPr>
          <w:ilvl w:val="0"/>
          <w:numId w:val="8"/>
        </w:numPr>
        <w:spacing w:after="0"/>
        <w:ind w:left="0"/>
        <w:jc w:val="both"/>
        <w:rPr>
          <w:rFonts w:ascii="Arial" w:hAnsi="Arial" w:cs="Arial"/>
          <w:sz w:val="24"/>
        </w:rPr>
      </w:pPr>
      <w:r>
        <w:rPr>
          <w:rFonts w:ascii="Arial" w:hAnsi="Arial" w:cs="Arial"/>
          <w:sz w:val="24"/>
        </w:rPr>
        <w:t xml:space="preserve">Artículo </w:t>
      </w:r>
      <w:r w:rsidRPr="00597D3A">
        <w:rPr>
          <w:rFonts w:ascii="Arial" w:hAnsi="Arial" w:cs="Arial"/>
          <w:sz w:val="24"/>
        </w:rPr>
        <w:t xml:space="preserve"> 79 de la ley 1943 de 2018 – Ley financiamiento</w:t>
      </w:r>
      <w:r>
        <w:rPr>
          <w:rFonts w:ascii="Arial" w:hAnsi="Arial" w:cs="Arial"/>
          <w:sz w:val="24"/>
        </w:rPr>
        <w:t>, numeral 5. Exención de renta plantas de transformación hasta 2036.</w:t>
      </w:r>
    </w:p>
    <w:p w14:paraId="50E38A26" w14:textId="54B3ACC3" w:rsidR="003065BF" w:rsidRPr="00F12859" w:rsidRDefault="003065BF" w:rsidP="005B26A5">
      <w:pPr>
        <w:pStyle w:val="Prrafodelista"/>
        <w:numPr>
          <w:ilvl w:val="0"/>
          <w:numId w:val="8"/>
        </w:numPr>
        <w:spacing w:after="0"/>
        <w:ind w:left="0"/>
        <w:jc w:val="both"/>
        <w:rPr>
          <w:rFonts w:ascii="Arial" w:hAnsi="Arial" w:cs="Arial"/>
          <w:sz w:val="24"/>
        </w:rPr>
      </w:pPr>
      <w:r w:rsidRPr="00F12859">
        <w:rPr>
          <w:rFonts w:ascii="Arial" w:hAnsi="Arial" w:cs="Arial"/>
          <w:sz w:val="24"/>
        </w:rPr>
        <w:t xml:space="preserve">Artículo 52 de E.T.: El Incentivo a la </w:t>
      </w:r>
      <w:r w:rsidR="00CF3943" w:rsidRPr="00CF3943">
        <w:rPr>
          <w:rFonts w:ascii="Arial" w:hAnsi="Arial" w:cs="Arial"/>
          <w:sz w:val="24"/>
        </w:rPr>
        <w:t>Capitalización</w:t>
      </w:r>
      <w:r w:rsidRPr="00F12859">
        <w:rPr>
          <w:rFonts w:ascii="Arial" w:hAnsi="Arial" w:cs="Arial"/>
          <w:sz w:val="24"/>
        </w:rPr>
        <w:t xml:space="preserve"> Rural ICR no constitutivos de renta o ganancia ocasional. </w:t>
      </w:r>
    </w:p>
    <w:p w14:paraId="4437B031" w14:textId="77777777" w:rsidR="003065BF" w:rsidRPr="00F12859" w:rsidRDefault="003065BF" w:rsidP="005B26A5">
      <w:pPr>
        <w:pStyle w:val="Prrafodelista"/>
        <w:numPr>
          <w:ilvl w:val="0"/>
          <w:numId w:val="8"/>
        </w:numPr>
        <w:spacing w:after="0"/>
        <w:ind w:left="0"/>
        <w:jc w:val="both"/>
        <w:rPr>
          <w:rFonts w:ascii="Arial" w:hAnsi="Arial" w:cs="Arial"/>
          <w:sz w:val="24"/>
        </w:rPr>
      </w:pPr>
      <w:r w:rsidRPr="00F12859">
        <w:rPr>
          <w:rFonts w:ascii="Arial" w:hAnsi="Arial" w:cs="Arial"/>
          <w:sz w:val="24"/>
        </w:rPr>
        <w:t>Artículo 57-1 de E.T.: Ingresos no constitutivos de renta o ganancia ocasional.</w:t>
      </w:r>
    </w:p>
    <w:p w14:paraId="276F2038" w14:textId="0BF78BAF" w:rsidR="003065BF" w:rsidRPr="00F12859" w:rsidRDefault="003065BF" w:rsidP="005B26A5">
      <w:pPr>
        <w:pStyle w:val="Prrafodelista"/>
        <w:numPr>
          <w:ilvl w:val="0"/>
          <w:numId w:val="8"/>
        </w:numPr>
        <w:spacing w:after="0"/>
        <w:ind w:left="0"/>
        <w:jc w:val="both"/>
        <w:rPr>
          <w:rFonts w:ascii="Arial" w:hAnsi="Arial" w:cs="Arial"/>
          <w:sz w:val="24"/>
        </w:rPr>
      </w:pPr>
      <w:r w:rsidRPr="00F12859">
        <w:rPr>
          <w:rFonts w:ascii="Arial" w:hAnsi="Arial" w:cs="Arial"/>
          <w:sz w:val="24"/>
        </w:rPr>
        <w:t>Ley 160 de 1994, artículo 37, parágrafo 1.</w:t>
      </w:r>
      <w:r w:rsidR="00CF3943">
        <w:rPr>
          <w:rFonts w:ascii="Arial" w:hAnsi="Arial" w:cs="Arial"/>
          <w:sz w:val="24"/>
        </w:rPr>
        <w:t xml:space="preserve"> </w:t>
      </w:r>
      <w:r w:rsidRPr="00F12859">
        <w:rPr>
          <w:rFonts w:ascii="Arial" w:hAnsi="Arial" w:cs="Arial"/>
          <w:sz w:val="24"/>
        </w:rPr>
        <w:t>Los intereses que devenguen bonos agrarios gozaran de exención de impuestos de renta y complementarios y pueden ser usados para su pago.</w:t>
      </w:r>
    </w:p>
    <w:p w14:paraId="6D33C4B4" w14:textId="77777777" w:rsidR="00513FFA" w:rsidRPr="00F12859" w:rsidRDefault="00513FFA" w:rsidP="00513FFA">
      <w:pPr>
        <w:pStyle w:val="Prrafodelista"/>
        <w:spacing w:after="0"/>
        <w:ind w:left="0"/>
        <w:jc w:val="both"/>
        <w:rPr>
          <w:rFonts w:ascii="Arial" w:hAnsi="Arial" w:cs="Arial"/>
          <w:sz w:val="24"/>
        </w:rPr>
      </w:pPr>
    </w:p>
    <w:p w14:paraId="760E2EB7" w14:textId="77777777" w:rsidR="003065BF" w:rsidRPr="00F12859" w:rsidRDefault="003065BF" w:rsidP="005B26A5">
      <w:pPr>
        <w:spacing w:after="0"/>
        <w:jc w:val="both"/>
        <w:rPr>
          <w:rFonts w:ascii="Arial" w:hAnsi="Arial" w:cs="Arial"/>
          <w:sz w:val="24"/>
          <w:u w:val="single"/>
        </w:rPr>
      </w:pPr>
      <w:r w:rsidRPr="00F12859">
        <w:rPr>
          <w:rFonts w:ascii="Arial" w:hAnsi="Arial" w:cs="Arial"/>
          <w:sz w:val="24"/>
          <w:u w:val="single"/>
        </w:rPr>
        <w:t>Deducciones:</w:t>
      </w:r>
    </w:p>
    <w:p w14:paraId="1923101A" w14:textId="77777777" w:rsidR="00513FFA" w:rsidRPr="00F12859" w:rsidRDefault="00513FFA" w:rsidP="005B26A5">
      <w:pPr>
        <w:spacing w:after="0"/>
        <w:jc w:val="both"/>
        <w:rPr>
          <w:rFonts w:ascii="Arial" w:hAnsi="Arial" w:cs="Arial"/>
          <w:sz w:val="24"/>
          <w:u w:val="single"/>
        </w:rPr>
      </w:pPr>
    </w:p>
    <w:p w14:paraId="712D8564"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Artículo 46-1. Indemnización por destrucción o renovación de cultivos o por control de plagas (Ley 223/1995, artículo 70)</w:t>
      </w:r>
    </w:p>
    <w:p w14:paraId="7A634642"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 xml:space="preserve">Artículo 157 E.T.: Deducción por inversión en nuevas plantaciones, riegos, pozos y silos (Ley 9/83 Artículo 33. Ley 75/88 Artículo 106. </w:t>
      </w:r>
    </w:p>
    <w:p w14:paraId="4D8B58C6"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Artículo 158 E.T.: Deducción por inversiones en control y mejoramiento del medio ambiente (Ley 788/2002)</w:t>
      </w:r>
    </w:p>
    <w:p w14:paraId="75D97513"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 xml:space="preserve">Artículo 207-2 E.T.: Rentas exentas: Tramitar, obtener y vender certificados de reducción de emisiones de CO2 conforme al Protocolo de </w:t>
      </w:r>
      <w:proofErr w:type="spellStart"/>
      <w:r w:rsidRPr="00F12859">
        <w:rPr>
          <w:rFonts w:ascii="Arial" w:hAnsi="Arial" w:cs="Arial"/>
          <w:sz w:val="24"/>
        </w:rPr>
        <w:t>Kyoto</w:t>
      </w:r>
      <w:proofErr w:type="spellEnd"/>
      <w:r w:rsidRPr="00F12859">
        <w:rPr>
          <w:rFonts w:ascii="Arial" w:hAnsi="Arial" w:cs="Arial"/>
          <w:sz w:val="24"/>
        </w:rPr>
        <w:t xml:space="preserve">. </w:t>
      </w:r>
    </w:p>
    <w:p w14:paraId="326D4F3E"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 xml:space="preserve">Aprovechamiento de nuevas plantaciones forestales incluida la </w:t>
      </w:r>
      <w:r w:rsidR="00271310" w:rsidRPr="00F12859">
        <w:rPr>
          <w:rFonts w:ascii="Arial" w:hAnsi="Arial" w:cs="Arial"/>
          <w:sz w:val="24"/>
        </w:rPr>
        <w:t>guadua</w:t>
      </w:r>
      <w:r w:rsidRPr="00F12859">
        <w:rPr>
          <w:rFonts w:ascii="Arial" w:hAnsi="Arial" w:cs="Arial"/>
          <w:sz w:val="24"/>
        </w:rPr>
        <w:t>, según calificación que para el efecto expidan las Corporaciones Autónomas Regionales o las entidades competentes.</w:t>
      </w:r>
    </w:p>
    <w:p w14:paraId="2685C262"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Inversiones en nuevos aserríos vinculados directamente al aprovechamiento al que se refiere el Artículo</w:t>
      </w:r>
    </w:p>
    <w:p w14:paraId="747F00AA"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Quienes posean plantaciones de árboles maderables debidamente registradas ante la entidad competente. La exención queda sujeta a la renovación técnica de los cultivos</w:t>
      </w:r>
    </w:p>
    <w:p w14:paraId="47497C82" w14:textId="77777777"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Efectos del otorgamiento de certificados: con relación a la Ley 139 de 1994, el otorgamiento del Certificado de Incentivo Forestal CIF no constituye renta gravable.</w:t>
      </w:r>
    </w:p>
    <w:p w14:paraId="693A5FB7" w14:textId="4323E8A3" w:rsidR="003065BF" w:rsidRPr="00F12859" w:rsidRDefault="003065BF" w:rsidP="005B26A5">
      <w:pPr>
        <w:pStyle w:val="Prrafodelista"/>
        <w:numPr>
          <w:ilvl w:val="0"/>
          <w:numId w:val="9"/>
        </w:numPr>
        <w:spacing w:after="0"/>
        <w:ind w:left="0"/>
        <w:jc w:val="both"/>
        <w:rPr>
          <w:rFonts w:ascii="Arial" w:hAnsi="Arial" w:cs="Arial"/>
          <w:sz w:val="24"/>
        </w:rPr>
      </w:pPr>
      <w:r w:rsidRPr="00F12859">
        <w:rPr>
          <w:rFonts w:ascii="Arial" w:hAnsi="Arial" w:cs="Arial"/>
          <w:sz w:val="24"/>
        </w:rPr>
        <w:t xml:space="preserve">Ley 939 de 2004, </w:t>
      </w:r>
      <w:r w:rsidR="00777D83" w:rsidRPr="00F12859">
        <w:rPr>
          <w:rFonts w:ascii="Arial" w:hAnsi="Arial" w:cs="Arial"/>
          <w:sz w:val="24"/>
        </w:rPr>
        <w:t>Consider</w:t>
      </w:r>
      <w:r w:rsidR="00777D83">
        <w:rPr>
          <w:rFonts w:ascii="Arial" w:hAnsi="Arial" w:cs="Arial"/>
          <w:sz w:val="24"/>
        </w:rPr>
        <w:t>a</w:t>
      </w:r>
      <w:r w:rsidRPr="00F12859">
        <w:rPr>
          <w:rFonts w:ascii="Arial" w:hAnsi="Arial" w:cs="Arial"/>
          <w:sz w:val="24"/>
        </w:rPr>
        <w:t xml:space="preserve"> exenta la renta líquida generada por el aprovechamiento de nuevos cultivos de tardío rendimiento en cacao, caucho, </w:t>
      </w:r>
      <w:r w:rsidRPr="00F12859">
        <w:rPr>
          <w:rFonts w:ascii="Arial" w:hAnsi="Arial" w:cs="Arial"/>
          <w:sz w:val="24"/>
        </w:rPr>
        <w:lastRenderedPageBreak/>
        <w:t>palma de aceite, cítricos y frutales. La vigencia aplica hasta 10 años después de expedida esta Ley.</w:t>
      </w:r>
    </w:p>
    <w:p w14:paraId="7F76DD2C" w14:textId="77777777" w:rsidR="003065BF" w:rsidRPr="00F12859" w:rsidRDefault="003065BF" w:rsidP="005B26A5">
      <w:pPr>
        <w:spacing w:after="0"/>
        <w:jc w:val="both"/>
        <w:rPr>
          <w:rFonts w:ascii="Arial" w:hAnsi="Arial" w:cs="Arial"/>
          <w:sz w:val="24"/>
          <w:u w:val="single"/>
        </w:rPr>
      </w:pPr>
      <w:r w:rsidRPr="00F12859">
        <w:rPr>
          <w:rFonts w:ascii="Arial" w:hAnsi="Arial" w:cs="Arial"/>
          <w:sz w:val="24"/>
          <w:u w:val="single"/>
        </w:rPr>
        <w:t xml:space="preserve">Descuentos tributarios: </w:t>
      </w:r>
    </w:p>
    <w:p w14:paraId="0E0FDE31" w14:textId="77777777" w:rsidR="00513FFA" w:rsidRPr="00F12859" w:rsidRDefault="00513FFA" w:rsidP="005B26A5">
      <w:pPr>
        <w:spacing w:after="0"/>
        <w:jc w:val="both"/>
        <w:rPr>
          <w:rFonts w:ascii="Arial" w:hAnsi="Arial" w:cs="Arial"/>
          <w:sz w:val="24"/>
          <w:u w:val="single"/>
        </w:rPr>
      </w:pPr>
    </w:p>
    <w:p w14:paraId="11CBC55C" w14:textId="77777777" w:rsidR="003065BF" w:rsidRPr="00F12859" w:rsidRDefault="003065BF" w:rsidP="005B26A5">
      <w:pPr>
        <w:pStyle w:val="Prrafodelista"/>
        <w:numPr>
          <w:ilvl w:val="0"/>
          <w:numId w:val="10"/>
        </w:numPr>
        <w:spacing w:after="0"/>
        <w:ind w:left="0"/>
        <w:jc w:val="both"/>
        <w:rPr>
          <w:rFonts w:ascii="Arial" w:hAnsi="Arial" w:cs="Arial"/>
          <w:sz w:val="24"/>
        </w:rPr>
      </w:pPr>
      <w:r w:rsidRPr="00F12859">
        <w:rPr>
          <w:rFonts w:ascii="Arial" w:hAnsi="Arial" w:cs="Arial"/>
          <w:sz w:val="24"/>
        </w:rPr>
        <w:t>Artículo 249 E.T.: Por inversiones en acciones en sociedades agropecuarias</w:t>
      </w:r>
    </w:p>
    <w:p w14:paraId="515F1FCE" w14:textId="77777777" w:rsidR="003065BF" w:rsidRPr="00F12859" w:rsidRDefault="003065BF" w:rsidP="005B26A5">
      <w:pPr>
        <w:spacing w:after="0"/>
        <w:jc w:val="both"/>
        <w:rPr>
          <w:rFonts w:ascii="Arial" w:hAnsi="Arial" w:cs="Arial"/>
          <w:sz w:val="24"/>
          <w:u w:val="single"/>
        </w:rPr>
      </w:pPr>
      <w:r w:rsidRPr="00F12859">
        <w:rPr>
          <w:rFonts w:ascii="Arial" w:hAnsi="Arial" w:cs="Arial"/>
          <w:sz w:val="24"/>
          <w:u w:val="single"/>
        </w:rPr>
        <w:t>Impuesto sobre las ventas</w:t>
      </w:r>
    </w:p>
    <w:p w14:paraId="49540351" w14:textId="77777777" w:rsidR="003065BF" w:rsidRPr="00F12859" w:rsidRDefault="003065BF" w:rsidP="005B26A5">
      <w:pPr>
        <w:pStyle w:val="Prrafodelista"/>
        <w:numPr>
          <w:ilvl w:val="0"/>
          <w:numId w:val="10"/>
        </w:numPr>
        <w:spacing w:after="0"/>
        <w:ind w:left="0"/>
        <w:jc w:val="both"/>
        <w:rPr>
          <w:rFonts w:ascii="Arial" w:hAnsi="Arial" w:cs="Arial"/>
          <w:sz w:val="24"/>
        </w:rPr>
      </w:pPr>
      <w:r w:rsidRPr="00F12859">
        <w:rPr>
          <w:rFonts w:ascii="Arial" w:hAnsi="Arial" w:cs="Arial"/>
          <w:sz w:val="24"/>
        </w:rPr>
        <w:t>Artículo 424 E.T.: Bienes que no causan impuesto (Ley 1607 de 2012 artículo 38)</w:t>
      </w:r>
    </w:p>
    <w:p w14:paraId="37102054" w14:textId="77777777" w:rsidR="003065BF" w:rsidRPr="00F12859" w:rsidRDefault="003065BF" w:rsidP="005B26A5">
      <w:pPr>
        <w:pStyle w:val="Prrafodelista"/>
        <w:numPr>
          <w:ilvl w:val="0"/>
          <w:numId w:val="10"/>
        </w:numPr>
        <w:spacing w:after="0"/>
        <w:ind w:left="0"/>
        <w:jc w:val="both"/>
        <w:rPr>
          <w:rFonts w:ascii="Arial" w:hAnsi="Arial" w:cs="Arial"/>
          <w:sz w:val="24"/>
        </w:rPr>
      </w:pPr>
      <w:r w:rsidRPr="00F12859">
        <w:rPr>
          <w:rFonts w:ascii="Arial" w:hAnsi="Arial" w:cs="Arial"/>
          <w:sz w:val="24"/>
        </w:rPr>
        <w:t>Artículo 468-1 E.T.: Bienes gravados con la tarifa del 5% impuesto (Ley 1607 de 2012 artículo 48)</w:t>
      </w:r>
    </w:p>
    <w:p w14:paraId="00B5118F" w14:textId="77777777" w:rsidR="003065BF" w:rsidRPr="00F12859" w:rsidRDefault="003065BF" w:rsidP="005B26A5">
      <w:pPr>
        <w:pStyle w:val="Prrafodelista"/>
        <w:numPr>
          <w:ilvl w:val="0"/>
          <w:numId w:val="10"/>
        </w:numPr>
        <w:spacing w:after="0"/>
        <w:ind w:left="0"/>
        <w:jc w:val="both"/>
        <w:rPr>
          <w:rFonts w:ascii="Arial" w:hAnsi="Arial" w:cs="Arial"/>
          <w:sz w:val="24"/>
        </w:rPr>
      </w:pPr>
      <w:r w:rsidRPr="00F12859">
        <w:rPr>
          <w:rFonts w:ascii="Arial" w:hAnsi="Arial" w:cs="Arial"/>
          <w:sz w:val="24"/>
        </w:rPr>
        <w:t>Artículo 468 -3 E.T.: Servicios gravados con la tarifa del 5% (Ley 488 /1998, artículo 49 y 51)</w:t>
      </w:r>
    </w:p>
    <w:p w14:paraId="3D6F42A9" w14:textId="386D9CC3" w:rsidR="003065BF" w:rsidRPr="00F12859" w:rsidRDefault="003065BF" w:rsidP="005B26A5">
      <w:pPr>
        <w:pStyle w:val="Prrafodelista"/>
        <w:numPr>
          <w:ilvl w:val="0"/>
          <w:numId w:val="10"/>
        </w:numPr>
        <w:spacing w:after="0"/>
        <w:ind w:left="0"/>
        <w:jc w:val="both"/>
        <w:rPr>
          <w:rFonts w:ascii="Arial" w:hAnsi="Arial" w:cs="Arial"/>
          <w:sz w:val="24"/>
        </w:rPr>
      </w:pPr>
      <w:r w:rsidRPr="00F12859">
        <w:rPr>
          <w:rFonts w:ascii="Arial" w:hAnsi="Arial" w:cs="Arial"/>
          <w:sz w:val="24"/>
        </w:rPr>
        <w:t>Artículo 476 E.T.: Servicios excluidos del impuesto sobre las ventas</w:t>
      </w:r>
      <w:r w:rsidR="004653CC">
        <w:rPr>
          <w:rFonts w:ascii="Arial" w:hAnsi="Arial" w:cs="Arial"/>
          <w:sz w:val="24"/>
        </w:rPr>
        <w:t xml:space="preserve"> </w:t>
      </w:r>
      <w:r w:rsidRPr="00F12859">
        <w:rPr>
          <w:rFonts w:ascii="Arial" w:hAnsi="Arial" w:cs="Arial"/>
          <w:sz w:val="24"/>
        </w:rPr>
        <w:t>(Ley 488 /1998, artículo 48)</w:t>
      </w:r>
    </w:p>
    <w:p w14:paraId="705D3192" w14:textId="77777777" w:rsidR="003065BF" w:rsidRPr="00F12859" w:rsidRDefault="003065BF" w:rsidP="005B26A5">
      <w:pPr>
        <w:pStyle w:val="Prrafodelista"/>
        <w:numPr>
          <w:ilvl w:val="0"/>
          <w:numId w:val="10"/>
        </w:numPr>
        <w:spacing w:after="0"/>
        <w:ind w:left="0"/>
        <w:jc w:val="both"/>
        <w:rPr>
          <w:rFonts w:ascii="Arial" w:hAnsi="Arial" w:cs="Arial"/>
          <w:sz w:val="24"/>
        </w:rPr>
      </w:pPr>
      <w:r w:rsidRPr="00F12859">
        <w:rPr>
          <w:rFonts w:ascii="Arial" w:hAnsi="Arial" w:cs="Arial"/>
          <w:sz w:val="24"/>
        </w:rPr>
        <w:t>Artículo 477 E.T.: Bienes que se encuentran exentos del impuesto (Ley 1607 de 2012 artículo 54)</w:t>
      </w:r>
    </w:p>
    <w:p w14:paraId="4243B416" w14:textId="77777777" w:rsidR="003065BF" w:rsidRPr="00F12859" w:rsidRDefault="003065BF" w:rsidP="005B26A5">
      <w:pPr>
        <w:pStyle w:val="Prrafodelista"/>
        <w:numPr>
          <w:ilvl w:val="0"/>
          <w:numId w:val="10"/>
        </w:numPr>
        <w:spacing w:after="0"/>
        <w:ind w:left="0"/>
        <w:jc w:val="both"/>
        <w:rPr>
          <w:rFonts w:ascii="Arial" w:hAnsi="Arial" w:cs="Arial"/>
          <w:sz w:val="24"/>
        </w:rPr>
      </w:pPr>
      <w:r w:rsidRPr="00F12859">
        <w:rPr>
          <w:rFonts w:ascii="Arial" w:hAnsi="Arial" w:cs="Arial"/>
          <w:sz w:val="24"/>
        </w:rPr>
        <w:t>Artículo 485. Impuestos descontables (Ley 1607 de 2012 artículo 56)</w:t>
      </w:r>
    </w:p>
    <w:p w14:paraId="3A60882F" w14:textId="77777777" w:rsidR="00513FFA" w:rsidRPr="00F12859" w:rsidRDefault="00513FFA" w:rsidP="00513FFA">
      <w:pPr>
        <w:pStyle w:val="Prrafodelista"/>
        <w:spacing w:after="0"/>
        <w:ind w:left="0"/>
        <w:jc w:val="both"/>
        <w:rPr>
          <w:rFonts w:ascii="Arial" w:hAnsi="Arial" w:cs="Arial"/>
          <w:sz w:val="24"/>
        </w:rPr>
      </w:pPr>
    </w:p>
    <w:p w14:paraId="245544E6" w14:textId="77777777" w:rsidR="003065BF" w:rsidRPr="00F12859" w:rsidRDefault="003065BF" w:rsidP="005B26A5">
      <w:pPr>
        <w:spacing w:after="0"/>
        <w:jc w:val="both"/>
        <w:rPr>
          <w:rFonts w:ascii="Arial" w:hAnsi="Arial" w:cs="Arial"/>
          <w:sz w:val="24"/>
          <w:u w:val="single"/>
        </w:rPr>
      </w:pPr>
      <w:r w:rsidRPr="00F12859">
        <w:rPr>
          <w:rFonts w:ascii="Arial" w:hAnsi="Arial" w:cs="Arial"/>
          <w:sz w:val="24"/>
          <w:u w:val="single"/>
        </w:rPr>
        <w:t xml:space="preserve">Exenciones gravámenes arancelarios </w:t>
      </w:r>
    </w:p>
    <w:p w14:paraId="7640EC84" w14:textId="77777777" w:rsidR="00513FFA" w:rsidRPr="00F12859" w:rsidRDefault="00513FFA" w:rsidP="005B26A5">
      <w:pPr>
        <w:spacing w:after="0"/>
        <w:jc w:val="both"/>
        <w:rPr>
          <w:rFonts w:ascii="Arial" w:hAnsi="Arial" w:cs="Arial"/>
          <w:sz w:val="24"/>
          <w:u w:val="single"/>
        </w:rPr>
      </w:pPr>
    </w:p>
    <w:p w14:paraId="33BE704D" w14:textId="77777777" w:rsidR="003065BF" w:rsidRPr="00F12859" w:rsidRDefault="003065BF" w:rsidP="005B26A5">
      <w:pPr>
        <w:pStyle w:val="Prrafodelista"/>
        <w:numPr>
          <w:ilvl w:val="0"/>
          <w:numId w:val="11"/>
        </w:numPr>
        <w:spacing w:after="0"/>
        <w:ind w:left="0"/>
        <w:jc w:val="both"/>
        <w:rPr>
          <w:rFonts w:ascii="Arial" w:hAnsi="Arial" w:cs="Arial"/>
          <w:sz w:val="24"/>
        </w:rPr>
      </w:pPr>
      <w:r w:rsidRPr="00F12859">
        <w:rPr>
          <w:rFonts w:ascii="Arial" w:hAnsi="Arial" w:cs="Arial"/>
          <w:sz w:val="24"/>
        </w:rPr>
        <w:t>Exenciones</w:t>
      </w:r>
      <w:r w:rsidR="00A85351">
        <w:rPr>
          <w:rFonts w:ascii="Arial" w:hAnsi="Arial" w:cs="Arial"/>
          <w:sz w:val="24"/>
        </w:rPr>
        <w:t xml:space="preserve"> a</w:t>
      </w:r>
      <w:r w:rsidRPr="00F12859">
        <w:rPr>
          <w:rFonts w:ascii="Arial" w:hAnsi="Arial" w:cs="Arial"/>
          <w:sz w:val="24"/>
        </w:rPr>
        <w:t xml:space="preserve"> industria de fertilizantes (Decreto 1659 de 1964, artículo 2, literal f) Exentos de derechos de aduana de importación</w:t>
      </w:r>
    </w:p>
    <w:p w14:paraId="2BE706A0" w14:textId="77777777" w:rsidR="003065BF" w:rsidRPr="00F12859" w:rsidRDefault="003065BF" w:rsidP="005B26A5">
      <w:pPr>
        <w:pStyle w:val="Prrafodelista"/>
        <w:spacing w:after="0"/>
        <w:ind w:left="0"/>
        <w:jc w:val="both"/>
        <w:rPr>
          <w:rFonts w:ascii="Arial" w:hAnsi="Arial" w:cs="Arial"/>
          <w:sz w:val="24"/>
        </w:rPr>
      </w:pPr>
    </w:p>
    <w:p w14:paraId="58F5FAFF" w14:textId="77777777" w:rsidR="003065BF" w:rsidRPr="00F12859" w:rsidRDefault="003065BF" w:rsidP="005B26A5">
      <w:pPr>
        <w:pStyle w:val="Ttulo2"/>
        <w:ind w:left="0"/>
        <w:jc w:val="both"/>
      </w:pPr>
      <w:bookmarkStart w:id="39" w:name="_Toc460333201"/>
      <w:r w:rsidRPr="00F12859">
        <w:t xml:space="preserve">NORMATIVIDAD </w:t>
      </w:r>
      <w:r w:rsidR="00C208D8" w:rsidRPr="00F12859">
        <w:t>PARA LA</w:t>
      </w:r>
      <w:r w:rsidRPr="00F12859">
        <w:t xml:space="preserve"> PRODUCCIÓN</w:t>
      </w:r>
      <w:bookmarkEnd w:id="39"/>
    </w:p>
    <w:p w14:paraId="6FAADE6D" w14:textId="77777777" w:rsidR="003065BF" w:rsidRPr="00F12859" w:rsidRDefault="003065BF" w:rsidP="005B26A5">
      <w:pPr>
        <w:spacing w:after="0"/>
        <w:jc w:val="both"/>
        <w:rPr>
          <w:rFonts w:ascii="Arial" w:hAnsi="Arial" w:cs="Arial"/>
          <w:sz w:val="24"/>
          <w:szCs w:val="24"/>
        </w:rPr>
      </w:pPr>
    </w:p>
    <w:p w14:paraId="0923FAFB" w14:textId="77777777" w:rsidR="003065BF" w:rsidRPr="00F12859" w:rsidRDefault="003065BF" w:rsidP="00513FFA">
      <w:pPr>
        <w:numPr>
          <w:ilvl w:val="0"/>
          <w:numId w:val="11"/>
        </w:numPr>
        <w:spacing w:after="0"/>
        <w:jc w:val="both"/>
        <w:rPr>
          <w:rFonts w:ascii="Arial" w:hAnsi="Arial" w:cs="Arial"/>
          <w:sz w:val="24"/>
        </w:rPr>
      </w:pPr>
      <w:r w:rsidRPr="00F12859">
        <w:rPr>
          <w:rFonts w:ascii="Arial" w:hAnsi="Arial" w:cs="Arial"/>
          <w:sz w:val="24"/>
        </w:rPr>
        <w:t xml:space="preserve">Norma Unificada de la </w:t>
      </w:r>
      <w:r w:rsidR="00271310" w:rsidRPr="00F12859">
        <w:rPr>
          <w:rFonts w:ascii="Arial" w:hAnsi="Arial" w:cs="Arial"/>
          <w:sz w:val="24"/>
        </w:rPr>
        <w:t>Guadua</w:t>
      </w:r>
      <w:r w:rsidRPr="00F12859">
        <w:rPr>
          <w:rFonts w:ascii="Arial" w:hAnsi="Arial" w:cs="Arial"/>
          <w:sz w:val="24"/>
        </w:rPr>
        <w:t xml:space="preserve"> – Reglamentación para el Manejo, Aprovechamiento y Establecimiento de </w:t>
      </w:r>
      <w:r w:rsidR="00271310" w:rsidRPr="00F12859">
        <w:rPr>
          <w:rFonts w:ascii="Arial" w:hAnsi="Arial" w:cs="Arial"/>
          <w:sz w:val="24"/>
        </w:rPr>
        <w:t>Guadua</w:t>
      </w:r>
      <w:r w:rsidRPr="00F12859">
        <w:rPr>
          <w:rFonts w:ascii="Arial" w:hAnsi="Arial" w:cs="Arial"/>
          <w:sz w:val="24"/>
        </w:rPr>
        <w:t>, Cañabrava y Bambúes.  Convenio 020 de 2001 Proyecto Manejo Sostenible de Bosques de Colombia.  Resolución: Nº 008 de febrero 8 de 2002 de CORPOCALDAS</w:t>
      </w:r>
    </w:p>
    <w:p w14:paraId="44601A91" w14:textId="77777777" w:rsidR="003065BF" w:rsidRPr="00F12859" w:rsidRDefault="003065BF" w:rsidP="00513FFA">
      <w:pPr>
        <w:numPr>
          <w:ilvl w:val="0"/>
          <w:numId w:val="11"/>
        </w:numPr>
        <w:spacing w:after="0"/>
        <w:jc w:val="both"/>
        <w:rPr>
          <w:rFonts w:ascii="Arial" w:hAnsi="Arial" w:cs="Arial"/>
          <w:sz w:val="24"/>
        </w:rPr>
      </w:pPr>
      <w:r w:rsidRPr="00F12859">
        <w:rPr>
          <w:rFonts w:ascii="Arial" w:hAnsi="Arial" w:cs="Arial"/>
          <w:sz w:val="24"/>
        </w:rPr>
        <w:t>Resolución Nº 1793 de diciembre 11 de 2001 de CARDER</w:t>
      </w:r>
    </w:p>
    <w:p w14:paraId="35E80D09" w14:textId="77777777" w:rsidR="003065BF" w:rsidRPr="00F12859" w:rsidRDefault="003065BF" w:rsidP="00513FFA">
      <w:pPr>
        <w:numPr>
          <w:ilvl w:val="0"/>
          <w:numId w:val="11"/>
        </w:numPr>
        <w:spacing w:after="0"/>
        <w:jc w:val="both"/>
        <w:rPr>
          <w:rFonts w:ascii="Arial" w:hAnsi="Arial" w:cs="Arial"/>
          <w:sz w:val="24"/>
        </w:rPr>
      </w:pPr>
      <w:r w:rsidRPr="00F12859">
        <w:rPr>
          <w:rFonts w:ascii="Arial" w:hAnsi="Arial" w:cs="Arial"/>
          <w:sz w:val="24"/>
        </w:rPr>
        <w:t>Resolución Nº 1167 de diciembre 6 de 2001 de CRQ</w:t>
      </w:r>
    </w:p>
    <w:p w14:paraId="2248DC60" w14:textId="77777777" w:rsidR="003065BF" w:rsidRPr="00F12859" w:rsidRDefault="003065BF" w:rsidP="00513FFA">
      <w:pPr>
        <w:numPr>
          <w:ilvl w:val="0"/>
          <w:numId w:val="11"/>
        </w:numPr>
        <w:spacing w:after="0"/>
        <w:jc w:val="both"/>
        <w:rPr>
          <w:rFonts w:ascii="Arial" w:hAnsi="Arial" w:cs="Arial"/>
          <w:sz w:val="24"/>
        </w:rPr>
      </w:pPr>
      <w:r w:rsidRPr="00F12859">
        <w:rPr>
          <w:rFonts w:ascii="Arial" w:hAnsi="Arial" w:cs="Arial"/>
          <w:sz w:val="24"/>
        </w:rPr>
        <w:t>Resolución Nº 002 de enero 2 de 2002 de CVC</w:t>
      </w:r>
    </w:p>
    <w:p w14:paraId="603B1B00" w14:textId="77777777" w:rsidR="003065BF" w:rsidRPr="00F12859" w:rsidRDefault="003065BF" w:rsidP="00513FFA">
      <w:pPr>
        <w:numPr>
          <w:ilvl w:val="0"/>
          <w:numId w:val="11"/>
        </w:numPr>
        <w:spacing w:after="0"/>
        <w:jc w:val="both"/>
        <w:rPr>
          <w:rFonts w:ascii="Arial" w:hAnsi="Arial" w:cs="Arial"/>
          <w:sz w:val="24"/>
        </w:rPr>
      </w:pPr>
      <w:r w:rsidRPr="00F12859">
        <w:rPr>
          <w:rFonts w:ascii="Arial" w:hAnsi="Arial" w:cs="Arial"/>
          <w:sz w:val="24"/>
        </w:rPr>
        <w:t>Resolución Nº 002 de enero 2 de 2002 de CVC</w:t>
      </w:r>
    </w:p>
    <w:p w14:paraId="5687BDD1" w14:textId="77777777" w:rsidR="00513FFA" w:rsidRDefault="00513FFA" w:rsidP="00513FFA">
      <w:pPr>
        <w:pStyle w:val="Textocomentario"/>
        <w:numPr>
          <w:ilvl w:val="0"/>
          <w:numId w:val="11"/>
        </w:numPr>
        <w:spacing w:after="0"/>
        <w:jc w:val="both"/>
        <w:rPr>
          <w:rFonts w:ascii="Arial" w:hAnsi="Arial" w:cs="Arial"/>
          <w:sz w:val="24"/>
          <w:szCs w:val="22"/>
        </w:rPr>
      </w:pPr>
      <w:r w:rsidRPr="00F12859">
        <w:rPr>
          <w:rFonts w:ascii="Arial" w:hAnsi="Arial" w:cs="Arial"/>
          <w:sz w:val="24"/>
          <w:szCs w:val="22"/>
        </w:rPr>
        <w:t xml:space="preserve">Resolución 1740 de 2016 del MADS por la cual se establecen los lineamientos generales para el manejo, aprovechamiento y establecimiento de </w:t>
      </w:r>
      <w:r w:rsidR="00271310" w:rsidRPr="00F12859">
        <w:rPr>
          <w:rFonts w:ascii="Arial" w:hAnsi="Arial" w:cs="Arial"/>
          <w:sz w:val="24"/>
          <w:szCs w:val="22"/>
        </w:rPr>
        <w:t>Guadua</w:t>
      </w:r>
      <w:r w:rsidRPr="00F12859">
        <w:rPr>
          <w:rFonts w:ascii="Arial" w:hAnsi="Arial" w:cs="Arial"/>
          <w:sz w:val="24"/>
          <w:szCs w:val="22"/>
        </w:rPr>
        <w:t>les y bambusales y se dictan otras disposiciones.</w:t>
      </w:r>
    </w:p>
    <w:p w14:paraId="366BAA12" w14:textId="77777777" w:rsidR="00513FFA" w:rsidRDefault="00513FFA" w:rsidP="00513FFA">
      <w:pPr>
        <w:spacing w:after="0"/>
        <w:jc w:val="both"/>
        <w:rPr>
          <w:rFonts w:ascii="Arial" w:hAnsi="Arial" w:cs="Arial"/>
          <w:sz w:val="24"/>
        </w:rPr>
      </w:pPr>
    </w:p>
    <w:p w14:paraId="53A093B3" w14:textId="77777777" w:rsidR="00777D83" w:rsidRPr="00F12859" w:rsidRDefault="00777D83" w:rsidP="00513FFA">
      <w:pPr>
        <w:spacing w:after="0"/>
        <w:jc w:val="both"/>
        <w:rPr>
          <w:rFonts w:ascii="Arial" w:hAnsi="Arial" w:cs="Arial"/>
          <w:sz w:val="24"/>
        </w:rPr>
      </w:pPr>
    </w:p>
    <w:p w14:paraId="5B683893" w14:textId="77777777" w:rsidR="003065BF" w:rsidRPr="00F12859" w:rsidRDefault="003065BF" w:rsidP="005B26A5">
      <w:pPr>
        <w:pStyle w:val="Ttulo2"/>
        <w:ind w:left="0"/>
        <w:jc w:val="both"/>
      </w:pPr>
      <w:bookmarkStart w:id="40" w:name="_Toc460333202"/>
      <w:r w:rsidRPr="00F12859">
        <w:lastRenderedPageBreak/>
        <w:t>NORMATIVIDAD MANO DE OBRA</w:t>
      </w:r>
      <w:bookmarkEnd w:id="40"/>
    </w:p>
    <w:p w14:paraId="484F368B" w14:textId="77777777" w:rsidR="003065BF" w:rsidRPr="00F12859" w:rsidRDefault="003065BF" w:rsidP="005B26A5">
      <w:pPr>
        <w:spacing w:after="0"/>
        <w:jc w:val="both"/>
        <w:rPr>
          <w:rFonts w:ascii="Arial" w:hAnsi="Arial" w:cs="Arial"/>
          <w:sz w:val="24"/>
        </w:rPr>
      </w:pPr>
    </w:p>
    <w:p w14:paraId="21EC55DA" w14:textId="77777777" w:rsidR="003065BF" w:rsidRPr="00F12859" w:rsidRDefault="003065BF" w:rsidP="00513FFA">
      <w:pPr>
        <w:numPr>
          <w:ilvl w:val="0"/>
          <w:numId w:val="20"/>
        </w:numPr>
        <w:spacing w:after="0"/>
        <w:jc w:val="both"/>
        <w:rPr>
          <w:rFonts w:ascii="Arial" w:hAnsi="Arial" w:cs="Arial"/>
          <w:sz w:val="24"/>
        </w:rPr>
      </w:pPr>
      <w:r w:rsidRPr="00F12859">
        <w:rPr>
          <w:rFonts w:ascii="Arial" w:hAnsi="Arial" w:cs="Arial"/>
          <w:sz w:val="24"/>
        </w:rPr>
        <w:t>Decreto Único Reglamentario del Sector Trabajo: Decreto 1072/15</w:t>
      </w:r>
    </w:p>
    <w:p w14:paraId="02A6607E" w14:textId="77777777" w:rsidR="003065BF" w:rsidRPr="00F12859" w:rsidRDefault="003065BF" w:rsidP="00513FFA">
      <w:pPr>
        <w:numPr>
          <w:ilvl w:val="0"/>
          <w:numId w:val="20"/>
        </w:numPr>
        <w:spacing w:after="0"/>
        <w:jc w:val="both"/>
        <w:rPr>
          <w:rFonts w:ascii="Arial" w:hAnsi="Arial" w:cs="Arial"/>
          <w:sz w:val="24"/>
        </w:rPr>
      </w:pPr>
      <w:r w:rsidRPr="00F12859">
        <w:rPr>
          <w:rFonts w:ascii="Arial" w:hAnsi="Arial" w:cs="Arial"/>
          <w:sz w:val="24"/>
        </w:rPr>
        <w:t>Salud y Seguridad en el trabajo: Decreto Único Reglamentario del Sector Trabajo: Decreto 1072/15 Título 4</w:t>
      </w:r>
    </w:p>
    <w:p w14:paraId="43D08283" w14:textId="77777777" w:rsidR="003065BF" w:rsidRPr="00F12859" w:rsidRDefault="003065BF" w:rsidP="005B26A5">
      <w:pPr>
        <w:spacing w:after="0"/>
        <w:jc w:val="both"/>
      </w:pPr>
    </w:p>
    <w:p w14:paraId="312BB309" w14:textId="77777777" w:rsidR="003065BF" w:rsidRPr="00F12859" w:rsidRDefault="003065BF" w:rsidP="005B26A5">
      <w:pPr>
        <w:pStyle w:val="Ttulo2"/>
        <w:ind w:left="0"/>
        <w:jc w:val="both"/>
      </w:pPr>
      <w:bookmarkStart w:id="41" w:name="_Toc460333203"/>
      <w:r w:rsidRPr="00F12859">
        <w:t>NORMATIVIDAD PARA IMPORTACION</w:t>
      </w:r>
      <w:bookmarkEnd w:id="41"/>
    </w:p>
    <w:p w14:paraId="748029C5" w14:textId="77777777" w:rsidR="003065BF" w:rsidRPr="00F12859" w:rsidRDefault="003065BF" w:rsidP="005B26A5">
      <w:pPr>
        <w:spacing w:after="0"/>
        <w:jc w:val="both"/>
        <w:rPr>
          <w:rFonts w:ascii="Arial" w:hAnsi="Arial" w:cs="Arial"/>
          <w:sz w:val="24"/>
        </w:rPr>
      </w:pPr>
    </w:p>
    <w:p w14:paraId="73CF7209" w14:textId="77777777" w:rsidR="003065BF" w:rsidRPr="00F12859" w:rsidRDefault="003065BF" w:rsidP="00513FFA">
      <w:pPr>
        <w:numPr>
          <w:ilvl w:val="0"/>
          <w:numId w:val="21"/>
        </w:numPr>
        <w:spacing w:after="0"/>
        <w:jc w:val="both"/>
        <w:rPr>
          <w:rFonts w:ascii="Arial" w:hAnsi="Arial" w:cs="Arial"/>
          <w:sz w:val="24"/>
        </w:rPr>
      </w:pPr>
      <w:r w:rsidRPr="00F12859">
        <w:rPr>
          <w:rFonts w:ascii="Arial" w:hAnsi="Arial" w:cs="Arial"/>
          <w:sz w:val="24"/>
        </w:rPr>
        <w:t xml:space="preserve">Verificación para exportar o importar especímenes de flora silvestre: Resolución 1263 de 2006 </w:t>
      </w:r>
    </w:p>
    <w:p w14:paraId="7856ACB1" w14:textId="77777777" w:rsidR="003065BF" w:rsidRPr="00F12859" w:rsidRDefault="003065BF" w:rsidP="00513FFA">
      <w:pPr>
        <w:numPr>
          <w:ilvl w:val="0"/>
          <w:numId w:val="21"/>
        </w:numPr>
        <w:spacing w:after="0"/>
        <w:jc w:val="both"/>
        <w:rPr>
          <w:rFonts w:ascii="Arial" w:hAnsi="Arial" w:cs="Arial"/>
          <w:sz w:val="24"/>
        </w:rPr>
      </w:pPr>
      <w:r w:rsidRPr="00F12859">
        <w:rPr>
          <w:rFonts w:ascii="Arial" w:hAnsi="Arial" w:cs="Arial"/>
          <w:sz w:val="24"/>
        </w:rPr>
        <w:t xml:space="preserve">Autorizaciones de importación y exportación de </w:t>
      </w:r>
      <w:r w:rsidR="00513FFA" w:rsidRPr="00F12859">
        <w:rPr>
          <w:rFonts w:ascii="Arial" w:hAnsi="Arial" w:cs="Arial"/>
          <w:sz w:val="24"/>
        </w:rPr>
        <w:t>especímenes</w:t>
      </w:r>
      <w:r w:rsidRPr="00F12859">
        <w:rPr>
          <w:rFonts w:ascii="Arial" w:hAnsi="Arial" w:cs="Arial"/>
          <w:sz w:val="24"/>
        </w:rPr>
        <w:t xml:space="preserve"> de la diversidad biológica que no se encuentran listadas en los apéndices de la Convención CITES (Resolución No. 1367 de 2000)</w:t>
      </w:r>
    </w:p>
    <w:p w14:paraId="302BF205" w14:textId="77777777" w:rsidR="003065BF" w:rsidRPr="00F12859" w:rsidRDefault="003065BF" w:rsidP="00513FFA">
      <w:pPr>
        <w:numPr>
          <w:ilvl w:val="0"/>
          <w:numId w:val="21"/>
        </w:numPr>
        <w:spacing w:after="0"/>
        <w:jc w:val="both"/>
        <w:rPr>
          <w:rFonts w:ascii="Arial" w:hAnsi="Arial" w:cs="Arial"/>
          <w:sz w:val="24"/>
        </w:rPr>
      </w:pPr>
      <w:r w:rsidRPr="00F12859">
        <w:rPr>
          <w:rFonts w:ascii="Arial" w:hAnsi="Arial" w:cs="Arial"/>
          <w:sz w:val="24"/>
        </w:rPr>
        <w:t xml:space="preserve">Solicitar el permiso de importación </w:t>
      </w:r>
      <w:proofErr w:type="spellStart"/>
      <w:r w:rsidRPr="00F12859">
        <w:rPr>
          <w:rFonts w:ascii="Arial" w:hAnsi="Arial" w:cs="Arial"/>
          <w:sz w:val="24"/>
        </w:rPr>
        <w:t>ó</w:t>
      </w:r>
      <w:proofErr w:type="spellEnd"/>
      <w:r w:rsidRPr="00F12859">
        <w:rPr>
          <w:rFonts w:ascii="Arial" w:hAnsi="Arial" w:cs="Arial"/>
          <w:sz w:val="24"/>
        </w:rPr>
        <w:t xml:space="preserve"> DRFI (Documento Requisito Fitosanitario para Importación), ante el ICA</w:t>
      </w:r>
    </w:p>
    <w:p w14:paraId="20F07D10" w14:textId="77777777" w:rsidR="003065BF" w:rsidRPr="00F12859" w:rsidRDefault="003065BF" w:rsidP="00513FFA">
      <w:pPr>
        <w:numPr>
          <w:ilvl w:val="0"/>
          <w:numId w:val="21"/>
        </w:numPr>
        <w:spacing w:after="0"/>
        <w:jc w:val="both"/>
        <w:rPr>
          <w:rFonts w:ascii="Arial" w:hAnsi="Arial" w:cs="Arial"/>
          <w:sz w:val="24"/>
        </w:rPr>
      </w:pPr>
      <w:r w:rsidRPr="00F12859">
        <w:rPr>
          <w:rFonts w:ascii="Arial" w:hAnsi="Arial" w:cs="Arial"/>
          <w:sz w:val="24"/>
        </w:rPr>
        <w:t xml:space="preserve">Solicitar al Servicio de Inspección y Cuarentena de ICA, el respectivo registro, en el lugar de entrada (puerto </w:t>
      </w:r>
      <w:proofErr w:type="spellStart"/>
      <w:r w:rsidRPr="00F12859">
        <w:rPr>
          <w:rFonts w:ascii="Arial" w:hAnsi="Arial" w:cs="Arial"/>
          <w:sz w:val="24"/>
        </w:rPr>
        <w:t>ó</w:t>
      </w:r>
      <w:proofErr w:type="spellEnd"/>
      <w:r w:rsidRPr="00F12859">
        <w:rPr>
          <w:rFonts w:ascii="Arial" w:hAnsi="Arial" w:cs="Arial"/>
          <w:sz w:val="24"/>
        </w:rPr>
        <w:t xml:space="preserve"> frontera), y en caso de requerirlo, el Importador debe contratar una empresa fumigadora que debe llevar a cabo su procedimiento bajo la supervisión de un funcionario del ICA. </w:t>
      </w:r>
    </w:p>
    <w:p w14:paraId="44FAA115" w14:textId="77777777" w:rsidR="003065BF" w:rsidRPr="00F12859" w:rsidRDefault="003065BF" w:rsidP="00513FFA">
      <w:pPr>
        <w:numPr>
          <w:ilvl w:val="0"/>
          <w:numId w:val="21"/>
        </w:numPr>
        <w:spacing w:after="0"/>
        <w:jc w:val="both"/>
        <w:rPr>
          <w:rFonts w:ascii="Arial" w:hAnsi="Arial" w:cs="Arial"/>
          <w:sz w:val="24"/>
        </w:rPr>
      </w:pPr>
      <w:r w:rsidRPr="00F12859">
        <w:rPr>
          <w:rFonts w:ascii="Arial" w:hAnsi="Arial" w:cs="Arial"/>
          <w:sz w:val="24"/>
        </w:rPr>
        <w:t xml:space="preserve">Solicitar y diligenciar el correspondiente documento para nacionalización, el cual debe ser entregado a la DIAN con el resto de originales (Factura Comercial, carta porte </w:t>
      </w:r>
      <w:proofErr w:type="spellStart"/>
      <w:r w:rsidRPr="00F12859">
        <w:rPr>
          <w:rFonts w:ascii="Arial" w:hAnsi="Arial" w:cs="Arial"/>
          <w:sz w:val="24"/>
        </w:rPr>
        <w:t>ó</w:t>
      </w:r>
      <w:proofErr w:type="spellEnd"/>
      <w:r w:rsidRPr="00F12859">
        <w:rPr>
          <w:rFonts w:ascii="Arial" w:hAnsi="Arial" w:cs="Arial"/>
          <w:sz w:val="24"/>
        </w:rPr>
        <w:t xml:space="preserve"> guía aérea, certificado fitosanitario de origen).</w:t>
      </w:r>
    </w:p>
    <w:p w14:paraId="5E028D66" w14:textId="77777777" w:rsidR="003065BF" w:rsidRPr="00F12859" w:rsidRDefault="003065BF" w:rsidP="005B26A5">
      <w:pPr>
        <w:spacing w:after="0"/>
        <w:jc w:val="both"/>
      </w:pPr>
    </w:p>
    <w:p w14:paraId="22F77C0A" w14:textId="77777777" w:rsidR="003065BF" w:rsidRPr="00F12859" w:rsidRDefault="003065BF" w:rsidP="005B26A5">
      <w:pPr>
        <w:pStyle w:val="Ttulo2"/>
        <w:ind w:left="0"/>
        <w:jc w:val="both"/>
      </w:pPr>
      <w:bookmarkStart w:id="42" w:name="_Toc460333204"/>
      <w:r w:rsidRPr="00F12859">
        <w:t>NORMATIVIDAD EXPORTACION</w:t>
      </w:r>
      <w:bookmarkEnd w:id="42"/>
    </w:p>
    <w:p w14:paraId="0B5E5A63" w14:textId="77777777" w:rsidR="00513FFA" w:rsidRPr="00F12859" w:rsidRDefault="00513FFA" w:rsidP="005B26A5">
      <w:pPr>
        <w:spacing w:after="0"/>
        <w:jc w:val="both"/>
        <w:rPr>
          <w:rFonts w:ascii="Arial" w:hAnsi="Arial" w:cs="Arial"/>
          <w:sz w:val="24"/>
        </w:rPr>
      </w:pPr>
    </w:p>
    <w:p w14:paraId="3DBE37C5" w14:textId="77777777" w:rsidR="003065BF" w:rsidRPr="00F12859" w:rsidRDefault="003065BF" w:rsidP="00513FFA">
      <w:pPr>
        <w:numPr>
          <w:ilvl w:val="0"/>
          <w:numId w:val="22"/>
        </w:numPr>
        <w:spacing w:after="0"/>
        <w:jc w:val="both"/>
        <w:rPr>
          <w:rFonts w:ascii="Arial" w:hAnsi="Arial" w:cs="Arial"/>
          <w:sz w:val="24"/>
        </w:rPr>
      </w:pPr>
      <w:r w:rsidRPr="00F12859">
        <w:rPr>
          <w:rFonts w:ascii="Arial" w:hAnsi="Arial" w:cs="Arial"/>
          <w:sz w:val="24"/>
        </w:rPr>
        <w:t xml:space="preserve">Verificación para exportar o importar especímenes de flora silvestre: Resolución 1263 de 2006 </w:t>
      </w:r>
    </w:p>
    <w:p w14:paraId="456E560F" w14:textId="77777777" w:rsidR="003065BF" w:rsidRPr="00F12859" w:rsidRDefault="003065BF" w:rsidP="00513FFA">
      <w:pPr>
        <w:numPr>
          <w:ilvl w:val="0"/>
          <w:numId w:val="22"/>
        </w:numPr>
        <w:spacing w:after="0"/>
        <w:jc w:val="both"/>
        <w:rPr>
          <w:rFonts w:ascii="Arial" w:hAnsi="Arial" w:cs="Arial"/>
          <w:sz w:val="24"/>
        </w:rPr>
      </w:pPr>
      <w:r w:rsidRPr="00F12859">
        <w:rPr>
          <w:rFonts w:ascii="Arial" w:hAnsi="Arial" w:cs="Arial"/>
          <w:sz w:val="24"/>
        </w:rPr>
        <w:t xml:space="preserve">Autorizaciones de importación y exportación de </w:t>
      </w:r>
      <w:r w:rsidR="00B21DBC" w:rsidRPr="00F12859">
        <w:rPr>
          <w:rFonts w:ascii="Arial" w:hAnsi="Arial" w:cs="Arial"/>
          <w:sz w:val="24"/>
        </w:rPr>
        <w:t>especímenes</w:t>
      </w:r>
      <w:r w:rsidRPr="00F12859">
        <w:rPr>
          <w:rFonts w:ascii="Arial" w:hAnsi="Arial" w:cs="Arial"/>
          <w:sz w:val="24"/>
        </w:rPr>
        <w:t xml:space="preserve"> de la diversidad biológica que no se encuentran listadas en los apéndices de la Convención CITES (Resolución No. 1367 de 2000)</w:t>
      </w:r>
    </w:p>
    <w:p w14:paraId="34E860F4" w14:textId="77777777" w:rsidR="00513FFA" w:rsidRPr="00F12859" w:rsidRDefault="00513FFA" w:rsidP="005B26A5">
      <w:pPr>
        <w:spacing w:after="0"/>
        <w:jc w:val="both"/>
        <w:rPr>
          <w:rFonts w:ascii="Arial" w:hAnsi="Arial" w:cs="Arial"/>
          <w:b/>
          <w:sz w:val="24"/>
        </w:rPr>
      </w:pPr>
    </w:p>
    <w:p w14:paraId="51DC52DF" w14:textId="77777777" w:rsidR="003065BF" w:rsidRPr="00F12859" w:rsidRDefault="003065BF" w:rsidP="005B26A5">
      <w:pPr>
        <w:spacing w:after="0"/>
        <w:jc w:val="both"/>
        <w:rPr>
          <w:rFonts w:ascii="Arial" w:hAnsi="Arial" w:cs="Arial"/>
          <w:b/>
          <w:sz w:val="24"/>
        </w:rPr>
      </w:pPr>
      <w:r w:rsidRPr="00F12859">
        <w:rPr>
          <w:rFonts w:ascii="Arial" w:hAnsi="Arial" w:cs="Arial"/>
          <w:b/>
          <w:sz w:val="24"/>
        </w:rPr>
        <w:t>ARANCELES</w:t>
      </w:r>
    </w:p>
    <w:p w14:paraId="0C6413E0" w14:textId="77777777" w:rsidR="00513FFA" w:rsidRPr="00F12859" w:rsidRDefault="00513FFA" w:rsidP="005B26A5">
      <w:pPr>
        <w:spacing w:after="0"/>
        <w:jc w:val="both"/>
        <w:rPr>
          <w:rFonts w:ascii="Arial" w:hAnsi="Arial" w:cs="Arial"/>
          <w:sz w:val="24"/>
        </w:rPr>
      </w:pPr>
    </w:p>
    <w:p w14:paraId="765B2A33" w14:textId="77777777" w:rsidR="003065BF" w:rsidRPr="00F12859" w:rsidRDefault="003065BF" w:rsidP="00513FFA">
      <w:pPr>
        <w:numPr>
          <w:ilvl w:val="0"/>
          <w:numId w:val="23"/>
        </w:numPr>
        <w:spacing w:after="0"/>
        <w:jc w:val="both"/>
        <w:rPr>
          <w:rFonts w:ascii="Arial" w:hAnsi="Arial" w:cs="Arial"/>
          <w:sz w:val="24"/>
        </w:rPr>
      </w:pPr>
      <w:r w:rsidRPr="00F12859">
        <w:rPr>
          <w:rFonts w:ascii="Arial" w:hAnsi="Arial" w:cs="Arial"/>
          <w:sz w:val="24"/>
        </w:rPr>
        <w:t>UE: SGP Plus: régimen especial de estímulo del desarrollo sostenible y la gobernanza.</w:t>
      </w:r>
    </w:p>
    <w:p w14:paraId="226EDEB7" w14:textId="77777777" w:rsidR="003065BF" w:rsidRPr="00F12859" w:rsidRDefault="003065BF" w:rsidP="00513FFA">
      <w:pPr>
        <w:numPr>
          <w:ilvl w:val="0"/>
          <w:numId w:val="23"/>
        </w:numPr>
        <w:spacing w:after="0"/>
        <w:jc w:val="both"/>
        <w:rPr>
          <w:rFonts w:ascii="Arial" w:hAnsi="Arial" w:cs="Arial"/>
          <w:sz w:val="24"/>
        </w:rPr>
      </w:pPr>
      <w:r w:rsidRPr="00F12859">
        <w:rPr>
          <w:rFonts w:ascii="Arial" w:hAnsi="Arial" w:cs="Arial"/>
          <w:sz w:val="24"/>
        </w:rPr>
        <w:t>Sistema especial para los Países Menos Adelantados (PMA).</w:t>
      </w:r>
    </w:p>
    <w:p w14:paraId="1262D372" w14:textId="77777777" w:rsidR="00513FFA" w:rsidRPr="00F12859" w:rsidRDefault="00513FFA" w:rsidP="005B26A5">
      <w:pPr>
        <w:spacing w:after="0"/>
        <w:jc w:val="both"/>
        <w:rPr>
          <w:rFonts w:ascii="Arial" w:hAnsi="Arial" w:cs="Arial"/>
          <w:sz w:val="24"/>
        </w:rPr>
      </w:pPr>
    </w:p>
    <w:p w14:paraId="74568265" w14:textId="77777777" w:rsidR="003065BF" w:rsidRPr="00F12859" w:rsidRDefault="003065BF" w:rsidP="005B26A5">
      <w:pPr>
        <w:pStyle w:val="Ttulo2"/>
        <w:ind w:left="0"/>
        <w:jc w:val="both"/>
      </w:pPr>
      <w:bookmarkStart w:id="43" w:name="_Toc460333205"/>
      <w:r w:rsidRPr="00F12859">
        <w:t>NORMATIVIDAD PRODUCTOS DE CALIDAD</w:t>
      </w:r>
      <w:bookmarkEnd w:id="43"/>
    </w:p>
    <w:p w14:paraId="35D54F8F" w14:textId="77777777" w:rsidR="003065BF" w:rsidRPr="00F12859" w:rsidRDefault="003065BF" w:rsidP="005B26A5">
      <w:pPr>
        <w:spacing w:after="0"/>
        <w:jc w:val="both"/>
        <w:rPr>
          <w:rFonts w:ascii="Arial" w:hAnsi="Arial" w:cs="Arial"/>
          <w:sz w:val="24"/>
        </w:rPr>
      </w:pPr>
    </w:p>
    <w:p w14:paraId="5359E5F5" w14:textId="77777777"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Norma NSR – 10 para construcción en </w:t>
      </w:r>
      <w:r w:rsidR="00271310" w:rsidRPr="00F12859">
        <w:rPr>
          <w:rFonts w:ascii="Arial" w:hAnsi="Arial" w:cs="Arial"/>
          <w:sz w:val="24"/>
        </w:rPr>
        <w:t>Guadua</w:t>
      </w:r>
      <w:r w:rsidRPr="00F12859">
        <w:rPr>
          <w:rFonts w:ascii="Arial" w:hAnsi="Arial" w:cs="Arial"/>
          <w:sz w:val="24"/>
        </w:rPr>
        <w:t xml:space="preserve"> (Sismo Resistencia)</w:t>
      </w:r>
    </w:p>
    <w:p w14:paraId="3AD7CD02" w14:textId="2DED13D1"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5300. </w:t>
      </w:r>
      <w:r w:rsidR="00A85351" w:rsidRPr="00F12859">
        <w:rPr>
          <w:rFonts w:ascii="Arial" w:hAnsi="Arial" w:cs="Arial"/>
          <w:sz w:val="24"/>
        </w:rPr>
        <w:t xml:space="preserve">Cosecha y </w:t>
      </w:r>
      <w:proofErr w:type="spellStart"/>
      <w:r w:rsidR="00A85351" w:rsidRPr="00F12859">
        <w:rPr>
          <w:rFonts w:ascii="Arial" w:hAnsi="Arial" w:cs="Arial"/>
          <w:sz w:val="24"/>
        </w:rPr>
        <w:t>postcosecha</w:t>
      </w:r>
      <w:proofErr w:type="spellEnd"/>
      <w:r w:rsidR="00A85351" w:rsidRPr="00F12859">
        <w:rPr>
          <w:rFonts w:ascii="Arial" w:hAnsi="Arial" w:cs="Arial"/>
          <w:sz w:val="24"/>
        </w:rPr>
        <w:t xml:space="preserve"> de</w:t>
      </w:r>
      <w:r w:rsidR="00A85351">
        <w:rPr>
          <w:rFonts w:ascii="Arial" w:hAnsi="Arial" w:cs="Arial"/>
          <w:sz w:val="24"/>
        </w:rPr>
        <w:t xml:space="preserve">l </w:t>
      </w:r>
      <w:proofErr w:type="spellStart"/>
      <w:r w:rsidR="00A85351">
        <w:rPr>
          <w:rFonts w:ascii="Arial" w:hAnsi="Arial" w:cs="Arial"/>
          <w:sz w:val="24"/>
        </w:rPr>
        <w:t>culmo</w:t>
      </w:r>
      <w:proofErr w:type="spellEnd"/>
      <w:r w:rsidR="00A85351">
        <w:rPr>
          <w:rFonts w:ascii="Arial" w:hAnsi="Arial" w:cs="Arial"/>
          <w:sz w:val="24"/>
        </w:rPr>
        <w:t xml:space="preserve"> de guadua angustifolia K</w:t>
      </w:r>
      <w:r w:rsidR="00A85351" w:rsidRPr="00F12859">
        <w:rPr>
          <w:rFonts w:ascii="Arial" w:hAnsi="Arial" w:cs="Arial"/>
          <w:sz w:val="24"/>
        </w:rPr>
        <w:t>unth</w:t>
      </w:r>
      <w:r w:rsidRPr="00F12859">
        <w:rPr>
          <w:rFonts w:ascii="Arial" w:hAnsi="Arial" w:cs="Arial"/>
          <w:sz w:val="24"/>
        </w:rPr>
        <w:t>.</w:t>
      </w:r>
    </w:p>
    <w:p w14:paraId="03E099E0" w14:textId="0F3591F7"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lastRenderedPageBreak/>
        <w:t xml:space="preserve">Código NTC 5301. </w:t>
      </w:r>
      <w:r w:rsidR="00A85351" w:rsidRPr="00F12859">
        <w:rPr>
          <w:rFonts w:ascii="Arial" w:hAnsi="Arial" w:cs="Arial"/>
          <w:sz w:val="24"/>
        </w:rPr>
        <w:t xml:space="preserve">Preservación y secado del </w:t>
      </w:r>
      <w:proofErr w:type="spellStart"/>
      <w:r w:rsidR="00A85351" w:rsidRPr="00F12859">
        <w:rPr>
          <w:rFonts w:ascii="Arial" w:hAnsi="Arial" w:cs="Arial"/>
          <w:sz w:val="24"/>
        </w:rPr>
        <w:t>culmo</w:t>
      </w:r>
      <w:proofErr w:type="spellEnd"/>
      <w:r w:rsidR="00A85351" w:rsidRPr="00F12859">
        <w:rPr>
          <w:rFonts w:ascii="Arial" w:hAnsi="Arial" w:cs="Arial"/>
          <w:sz w:val="24"/>
        </w:rPr>
        <w:t xml:space="preserve"> de guadua angustifolia</w:t>
      </w:r>
      <w:r w:rsidRPr="00F12859">
        <w:rPr>
          <w:rFonts w:ascii="Arial" w:hAnsi="Arial" w:cs="Arial"/>
          <w:sz w:val="24"/>
        </w:rPr>
        <w:t xml:space="preserve"> KUNTH.</w:t>
      </w:r>
    </w:p>
    <w:p w14:paraId="5A7BD92D" w14:textId="75383768"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5405. </w:t>
      </w:r>
      <w:r w:rsidR="00A85351" w:rsidRPr="00F12859">
        <w:rPr>
          <w:rFonts w:ascii="Arial" w:hAnsi="Arial" w:cs="Arial"/>
          <w:sz w:val="24"/>
        </w:rPr>
        <w:t xml:space="preserve">Propagación vegetativa de guadua angustifolia </w:t>
      </w:r>
      <w:r w:rsidRPr="00F12859">
        <w:rPr>
          <w:rFonts w:ascii="Arial" w:hAnsi="Arial" w:cs="Arial"/>
          <w:sz w:val="24"/>
        </w:rPr>
        <w:t>KUNTH</w:t>
      </w:r>
    </w:p>
    <w:p w14:paraId="5C477308" w14:textId="3E987D2A"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5407. </w:t>
      </w:r>
      <w:r w:rsidR="00A85351" w:rsidRPr="00F12859">
        <w:rPr>
          <w:rFonts w:ascii="Arial" w:hAnsi="Arial" w:cs="Arial"/>
          <w:sz w:val="24"/>
        </w:rPr>
        <w:t xml:space="preserve">Uniones de estructuras con guadua angustifolia </w:t>
      </w:r>
      <w:r w:rsidRPr="00F12859">
        <w:rPr>
          <w:rFonts w:ascii="Arial" w:hAnsi="Arial" w:cs="Arial"/>
          <w:sz w:val="24"/>
        </w:rPr>
        <w:t>KUNTH.</w:t>
      </w:r>
    </w:p>
    <w:p w14:paraId="3C14D206" w14:textId="2D852A7F"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5458. </w:t>
      </w:r>
      <w:r w:rsidR="00A85351" w:rsidRPr="00F12859">
        <w:rPr>
          <w:rFonts w:ascii="Arial" w:hAnsi="Arial" w:cs="Arial"/>
          <w:sz w:val="24"/>
        </w:rPr>
        <w:t xml:space="preserve">Elaboración de artesanías y muebles con </w:t>
      </w:r>
      <w:proofErr w:type="spellStart"/>
      <w:r w:rsidR="00A85351" w:rsidRPr="00F12859">
        <w:rPr>
          <w:rFonts w:ascii="Arial" w:hAnsi="Arial" w:cs="Arial"/>
          <w:sz w:val="24"/>
        </w:rPr>
        <w:t>culmos</w:t>
      </w:r>
      <w:proofErr w:type="spellEnd"/>
      <w:r w:rsidR="00A85351" w:rsidRPr="00F12859">
        <w:rPr>
          <w:rFonts w:ascii="Arial" w:hAnsi="Arial" w:cs="Arial"/>
          <w:sz w:val="24"/>
        </w:rPr>
        <w:t xml:space="preserve"> maduros de guadua angustifolia </w:t>
      </w:r>
      <w:r w:rsidRPr="00F12859">
        <w:rPr>
          <w:rFonts w:ascii="Arial" w:hAnsi="Arial" w:cs="Arial"/>
          <w:sz w:val="24"/>
        </w:rPr>
        <w:t>KUNTH.</w:t>
      </w:r>
    </w:p>
    <w:p w14:paraId="05C9FB09" w14:textId="3811B8FF"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5525. </w:t>
      </w:r>
      <w:r w:rsidR="00A85351" w:rsidRPr="00F12859">
        <w:rPr>
          <w:rFonts w:ascii="Arial" w:hAnsi="Arial" w:cs="Arial"/>
          <w:sz w:val="24"/>
        </w:rPr>
        <w:t xml:space="preserve">Métodos de ensayo para determinar las propiedades físicas y mecánicas de la guadua angustifolia </w:t>
      </w:r>
      <w:r w:rsidRPr="00F12859">
        <w:rPr>
          <w:rFonts w:ascii="Arial" w:hAnsi="Arial" w:cs="Arial"/>
          <w:sz w:val="24"/>
        </w:rPr>
        <w:t>KUNTH.</w:t>
      </w:r>
    </w:p>
    <w:p w14:paraId="30B04D5B" w14:textId="5834CA99"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5726. </w:t>
      </w:r>
      <w:r w:rsidR="00A85351" w:rsidRPr="00F12859">
        <w:rPr>
          <w:rFonts w:ascii="Arial" w:hAnsi="Arial" w:cs="Arial"/>
          <w:sz w:val="24"/>
        </w:rPr>
        <w:t xml:space="preserve">Inventario de rodales de guadua angustifolia </w:t>
      </w:r>
      <w:r w:rsidRPr="00F12859">
        <w:rPr>
          <w:rFonts w:ascii="Arial" w:hAnsi="Arial" w:cs="Arial"/>
          <w:sz w:val="24"/>
        </w:rPr>
        <w:t xml:space="preserve">KUNTH </w:t>
      </w:r>
      <w:r w:rsidR="00A85351" w:rsidRPr="00F12859">
        <w:rPr>
          <w:rFonts w:ascii="Arial" w:hAnsi="Arial" w:cs="Arial"/>
          <w:sz w:val="24"/>
        </w:rPr>
        <w:t>para aprovechamientos con fines comerciales</w:t>
      </w:r>
    </w:p>
    <w:p w14:paraId="769461AA" w14:textId="4BD44EA5"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5727. </w:t>
      </w:r>
      <w:r w:rsidR="00A85351" w:rsidRPr="00F12859">
        <w:rPr>
          <w:rFonts w:ascii="Arial" w:hAnsi="Arial" w:cs="Arial"/>
          <w:sz w:val="24"/>
        </w:rPr>
        <w:t>Terminología aplicada a la guadua y sus productos</w:t>
      </w:r>
    </w:p>
    <w:p w14:paraId="3573AD25" w14:textId="4A8F5DB2"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5829. </w:t>
      </w:r>
      <w:r w:rsidR="00A85351" w:rsidRPr="00F12859">
        <w:rPr>
          <w:rFonts w:ascii="Arial" w:hAnsi="Arial" w:cs="Arial"/>
          <w:sz w:val="24"/>
        </w:rPr>
        <w:t xml:space="preserve">Obtención de latas y tablillas de guadua angustifolia </w:t>
      </w:r>
      <w:r w:rsidRPr="00F12859">
        <w:rPr>
          <w:rFonts w:ascii="Arial" w:hAnsi="Arial" w:cs="Arial"/>
          <w:sz w:val="24"/>
        </w:rPr>
        <w:t>KUNTH</w:t>
      </w:r>
    </w:p>
    <w:p w14:paraId="31C63DFB" w14:textId="77777777"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Código NTC 6100. </w:t>
      </w:r>
      <w:r w:rsidR="00A85351" w:rsidRPr="00F12859">
        <w:rPr>
          <w:rFonts w:ascii="Arial" w:hAnsi="Arial" w:cs="Arial"/>
          <w:sz w:val="24"/>
        </w:rPr>
        <w:t xml:space="preserve">Etiquetas ambientales tipo i. Sello ambiental colombiano. Criterios ambientales para productos de primero y segundo grado de transformación de guadua angustifolia </w:t>
      </w:r>
      <w:r w:rsidRPr="00F12859">
        <w:rPr>
          <w:rFonts w:ascii="Arial" w:hAnsi="Arial" w:cs="Arial"/>
          <w:sz w:val="24"/>
        </w:rPr>
        <w:t>KUNTH</w:t>
      </w:r>
    </w:p>
    <w:p w14:paraId="1D44A259" w14:textId="77777777"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FSC: Certificación de la Unidad de manejo Forestal - UMF.   Se evalúa plan de manejo y las actividades del Aprovechamiento </w:t>
      </w:r>
      <w:r w:rsidR="00DE74E5" w:rsidRPr="00F12859">
        <w:rPr>
          <w:rFonts w:ascii="Arial" w:hAnsi="Arial" w:cs="Arial"/>
          <w:sz w:val="24"/>
        </w:rPr>
        <w:t>forestal (</w:t>
      </w:r>
      <w:r w:rsidRPr="00F12859">
        <w:rPr>
          <w:rFonts w:ascii="Arial" w:hAnsi="Arial" w:cs="Arial"/>
          <w:sz w:val="24"/>
        </w:rPr>
        <w:t>técnicas, ambientales, sociales y laborales).</w:t>
      </w:r>
    </w:p>
    <w:p w14:paraId="6D14F3D7" w14:textId="77777777"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Certificación de la Cadena de Custodia – </w:t>
      </w:r>
      <w:proofErr w:type="spellStart"/>
      <w:r w:rsidRPr="00F12859">
        <w:rPr>
          <w:rFonts w:ascii="Arial" w:hAnsi="Arial" w:cs="Arial"/>
          <w:sz w:val="24"/>
        </w:rPr>
        <w:t>CoC</w:t>
      </w:r>
      <w:proofErr w:type="spellEnd"/>
      <w:r w:rsidRPr="00F12859">
        <w:rPr>
          <w:rFonts w:ascii="Arial" w:hAnsi="Arial" w:cs="Arial"/>
          <w:sz w:val="24"/>
        </w:rPr>
        <w:t>.  Permite identificar si el producto es total o parcialmente elaborado con materia prima de un bosque certificado.</w:t>
      </w:r>
    </w:p>
    <w:p w14:paraId="57DB7232" w14:textId="1757DE98"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ISO 9001:2015. </w:t>
      </w:r>
      <w:r w:rsidR="00A85351" w:rsidRPr="00F12859">
        <w:rPr>
          <w:rFonts w:ascii="Arial" w:hAnsi="Arial" w:cs="Arial"/>
          <w:sz w:val="24"/>
        </w:rPr>
        <w:t>Normatividad para la gestión de los procesos de calidad</w:t>
      </w:r>
    </w:p>
    <w:p w14:paraId="18B8C201" w14:textId="21032558"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 xml:space="preserve">ISO 14001:2015. </w:t>
      </w:r>
      <w:r w:rsidR="00A85351" w:rsidRPr="00F12859">
        <w:rPr>
          <w:rFonts w:ascii="Arial" w:hAnsi="Arial" w:cs="Arial"/>
          <w:sz w:val="24"/>
        </w:rPr>
        <w:t>Normatividad para la gestión ambiental</w:t>
      </w:r>
    </w:p>
    <w:p w14:paraId="02F7720A" w14:textId="77777777" w:rsidR="003065BF" w:rsidRPr="00F12859" w:rsidRDefault="003065BF" w:rsidP="00513FFA">
      <w:pPr>
        <w:numPr>
          <w:ilvl w:val="0"/>
          <w:numId w:val="24"/>
        </w:numPr>
        <w:spacing w:after="0"/>
        <w:jc w:val="both"/>
        <w:rPr>
          <w:rFonts w:ascii="Arial" w:hAnsi="Arial" w:cs="Arial"/>
          <w:sz w:val="24"/>
        </w:rPr>
      </w:pPr>
      <w:r w:rsidRPr="00F12859">
        <w:rPr>
          <w:rFonts w:ascii="Arial" w:hAnsi="Arial" w:cs="Arial"/>
          <w:sz w:val="24"/>
        </w:rPr>
        <w:t>OSHAS 18001</w:t>
      </w:r>
    </w:p>
    <w:p w14:paraId="69DE9CA8" w14:textId="77777777" w:rsidR="005D703F" w:rsidRPr="00F12859" w:rsidRDefault="003065BF" w:rsidP="00472E46">
      <w:pPr>
        <w:spacing w:after="0"/>
        <w:jc w:val="center"/>
        <w:rPr>
          <w:rFonts w:ascii="Arial" w:hAnsi="Arial" w:cs="Arial"/>
          <w:b/>
          <w:sz w:val="24"/>
          <w:szCs w:val="24"/>
        </w:rPr>
      </w:pPr>
      <w:r w:rsidRPr="00F12859">
        <w:rPr>
          <w:rFonts w:ascii="Arial" w:hAnsi="Arial" w:cs="Arial"/>
          <w:sz w:val="24"/>
        </w:rPr>
        <w:br w:type="page"/>
      </w:r>
    </w:p>
    <w:p w14:paraId="1C2CCDA0" w14:textId="77777777" w:rsidR="002B1C96" w:rsidRPr="00F12859" w:rsidRDefault="00472E46" w:rsidP="0007768A">
      <w:pPr>
        <w:pStyle w:val="Ttulo1"/>
        <w:numPr>
          <w:ilvl w:val="0"/>
          <w:numId w:val="15"/>
        </w:numPr>
        <w:ind w:left="0"/>
      </w:pPr>
      <w:r w:rsidRPr="00F12859">
        <w:t>VISIÓN, OBJETIVOS, METAS Y ESTRATEGIAS DE LA CADENA PRODUCTIVA 2017- 20</w:t>
      </w:r>
      <w:r w:rsidR="00513FFA" w:rsidRPr="00F12859">
        <w:t>27</w:t>
      </w:r>
    </w:p>
    <w:p w14:paraId="7DD92F84" w14:textId="77777777" w:rsidR="00472E46" w:rsidRPr="00F12859" w:rsidRDefault="00472E46" w:rsidP="0007768A">
      <w:pPr>
        <w:spacing w:after="0" w:line="240" w:lineRule="auto"/>
        <w:jc w:val="both"/>
        <w:rPr>
          <w:rFonts w:ascii="Arial" w:hAnsi="Arial" w:cs="Arial"/>
          <w:b/>
          <w:sz w:val="24"/>
          <w:szCs w:val="24"/>
        </w:rPr>
      </w:pPr>
    </w:p>
    <w:p w14:paraId="1000C43B" w14:textId="77777777" w:rsidR="00472E46" w:rsidRPr="00F12859" w:rsidRDefault="00472E46" w:rsidP="0007768A">
      <w:pPr>
        <w:numPr>
          <w:ilvl w:val="1"/>
          <w:numId w:val="12"/>
        </w:numPr>
        <w:spacing w:after="0" w:line="240" w:lineRule="auto"/>
        <w:ind w:left="0"/>
        <w:jc w:val="both"/>
        <w:rPr>
          <w:rFonts w:ascii="Arial" w:hAnsi="Arial" w:cs="Arial"/>
          <w:b/>
          <w:sz w:val="24"/>
          <w:szCs w:val="24"/>
        </w:rPr>
      </w:pPr>
      <w:r w:rsidRPr="00F12859">
        <w:rPr>
          <w:rFonts w:ascii="Arial" w:hAnsi="Arial" w:cs="Arial"/>
          <w:b/>
          <w:sz w:val="24"/>
          <w:szCs w:val="24"/>
        </w:rPr>
        <w:t xml:space="preserve">Misión: </w:t>
      </w:r>
    </w:p>
    <w:p w14:paraId="0874C6DB" w14:textId="77777777" w:rsidR="00472E46" w:rsidRPr="00F12859" w:rsidRDefault="00472E46" w:rsidP="0007768A">
      <w:pPr>
        <w:spacing w:after="0"/>
        <w:jc w:val="both"/>
        <w:rPr>
          <w:rFonts w:ascii="Arial" w:hAnsi="Arial" w:cs="Arial"/>
          <w:b/>
          <w:sz w:val="24"/>
          <w:szCs w:val="24"/>
        </w:rPr>
      </w:pPr>
    </w:p>
    <w:p w14:paraId="02FD749D" w14:textId="10BC5652" w:rsidR="00472E46" w:rsidRPr="00F12859" w:rsidRDefault="00472E46" w:rsidP="0007768A">
      <w:pPr>
        <w:spacing w:after="0"/>
        <w:jc w:val="both"/>
        <w:rPr>
          <w:rFonts w:ascii="Arial" w:hAnsi="Arial" w:cs="Arial"/>
          <w:sz w:val="24"/>
          <w:szCs w:val="24"/>
        </w:rPr>
      </w:pPr>
      <w:r w:rsidRPr="00F12859">
        <w:rPr>
          <w:rFonts w:ascii="Arial" w:hAnsi="Arial" w:cs="Arial"/>
          <w:sz w:val="24"/>
          <w:szCs w:val="24"/>
          <w:u w:val="single"/>
        </w:rPr>
        <w:t>La organización</w:t>
      </w:r>
      <w:r w:rsidR="0007768A" w:rsidRPr="00F12859">
        <w:rPr>
          <w:rFonts w:ascii="Arial" w:hAnsi="Arial" w:cs="Arial"/>
          <w:sz w:val="24"/>
          <w:szCs w:val="24"/>
          <w:u w:val="single"/>
        </w:rPr>
        <w:t xml:space="preserve"> de la cadena productiva de la </w:t>
      </w:r>
      <w:r w:rsidR="00271310" w:rsidRPr="00F12859">
        <w:rPr>
          <w:rFonts w:ascii="Arial" w:hAnsi="Arial" w:cs="Arial"/>
          <w:sz w:val="24"/>
          <w:szCs w:val="24"/>
          <w:u w:val="single"/>
        </w:rPr>
        <w:t>Guadua</w:t>
      </w:r>
      <w:r w:rsidRPr="00F12859">
        <w:rPr>
          <w:rFonts w:ascii="Arial" w:hAnsi="Arial" w:cs="Arial"/>
          <w:sz w:val="24"/>
          <w:szCs w:val="24"/>
          <w:u w:val="single"/>
        </w:rPr>
        <w:t xml:space="preserve"> y su industria</w:t>
      </w:r>
      <w:r w:rsidR="00A85351">
        <w:rPr>
          <w:rFonts w:ascii="Arial" w:hAnsi="Arial" w:cs="Arial"/>
          <w:sz w:val="24"/>
          <w:szCs w:val="24"/>
          <w:u w:val="single"/>
        </w:rPr>
        <w:t xml:space="preserve"> en Colombia, promueve y</w:t>
      </w:r>
      <w:r w:rsidRPr="00F12859">
        <w:rPr>
          <w:rFonts w:ascii="Arial" w:hAnsi="Arial" w:cs="Arial"/>
          <w:sz w:val="24"/>
          <w:szCs w:val="24"/>
          <w:u w:val="single"/>
        </w:rPr>
        <w:t xml:space="preserve"> facilita la interlocución entre diferentes eslabones de la Cadena y el Gobierno, para lograr el incremento de los niveles de competitividad y contribuir con la conservación del recurso </w:t>
      </w:r>
      <w:r w:rsidR="00A85351">
        <w:rPr>
          <w:rFonts w:ascii="Arial" w:hAnsi="Arial" w:cs="Arial"/>
          <w:sz w:val="24"/>
          <w:szCs w:val="24"/>
          <w:u w:val="single"/>
        </w:rPr>
        <w:t xml:space="preserve">como parte de las estrategias de mitigación y adaptación al cambio climático </w:t>
      </w:r>
      <w:r w:rsidRPr="00F12859">
        <w:rPr>
          <w:rFonts w:ascii="Arial" w:hAnsi="Arial" w:cs="Arial"/>
          <w:sz w:val="24"/>
          <w:szCs w:val="24"/>
          <w:u w:val="single"/>
        </w:rPr>
        <w:t xml:space="preserve">y </w:t>
      </w:r>
      <w:r w:rsidR="00A85351">
        <w:rPr>
          <w:rFonts w:ascii="Arial" w:hAnsi="Arial" w:cs="Arial"/>
          <w:sz w:val="24"/>
          <w:szCs w:val="24"/>
          <w:u w:val="single"/>
        </w:rPr>
        <w:t xml:space="preserve">para </w:t>
      </w:r>
      <w:r w:rsidRPr="00F12859">
        <w:rPr>
          <w:rFonts w:ascii="Arial" w:hAnsi="Arial" w:cs="Arial"/>
          <w:sz w:val="24"/>
          <w:szCs w:val="24"/>
          <w:u w:val="single"/>
        </w:rPr>
        <w:t>el desarrollo sostenible del país.</w:t>
      </w:r>
    </w:p>
    <w:p w14:paraId="506F4F3A" w14:textId="77777777" w:rsidR="00472E46" w:rsidRPr="00F12859" w:rsidRDefault="00472E46" w:rsidP="0007768A">
      <w:pPr>
        <w:tabs>
          <w:tab w:val="left" w:pos="1845"/>
        </w:tabs>
        <w:spacing w:after="0"/>
        <w:jc w:val="both"/>
        <w:rPr>
          <w:rFonts w:ascii="Arial" w:hAnsi="Arial" w:cs="Arial"/>
          <w:b/>
          <w:sz w:val="24"/>
          <w:szCs w:val="24"/>
        </w:rPr>
      </w:pPr>
    </w:p>
    <w:p w14:paraId="593F33A5" w14:textId="77777777" w:rsidR="00472E46" w:rsidRPr="00F12859" w:rsidRDefault="00472E46" w:rsidP="0007768A">
      <w:pPr>
        <w:numPr>
          <w:ilvl w:val="1"/>
          <w:numId w:val="12"/>
        </w:numPr>
        <w:spacing w:after="0" w:line="240" w:lineRule="auto"/>
        <w:ind w:left="0"/>
        <w:jc w:val="both"/>
        <w:rPr>
          <w:rFonts w:ascii="Arial" w:hAnsi="Arial" w:cs="Arial"/>
          <w:b/>
          <w:sz w:val="24"/>
          <w:szCs w:val="24"/>
        </w:rPr>
      </w:pPr>
      <w:r w:rsidRPr="00F12859">
        <w:rPr>
          <w:rFonts w:ascii="Arial" w:hAnsi="Arial" w:cs="Arial"/>
          <w:b/>
          <w:sz w:val="24"/>
          <w:szCs w:val="24"/>
        </w:rPr>
        <w:t>Visión:</w:t>
      </w:r>
    </w:p>
    <w:p w14:paraId="68AD2E09" w14:textId="77777777" w:rsidR="00472E46" w:rsidRPr="00F12859" w:rsidRDefault="00472E46" w:rsidP="0007768A">
      <w:pPr>
        <w:spacing w:after="0"/>
        <w:jc w:val="both"/>
        <w:rPr>
          <w:rFonts w:ascii="Arial" w:hAnsi="Arial" w:cs="Arial"/>
          <w:b/>
          <w:sz w:val="24"/>
          <w:szCs w:val="24"/>
        </w:rPr>
      </w:pPr>
    </w:p>
    <w:p w14:paraId="56CBFB17" w14:textId="0BB7799B" w:rsidR="00472E46" w:rsidRPr="00F12859" w:rsidRDefault="0007768A" w:rsidP="0007768A">
      <w:pPr>
        <w:spacing w:after="0"/>
        <w:jc w:val="both"/>
        <w:rPr>
          <w:rFonts w:ascii="Arial" w:hAnsi="Arial" w:cs="Arial"/>
          <w:sz w:val="24"/>
          <w:szCs w:val="24"/>
          <w:u w:val="single"/>
        </w:rPr>
      </w:pPr>
      <w:r w:rsidRPr="00F12859">
        <w:rPr>
          <w:rFonts w:ascii="Arial" w:hAnsi="Arial" w:cs="Arial"/>
          <w:sz w:val="24"/>
          <w:szCs w:val="24"/>
          <w:u w:val="single"/>
        </w:rPr>
        <w:t xml:space="preserve">La </w:t>
      </w:r>
      <w:r w:rsidR="00A85351">
        <w:rPr>
          <w:rFonts w:ascii="Arial" w:hAnsi="Arial" w:cs="Arial"/>
          <w:sz w:val="24"/>
          <w:szCs w:val="24"/>
          <w:u w:val="single"/>
        </w:rPr>
        <w:t>C</w:t>
      </w:r>
      <w:r w:rsidRPr="00F12859">
        <w:rPr>
          <w:rFonts w:ascii="Arial" w:hAnsi="Arial" w:cs="Arial"/>
          <w:sz w:val="24"/>
          <w:szCs w:val="24"/>
          <w:u w:val="single"/>
        </w:rPr>
        <w:t xml:space="preserve">adena </w:t>
      </w:r>
      <w:r w:rsidR="00A85351">
        <w:rPr>
          <w:rFonts w:ascii="Arial" w:hAnsi="Arial" w:cs="Arial"/>
          <w:sz w:val="24"/>
          <w:szCs w:val="24"/>
          <w:u w:val="single"/>
        </w:rPr>
        <w:t>P</w:t>
      </w:r>
      <w:r w:rsidRPr="00F12859">
        <w:rPr>
          <w:rFonts w:ascii="Arial" w:hAnsi="Arial" w:cs="Arial"/>
          <w:sz w:val="24"/>
          <w:szCs w:val="24"/>
          <w:u w:val="single"/>
        </w:rPr>
        <w:t xml:space="preserve">roductiva de la </w:t>
      </w:r>
      <w:r w:rsidR="00271310" w:rsidRPr="00F12859">
        <w:rPr>
          <w:rFonts w:ascii="Arial" w:hAnsi="Arial" w:cs="Arial"/>
          <w:sz w:val="24"/>
          <w:szCs w:val="24"/>
          <w:u w:val="single"/>
        </w:rPr>
        <w:t>Guadua</w:t>
      </w:r>
      <w:r w:rsidR="00472E46" w:rsidRPr="00F12859">
        <w:rPr>
          <w:rFonts w:ascii="Arial" w:hAnsi="Arial" w:cs="Arial"/>
          <w:sz w:val="24"/>
          <w:szCs w:val="24"/>
          <w:u w:val="single"/>
        </w:rPr>
        <w:t xml:space="preserve"> en el año 20</w:t>
      </w:r>
      <w:r w:rsidR="00A85351">
        <w:rPr>
          <w:rFonts w:ascii="Arial" w:hAnsi="Arial" w:cs="Arial"/>
          <w:sz w:val="24"/>
          <w:szCs w:val="24"/>
          <w:u w:val="single"/>
        </w:rPr>
        <w:t>30</w:t>
      </w:r>
      <w:r w:rsidR="00472E46" w:rsidRPr="00F12859">
        <w:rPr>
          <w:rFonts w:ascii="Arial" w:hAnsi="Arial" w:cs="Arial"/>
          <w:sz w:val="24"/>
          <w:szCs w:val="24"/>
          <w:u w:val="single"/>
        </w:rPr>
        <w:t xml:space="preserve"> </w:t>
      </w:r>
      <w:r w:rsidR="00A85351">
        <w:rPr>
          <w:rFonts w:ascii="Arial" w:hAnsi="Arial" w:cs="Arial"/>
          <w:sz w:val="24"/>
          <w:szCs w:val="24"/>
          <w:u w:val="single"/>
        </w:rPr>
        <w:t>es</w:t>
      </w:r>
      <w:r w:rsidR="00472E46" w:rsidRPr="00F12859">
        <w:rPr>
          <w:rFonts w:ascii="Arial" w:hAnsi="Arial" w:cs="Arial"/>
          <w:sz w:val="24"/>
          <w:szCs w:val="24"/>
          <w:u w:val="single"/>
        </w:rPr>
        <w:t xml:space="preserve"> reconocida</w:t>
      </w:r>
      <w:r w:rsidR="00A85351">
        <w:rPr>
          <w:rFonts w:ascii="Arial" w:hAnsi="Arial" w:cs="Arial"/>
          <w:sz w:val="24"/>
          <w:szCs w:val="24"/>
          <w:u w:val="single"/>
        </w:rPr>
        <w:t xml:space="preserve"> como </w:t>
      </w:r>
      <w:proofErr w:type="spellStart"/>
      <w:r w:rsidR="00A85351">
        <w:rPr>
          <w:rFonts w:ascii="Arial" w:hAnsi="Arial" w:cs="Arial"/>
          <w:sz w:val="24"/>
          <w:szCs w:val="24"/>
          <w:u w:val="single"/>
        </w:rPr>
        <w:t>Cluster</w:t>
      </w:r>
      <w:proofErr w:type="spellEnd"/>
      <w:r w:rsidR="00A85351">
        <w:rPr>
          <w:rFonts w:ascii="Arial" w:hAnsi="Arial" w:cs="Arial"/>
          <w:sz w:val="24"/>
          <w:szCs w:val="24"/>
          <w:u w:val="single"/>
        </w:rPr>
        <w:t>,</w:t>
      </w:r>
      <w:r w:rsidR="00472E46" w:rsidRPr="00F12859">
        <w:rPr>
          <w:rFonts w:ascii="Arial" w:hAnsi="Arial" w:cs="Arial"/>
          <w:sz w:val="24"/>
          <w:szCs w:val="24"/>
          <w:u w:val="single"/>
        </w:rPr>
        <w:t xml:space="preserve"> por </w:t>
      </w:r>
      <w:r w:rsidR="00A85351">
        <w:rPr>
          <w:rFonts w:ascii="Arial" w:hAnsi="Arial" w:cs="Arial"/>
          <w:sz w:val="24"/>
          <w:szCs w:val="24"/>
          <w:u w:val="single"/>
        </w:rPr>
        <w:t xml:space="preserve">la diversidad y calidad de </w:t>
      </w:r>
      <w:r w:rsidR="00472E46" w:rsidRPr="00F12859">
        <w:rPr>
          <w:rFonts w:ascii="Arial" w:hAnsi="Arial" w:cs="Arial"/>
          <w:sz w:val="24"/>
          <w:szCs w:val="24"/>
          <w:u w:val="single"/>
        </w:rPr>
        <w:t xml:space="preserve">productos </w:t>
      </w:r>
      <w:r w:rsidR="00A85351">
        <w:rPr>
          <w:rFonts w:ascii="Arial" w:hAnsi="Arial" w:cs="Arial"/>
          <w:sz w:val="24"/>
          <w:szCs w:val="24"/>
          <w:u w:val="single"/>
        </w:rPr>
        <w:t>para el mercado</w:t>
      </w:r>
      <w:r w:rsidR="00472E46" w:rsidRPr="00F12859">
        <w:rPr>
          <w:rFonts w:ascii="Arial" w:hAnsi="Arial" w:cs="Arial"/>
          <w:sz w:val="24"/>
          <w:szCs w:val="24"/>
          <w:u w:val="single"/>
        </w:rPr>
        <w:t xml:space="preserve"> internacional, </w:t>
      </w:r>
      <w:r w:rsidR="00A85351">
        <w:rPr>
          <w:rFonts w:ascii="Arial" w:hAnsi="Arial" w:cs="Arial"/>
          <w:sz w:val="24"/>
          <w:szCs w:val="24"/>
          <w:u w:val="single"/>
        </w:rPr>
        <w:t>sobre la base del</w:t>
      </w:r>
      <w:r w:rsidR="00472E46" w:rsidRPr="00F12859">
        <w:rPr>
          <w:rFonts w:ascii="Arial" w:hAnsi="Arial" w:cs="Arial"/>
          <w:sz w:val="24"/>
          <w:szCs w:val="24"/>
          <w:u w:val="single"/>
        </w:rPr>
        <w:t xml:space="preserve"> aprovechamiento</w:t>
      </w:r>
      <w:r w:rsidR="00A85351">
        <w:rPr>
          <w:rFonts w:ascii="Arial" w:hAnsi="Arial" w:cs="Arial"/>
          <w:sz w:val="24"/>
          <w:szCs w:val="24"/>
          <w:u w:val="single"/>
        </w:rPr>
        <w:t xml:space="preserve"> agroindustrial</w:t>
      </w:r>
      <w:r w:rsidR="00472E46" w:rsidRPr="00F12859">
        <w:rPr>
          <w:rFonts w:ascii="Arial" w:hAnsi="Arial" w:cs="Arial"/>
          <w:sz w:val="24"/>
          <w:szCs w:val="24"/>
          <w:u w:val="single"/>
        </w:rPr>
        <w:t xml:space="preserve"> sostenible de </w:t>
      </w:r>
      <w:r w:rsidR="00271310" w:rsidRPr="00F12859">
        <w:rPr>
          <w:rFonts w:ascii="Arial" w:hAnsi="Arial" w:cs="Arial"/>
          <w:sz w:val="24"/>
          <w:szCs w:val="24"/>
          <w:u w:val="single"/>
        </w:rPr>
        <w:t>guadua</w:t>
      </w:r>
      <w:r w:rsidR="00472E46" w:rsidRPr="00F12859">
        <w:rPr>
          <w:rFonts w:ascii="Arial" w:hAnsi="Arial" w:cs="Arial"/>
          <w:sz w:val="24"/>
          <w:szCs w:val="24"/>
          <w:u w:val="single"/>
        </w:rPr>
        <w:t>les naturales y cultivos altamente tecnificados, que proveen materiales</w:t>
      </w:r>
      <w:r w:rsidR="00A85351">
        <w:rPr>
          <w:rFonts w:ascii="Arial" w:hAnsi="Arial" w:cs="Arial"/>
          <w:sz w:val="24"/>
          <w:szCs w:val="24"/>
          <w:u w:val="single"/>
        </w:rPr>
        <w:t xml:space="preserve">, bienes y servicios ambientales </w:t>
      </w:r>
      <w:r w:rsidR="00472E46" w:rsidRPr="00F12859">
        <w:rPr>
          <w:rFonts w:ascii="Arial" w:hAnsi="Arial" w:cs="Arial"/>
          <w:sz w:val="24"/>
          <w:szCs w:val="24"/>
          <w:u w:val="single"/>
        </w:rPr>
        <w:t xml:space="preserve"> para diversos usos y como material</w:t>
      </w:r>
      <w:r w:rsidR="00A85351">
        <w:rPr>
          <w:rFonts w:ascii="Arial" w:hAnsi="Arial" w:cs="Arial"/>
          <w:sz w:val="24"/>
          <w:szCs w:val="24"/>
          <w:u w:val="single"/>
        </w:rPr>
        <w:t xml:space="preserve"> industrial y </w:t>
      </w:r>
      <w:r w:rsidR="00472E46" w:rsidRPr="00F12859">
        <w:rPr>
          <w:rFonts w:ascii="Arial" w:hAnsi="Arial" w:cs="Arial"/>
          <w:sz w:val="24"/>
          <w:szCs w:val="24"/>
          <w:u w:val="single"/>
        </w:rPr>
        <w:t xml:space="preserve"> </w:t>
      </w:r>
      <w:r w:rsidR="00A85351">
        <w:rPr>
          <w:rFonts w:ascii="Arial" w:hAnsi="Arial" w:cs="Arial"/>
          <w:sz w:val="24"/>
          <w:szCs w:val="24"/>
          <w:u w:val="single"/>
        </w:rPr>
        <w:t>arquitectónico sostenible;</w:t>
      </w:r>
      <w:r w:rsidR="00472E46" w:rsidRPr="00F12859">
        <w:rPr>
          <w:rFonts w:ascii="Arial" w:hAnsi="Arial" w:cs="Arial"/>
          <w:sz w:val="24"/>
          <w:szCs w:val="24"/>
          <w:u w:val="single"/>
        </w:rPr>
        <w:t xml:space="preserve"> sus eslabones se articulan</w:t>
      </w:r>
      <w:r w:rsidR="00A85351">
        <w:rPr>
          <w:rFonts w:ascii="Arial" w:hAnsi="Arial" w:cs="Arial"/>
          <w:sz w:val="24"/>
          <w:szCs w:val="24"/>
          <w:u w:val="single"/>
        </w:rPr>
        <w:t xml:space="preserve"> como empresa con </w:t>
      </w:r>
      <w:r w:rsidR="00472E46" w:rsidRPr="00F12859">
        <w:rPr>
          <w:rFonts w:ascii="Arial" w:hAnsi="Arial" w:cs="Arial"/>
          <w:sz w:val="24"/>
          <w:szCs w:val="24"/>
          <w:u w:val="single"/>
        </w:rPr>
        <w:t>incremento de productividad</w:t>
      </w:r>
      <w:r w:rsidR="00A85351">
        <w:rPr>
          <w:rFonts w:ascii="Arial" w:hAnsi="Arial" w:cs="Arial"/>
          <w:sz w:val="24"/>
          <w:szCs w:val="24"/>
          <w:u w:val="single"/>
        </w:rPr>
        <w:t xml:space="preserve">, generación de valor y competitiva, como parte de una economía forestal que sustenta </w:t>
      </w:r>
      <w:r w:rsidR="00472E46" w:rsidRPr="00F12859">
        <w:rPr>
          <w:rFonts w:ascii="Arial" w:hAnsi="Arial" w:cs="Arial"/>
          <w:sz w:val="24"/>
          <w:szCs w:val="24"/>
          <w:u w:val="single"/>
        </w:rPr>
        <w:t>la calidad de vida de comunidades</w:t>
      </w:r>
      <w:r w:rsidR="00A85351">
        <w:rPr>
          <w:rFonts w:ascii="Arial" w:hAnsi="Arial" w:cs="Arial"/>
          <w:sz w:val="24"/>
          <w:szCs w:val="24"/>
          <w:u w:val="single"/>
        </w:rPr>
        <w:t xml:space="preserve"> y empresas</w:t>
      </w:r>
      <w:r w:rsidR="00472E46" w:rsidRPr="00F12859">
        <w:rPr>
          <w:rFonts w:ascii="Arial" w:hAnsi="Arial" w:cs="Arial"/>
          <w:sz w:val="24"/>
          <w:szCs w:val="24"/>
          <w:u w:val="single"/>
        </w:rPr>
        <w:t xml:space="preserve"> rurales</w:t>
      </w:r>
      <w:r w:rsidR="00A85351">
        <w:rPr>
          <w:rFonts w:ascii="Arial" w:hAnsi="Arial" w:cs="Arial"/>
          <w:sz w:val="24"/>
          <w:szCs w:val="24"/>
          <w:u w:val="single"/>
        </w:rPr>
        <w:t xml:space="preserve"> de Colombia</w:t>
      </w:r>
      <w:r w:rsidR="00472E46" w:rsidRPr="00F12859">
        <w:rPr>
          <w:rFonts w:ascii="Arial" w:hAnsi="Arial" w:cs="Arial"/>
          <w:sz w:val="24"/>
          <w:szCs w:val="24"/>
          <w:u w:val="single"/>
        </w:rPr>
        <w:t xml:space="preserve"> </w:t>
      </w:r>
    </w:p>
    <w:p w14:paraId="6A6C89CE" w14:textId="77777777" w:rsidR="00472E46" w:rsidRPr="00F12859" w:rsidRDefault="00472E46" w:rsidP="0007768A">
      <w:pPr>
        <w:spacing w:after="0"/>
        <w:jc w:val="both"/>
        <w:rPr>
          <w:rFonts w:ascii="Arial" w:hAnsi="Arial" w:cs="Arial"/>
          <w:b/>
          <w:sz w:val="24"/>
          <w:szCs w:val="24"/>
        </w:rPr>
      </w:pPr>
    </w:p>
    <w:p w14:paraId="60EF859E" w14:textId="18C0E6C3" w:rsidR="00472E46" w:rsidRPr="00F12859" w:rsidRDefault="00D714C1" w:rsidP="0007768A">
      <w:pPr>
        <w:numPr>
          <w:ilvl w:val="1"/>
          <w:numId w:val="12"/>
        </w:numPr>
        <w:spacing w:after="0" w:line="240" w:lineRule="auto"/>
        <w:ind w:left="0"/>
        <w:jc w:val="both"/>
        <w:rPr>
          <w:rFonts w:ascii="Arial" w:hAnsi="Arial" w:cs="Arial"/>
          <w:b/>
          <w:sz w:val="24"/>
          <w:szCs w:val="24"/>
        </w:rPr>
      </w:pPr>
      <w:r w:rsidRPr="00F12859">
        <w:rPr>
          <w:rFonts w:ascii="Arial" w:hAnsi="Arial" w:cs="Arial"/>
          <w:b/>
          <w:sz w:val="24"/>
          <w:szCs w:val="24"/>
        </w:rPr>
        <w:t>Objetivos Estratégicos</w:t>
      </w:r>
      <w:r w:rsidR="00A85351">
        <w:rPr>
          <w:rFonts w:ascii="Arial" w:hAnsi="Arial" w:cs="Arial"/>
          <w:b/>
          <w:sz w:val="24"/>
          <w:szCs w:val="24"/>
        </w:rPr>
        <w:t>,</w:t>
      </w:r>
      <w:r w:rsidRPr="00F12859">
        <w:rPr>
          <w:rFonts w:ascii="Arial" w:hAnsi="Arial" w:cs="Arial"/>
          <w:b/>
          <w:sz w:val="24"/>
          <w:szCs w:val="24"/>
        </w:rPr>
        <w:t xml:space="preserve"> Ley 811 de 2003.</w:t>
      </w:r>
    </w:p>
    <w:p w14:paraId="5FE5D9CF" w14:textId="77777777" w:rsidR="00472E46" w:rsidRPr="00F12859" w:rsidRDefault="00472E46" w:rsidP="0007768A">
      <w:pPr>
        <w:spacing w:after="0"/>
        <w:jc w:val="both"/>
        <w:rPr>
          <w:rFonts w:ascii="Arial" w:hAnsi="Arial" w:cs="Arial"/>
          <w:b/>
          <w:sz w:val="24"/>
          <w:szCs w:val="24"/>
        </w:rPr>
      </w:pPr>
    </w:p>
    <w:p w14:paraId="0FE1CB1F"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1. Mejora de la productividad y competitividad.</w:t>
      </w:r>
    </w:p>
    <w:p w14:paraId="643A0D78"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2. Desarrollo del mercado de bienes y factores de la cadena.</w:t>
      </w:r>
    </w:p>
    <w:p w14:paraId="2223B10D" w14:textId="25B20A38"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3. Disminución de costos de transacción entre distintos agentes de la cadena.</w:t>
      </w:r>
    </w:p>
    <w:p w14:paraId="4E4C0E3F"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4. Desarrollo de alianzas estratégicas de diferente tipo.</w:t>
      </w:r>
    </w:p>
    <w:p w14:paraId="56CB6E83"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5. Mejora de la información entre los agentes de la cadena.</w:t>
      </w:r>
    </w:p>
    <w:p w14:paraId="555B7972"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6. Vinculación de los pequeños productores y empresarios a la cadena.</w:t>
      </w:r>
    </w:p>
    <w:p w14:paraId="314EECCC"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7. Manejo de recursos naturales y medio ambiente.</w:t>
      </w:r>
    </w:p>
    <w:p w14:paraId="3BDF148B"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8. Formación de recursos humanos.</w:t>
      </w:r>
    </w:p>
    <w:p w14:paraId="7823E871" w14:textId="77777777" w:rsidR="00472E46" w:rsidRPr="00F12859" w:rsidRDefault="00472E46" w:rsidP="004653CC">
      <w:pPr>
        <w:spacing w:after="0"/>
        <w:ind w:left="708" w:hanging="424"/>
        <w:jc w:val="both"/>
        <w:rPr>
          <w:rFonts w:ascii="Arial" w:hAnsi="Arial" w:cs="Arial"/>
          <w:sz w:val="24"/>
          <w:szCs w:val="24"/>
        </w:rPr>
      </w:pPr>
      <w:r w:rsidRPr="00F12859">
        <w:rPr>
          <w:rFonts w:ascii="Arial" w:hAnsi="Arial" w:cs="Arial"/>
          <w:sz w:val="24"/>
          <w:szCs w:val="24"/>
        </w:rPr>
        <w:t>9. Investigación y desarrollo tecnológico</w:t>
      </w:r>
    </w:p>
    <w:p w14:paraId="14992FFD" w14:textId="77777777" w:rsidR="00472E46" w:rsidRPr="00F12859" w:rsidRDefault="00472E46" w:rsidP="0007768A">
      <w:pPr>
        <w:spacing w:after="0"/>
        <w:jc w:val="both"/>
        <w:rPr>
          <w:rFonts w:ascii="Arial" w:hAnsi="Arial" w:cs="Arial"/>
          <w:b/>
          <w:sz w:val="24"/>
          <w:szCs w:val="24"/>
        </w:rPr>
      </w:pPr>
    </w:p>
    <w:p w14:paraId="53D2B6FB" w14:textId="77777777" w:rsidR="00472E46" w:rsidRPr="00A85351" w:rsidRDefault="005A23AF" w:rsidP="0007768A">
      <w:pPr>
        <w:numPr>
          <w:ilvl w:val="0"/>
          <w:numId w:val="12"/>
        </w:numPr>
        <w:spacing w:after="0" w:line="240" w:lineRule="auto"/>
        <w:ind w:left="0"/>
        <w:rPr>
          <w:rFonts w:ascii="Arial" w:hAnsi="Arial" w:cs="Arial"/>
          <w:b/>
          <w:sz w:val="24"/>
          <w:szCs w:val="24"/>
        </w:rPr>
      </w:pPr>
      <w:r>
        <w:rPr>
          <w:rFonts w:ascii="Arial" w:hAnsi="Arial" w:cs="Arial"/>
          <w:noProof/>
          <w:sz w:val="24"/>
          <w:szCs w:val="24"/>
        </w:rPr>
        <w:pict w14:anchorId="53E1DDA2">
          <v:shapetype id="_x0000_t202" coordsize="21600,21600" o:spt="202" path="m,l,21600r21600,l21600,xe">
            <v:stroke joinstyle="miter"/>
            <v:path gradientshapeok="t" o:connecttype="rect"/>
          </v:shapetype>
          <v:shape id="_x0000_s1027" type="#_x0000_t202" style="position:absolute;left:0;text-align:left;margin-left:113.2pt;margin-top:665.45pt;width:207pt;height:18pt;z-index:251654656" filled="f" stroked="f">
            <v:textbox style="mso-next-textbox:#_x0000_s1027" inset="0,0,0,0">
              <w:txbxContent>
                <w:p w14:paraId="3A1F044C" w14:textId="77777777" w:rsidR="005A23AF" w:rsidRPr="005D6399" w:rsidRDefault="005A23AF" w:rsidP="00472E46">
                  <w:pPr>
                    <w:jc w:val="center"/>
                    <w:rPr>
                      <w:rFonts w:ascii="Arial" w:hAnsi="Arial" w:cs="Arial"/>
                      <w:color w:val="FFFFFF"/>
                    </w:rPr>
                  </w:pPr>
                  <w:r>
                    <w:rPr>
                      <w:rFonts w:ascii="Arial" w:hAnsi="Arial" w:cs="Arial"/>
                      <w:color w:val="FFFFFF"/>
                    </w:rPr>
                    <w:t>B&amp;S</w:t>
                  </w:r>
                </w:p>
                <w:p w14:paraId="52F4A5D5" w14:textId="77777777" w:rsidR="005A23AF" w:rsidRPr="005D6399" w:rsidRDefault="005A23AF" w:rsidP="00472E46">
                  <w:pPr>
                    <w:jc w:val="center"/>
                    <w:rPr>
                      <w:rFonts w:ascii="Arial" w:hAnsi="Arial" w:cs="Arial"/>
                      <w:color w:val="FFFFFF"/>
                    </w:rPr>
                  </w:pPr>
                </w:p>
              </w:txbxContent>
            </v:textbox>
          </v:shape>
        </w:pict>
      </w:r>
      <w:r w:rsidR="00472E46" w:rsidRPr="00F12859">
        <w:rPr>
          <w:rFonts w:ascii="Arial" w:hAnsi="Arial" w:cs="Arial"/>
          <w:b/>
          <w:sz w:val="24"/>
          <w:szCs w:val="24"/>
        </w:rPr>
        <w:t>ANÁLISIS ESTRATÉGICO:</w:t>
      </w:r>
      <w:r w:rsidR="00A85351">
        <w:rPr>
          <w:rFonts w:ascii="Arial" w:hAnsi="Arial" w:cs="Arial"/>
          <w:b/>
          <w:sz w:val="24"/>
          <w:szCs w:val="24"/>
        </w:rPr>
        <w:t xml:space="preserve"> </w:t>
      </w:r>
    </w:p>
    <w:p w14:paraId="3AEC9761" w14:textId="77777777" w:rsidR="00A85351" w:rsidRPr="00675DC8" w:rsidRDefault="00A85351" w:rsidP="00A85351">
      <w:pPr>
        <w:rPr>
          <w:rFonts w:ascii="Arial" w:hAnsi="Arial" w:cs="Arial"/>
        </w:rPr>
      </w:pPr>
    </w:p>
    <w:p w14:paraId="21782CFF" w14:textId="77777777" w:rsidR="00A85351" w:rsidRPr="00675DC8" w:rsidRDefault="00A85351" w:rsidP="00A85351">
      <w:pPr>
        <w:jc w:val="both"/>
        <w:rPr>
          <w:rFonts w:ascii="Arial" w:hAnsi="Arial" w:cs="Arial"/>
          <w:b/>
          <w:caps/>
        </w:rPr>
      </w:pPr>
      <w:r w:rsidRPr="00675DC8">
        <w:rPr>
          <w:rFonts w:ascii="Arial" w:hAnsi="Arial" w:cs="Arial"/>
          <w:b/>
          <w:caps/>
        </w:rPr>
        <w:t>3.2 Planteamientos de competitividad</w:t>
      </w:r>
    </w:p>
    <w:p w14:paraId="1A62F46D" w14:textId="77777777" w:rsidR="00A85351" w:rsidRPr="00675DC8" w:rsidRDefault="00A85351" w:rsidP="00A85351">
      <w:pPr>
        <w:jc w:val="both"/>
        <w:rPr>
          <w:rFonts w:ascii="Arial" w:hAnsi="Arial" w:cs="Arial"/>
          <w:b/>
        </w:rPr>
      </w:pPr>
      <w:r w:rsidRPr="00675DC8">
        <w:rPr>
          <w:rFonts w:ascii="Arial" w:hAnsi="Arial" w:cs="Arial"/>
          <w:b/>
        </w:rPr>
        <w:t xml:space="preserve">Michael Porter.  </w:t>
      </w:r>
      <w:r>
        <w:rPr>
          <w:rFonts w:ascii="Arial" w:hAnsi="Arial" w:cs="Arial"/>
        </w:rPr>
        <w:t>M</w:t>
      </w:r>
      <w:r w:rsidRPr="00675DC8">
        <w:rPr>
          <w:rFonts w:ascii="Arial" w:hAnsi="Arial" w:cs="Arial"/>
        </w:rPr>
        <w:t xml:space="preserve">odelo para determinar las consecuencias de la rentabilidad de un mercado a largo plazo, por medio de la evaluación de sus objetivos y recursos frente a </w:t>
      </w:r>
      <w:r w:rsidRPr="00675DC8">
        <w:rPr>
          <w:rFonts w:ascii="Arial" w:hAnsi="Arial" w:cs="Arial"/>
        </w:rPr>
        <w:lastRenderedPageBreak/>
        <w:t xml:space="preserve">cinco fuerzas que rigen la competitividad. </w:t>
      </w:r>
      <w:r>
        <w:rPr>
          <w:rFonts w:ascii="Arial" w:hAnsi="Arial" w:cs="Arial"/>
        </w:rPr>
        <w:t>D</w:t>
      </w:r>
      <w:r w:rsidRPr="00675DC8">
        <w:rPr>
          <w:rFonts w:ascii="Arial" w:hAnsi="Arial" w:cs="Arial"/>
        </w:rPr>
        <w:t>iamante de competitividad que relaciona las cuatro fuentes de ventajas competitivas que se derivan de la ubicación de las empresas, sectores y sus interrelaciones.</w:t>
      </w:r>
    </w:p>
    <w:p w14:paraId="6147BF81" w14:textId="77777777" w:rsidR="00A85351" w:rsidRPr="00675DC8" w:rsidRDefault="00A85351" w:rsidP="00A85351">
      <w:pPr>
        <w:jc w:val="both"/>
        <w:rPr>
          <w:rFonts w:ascii="Arial" w:hAnsi="Arial" w:cs="Arial"/>
        </w:rPr>
      </w:pPr>
    </w:p>
    <w:p w14:paraId="188AA3C3" w14:textId="77777777" w:rsidR="00A85351" w:rsidRDefault="00A85351" w:rsidP="00A85351">
      <w:pPr>
        <w:pStyle w:val="Ttulo2"/>
        <w:numPr>
          <w:ilvl w:val="0"/>
          <w:numId w:val="0"/>
        </w:numPr>
        <w:spacing w:line="240" w:lineRule="auto"/>
        <w:jc w:val="both"/>
        <w:rPr>
          <w:b w:val="0"/>
          <w:bCs w:val="0"/>
        </w:rPr>
      </w:pPr>
      <w:r w:rsidRPr="00675DC8">
        <w:rPr>
          <w:caps w:val="0"/>
        </w:rPr>
        <w:t>Las cinco fuerzas</w:t>
      </w:r>
      <w:r w:rsidRPr="00675DC8">
        <w:t xml:space="preserve">. </w:t>
      </w:r>
      <w:r w:rsidRPr="00675DC8">
        <w:rPr>
          <w:b w:val="0"/>
          <w:bCs w:val="0"/>
        </w:rPr>
        <w:t xml:space="preserve"> </w:t>
      </w:r>
      <w:r w:rsidRPr="00675DC8">
        <w:rPr>
          <w:b w:val="0"/>
          <w:bCs w:val="0"/>
          <w:caps w:val="0"/>
        </w:rPr>
        <w:t>El poder colectivo de las cinco fuerzas (ver gráfico</w:t>
      </w:r>
      <w:r w:rsidRPr="00675DC8">
        <w:rPr>
          <w:b w:val="0"/>
          <w:bCs w:val="0"/>
          <w:color w:val="FFFFFF"/>
        </w:rPr>
        <w:t>.</w:t>
      </w:r>
      <w:r w:rsidRPr="00675DC8">
        <w:rPr>
          <w:b w:val="0"/>
          <w:bCs w:val="0"/>
          <w:caps w:val="0"/>
        </w:rPr>
        <w:t>1) determina la capacidad de beneficio de un sector. Éste puede ser intenso en algunos sectores donde la rentabilidad que la empresa reciba sobre la inversión no sea muy grande y suave en otros sectores donde existen rentabilidades elevadas. El fin de la estrategia de una empresa es encontrar un posicionamiento contra estas fuerzas o cambiarlas a su favor. Éstas se describen a continuación:</w:t>
      </w:r>
    </w:p>
    <w:p w14:paraId="19B938E6" w14:textId="77777777" w:rsidR="00A85351" w:rsidRPr="00A177FC" w:rsidRDefault="00A85351" w:rsidP="00A85351">
      <w:pPr>
        <w:rPr>
          <w:lang w:eastAsia="zh-CN"/>
        </w:rPr>
      </w:pPr>
    </w:p>
    <w:p w14:paraId="71C886D9" w14:textId="77777777" w:rsidR="00A85351" w:rsidRPr="00675DC8" w:rsidRDefault="005A23AF" w:rsidP="00A85351">
      <w:pPr>
        <w:jc w:val="both"/>
        <w:rPr>
          <w:rFonts w:ascii="Arial" w:hAnsi="Arial" w:cs="Arial"/>
        </w:rPr>
      </w:pPr>
      <w:r>
        <w:rPr>
          <w:rFonts w:ascii="Arial" w:hAnsi="Arial" w:cs="Arial"/>
        </w:rPr>
        <w:pict w14:anchorId="1B006DA0">
          <v:group id="_x0000_s1038" style="position:absolute;left:0;text-align:left;margin-left:45.45pt;margin-top:25.55pt;width:378pt;height:297pt;z-index:251660800" coordorigin="2241,7897" coordsize="7560,5940">
            <v:line id="_x0000_s1039" style="position:absolute;flip:y" from="5301,12937" to="5301,13837">
              <v:stroke endarrow="block"/>
            </v:line>
            <v:line id="_x0000_s1040" style="position:absolute;flip:y" from="7101,12937" to="7101,13837">
              <v:stroke endarrow="block"/>
            </v:line>
            <v:line id="_x0000_s1041" style="position:absolute;rotation:-5889877fd;flip:y" from="3050,11048" to="3051,11948">
              <v:stroke endarrow="block"/>
            </v:line>
            <v:line id="_x0000_s1042" style="position:absolute;rotation:-11846501fd;flip:y" from="7101,7897" to="7102,8797">
              <v:stroke endarrow="block"/>
            </v:line>
            <v:line id="_x0000_s1043" style="position:absolute;rotation:-17701436fd;flip:y" from="8990,11048" to="8991,11948">
              <v:stroke endarrow="block"/>
            </v:line>
            <v:line id="_x0000_s1044" style="position:absolute;rotation:-11846501fd;flip:y" from="5301,7897" to="5302,8797">
              <v:stroke endarrow="block"/>
            </v:line>
            <v:line id="_x0000_s1045" style="position:absolute;rotation:-5889877fd;flip:y" from="3050,9608" to="3051,10508">
              <v:stroke endarrow="block"/>
            </v:line>
            <v:line id="_x0000_s1046" style="position:absolute;rotation:-17701436fd;flip:y" from="8990,9608" to="8991,10508">
              <v:stroke endarrow="block"/>
            </v:line>
            <v:shape id="_x0000_s1047" type="#_x0000_t202" style="position:absolute;left:5301;top:10417;width:1440;height:900" stroked="f">
              <v:textbox style="mso-next-textbox:#_x0000_s1047">
                <w:txbxContent>
                  <w:p w14:paraId="7E20AA1C" w14:textId="77777777" w:rsidR="005A23AF" w:rsidRDefault="005A23AF" w:rsidP="00A85351">
                    <w:pPr>
                      <w:jc w:val="center"/>
                      <w:rPr>
                        <w:sz w:val="17"/>
                      </w:rPr>
                    </w:pPr>
                    <w:r>
                      <w:rPr>
                        <w:sz w:val="17"/>
                      </w:rPr>
                      <w:t>El sector</w:t>
                    </w:r>
                  </w:p>
                  <w:p w14:paraId="462AFB6B" w14:textId="77777777" w:rsidR="005A23AF" w:rsidRDefault="005A23AF" w:rsidP="00A85351">
                    <w:pPr>
                      <w:pStyle w:val="Textoindependiente3"/>
                      <w:spacing w:after="0"/>
                      <w:jc w:val="center"/>
                      <w:rPr>
                        <w:rFonts w:eastAsia="Times New Roman"/>
                        <w:lang w:val="es-ES"/>
                      </w:rPr>
                    </w:pPr>
                    <w:r>
                      <w:rPr>
                        <w:rFonts w:eastAsia="Times New Roman"/>
                        <w:sz w:val="17"/>
                        <w:lang w:val="es-ES"/>
                      </w:rPr>
                      <w:t>Lucha entre los competidores actuales</w:t>
                    </w:r>
                  </w:p>
                </w:txbxContent>
              </v:textbox>
            </v:shape>
            <v:shape id="_x0000_s1048" type="#_x0000_t202" style="position:absolute;left:5481;top:7897;width:1440;height:900" stroked="f">
              <v:textbox style="mso-next-textbox:#_x0000_s1048">
                <w:txbxContent>
                  <w:p w14:paraId="55770DD7" w14:textId="77777777" w:rsidR="005A23AF" w:rsidRDefault="005A23AF" w:rsidP="00A85351">
                    <w:pPr>
                      <w:pStyle w:val="Textoindependiente3"/>
                      <w:spacing w:after="0"/>
                      <w:jc w:val="center"/>
                      <w:rPr>
                        <w:rFonts w:eastAsia="Times New Roman"/>
                        <w:sz w:val="17"/>
                        <w:lang w:val="es-ES"/>
                      </w:rPr>
                    </w:pPr>
                    <w:r>
                      <w:rPr>
                        <w:rFonts w:eastAsia="Times New Roman"/>
                        <w:sz w:val="17"/>
                        <w:lang w:val="es-ES"/>
                      </w:rPr>
                      <w:t>Amenaza de entrada de nuevos competidores</w:t>
                    </w:r>
                  </w:p>
                </w:txbxContent>
              </v:textbox>
            </v:shape>
            <v:shape id="_x0000_s1049" type="#_x0000_t202" style="position:absolute;left:8361;top:10417;width:1440;height:900" stroked="f">
              <v:textbox style="mso-next-textbox:#_x0000_s1049">
                <w:txbxContent>
                  <w:p w14:paraId="6013D5F6" w14:textId="77777777" w:rsidR="005A23AF" w:rsidRDefault="005A23AF" w:rsidP="00A85351">
                    <w:pPr>
                      <w:pStyle w:val="Textoindependiente3"/>
                      <w:spacing w:after="0"/>
                      <w:jc w:val="center"/>
                      <w:rPr>
                        <w:rFonts w:eastAsia="Times New Roman"/>
                        <w:lang w:val="es-ES"/>
                      </w:rPr>
                    </w:pPr>
                    <w:r>
                      <w:rPr>
                        <w:rFonts w:eastAsia="Times New Roman"/>
                        <w:sz w:val="17"/>
                        <w:lang w:val="es-ES"/>
                      </w:rPr>
                      <w:t xml:space="preserve">Poder de negociación de los </w:t>
                    </w:r>
                    <w:r w:rsidRPr="000C4A06">
                      <w:rPr>
                        <w:rFonts w:eastAsia="Times New Roman"/>
                        <w:sz w:val="20"/>
                        <w:szCs w:val="20"/>
                        <w:lang w:val="es-ES"/>
                      </w:rPr>
                      <w:t>clientes</w:t>
                    </w:r>
                    <w:r>
                      <w:rPr>
                        <w:rFonts w:eastAsia="Times New Roman"/>
                        <w:sz w:val="17"/>
                        <w:lang w:val="es-ES"/>
                      </w:rPr>
                      <w:t xml:space="preserve"> actuales</w:t>
                    </w:r>
                  </w:p>
                </w:txbxContent>
              </v:textbox>
            </v:shape>
            <v:shape id="_x0000_s1050" type="#_x0000_t202" style="position:absolute;left:5481;top:12937;width:1440;height:900" stroked="f">
              <v:textbox style="mso-next-textbox:#_x0000_s1050">
                <w:txbxContent>
                  <w:p w14:paraId="5C77B70B" w14:textId="77777777" w:rsidR="005A23AF" w:rsidRDefault="005A23AF" w:rsidP="00A85351">
                    <w:pPr>
                      <w:pStyle w:val="Textoindependiente3"/>
                      <w:spacing w:after="0"/>
                      <w:jc w:val="center"/>
                      <w:rPr>
                        <w:rFonts w:eastAsia="Times New Roman"/>
                        <w:sz w:val="17"/>
                        <w:lang w:val="es-ES"/>
                      </w:rPr>
                    </w:pPr>
                    <w:r>
                      <w:rPr>
                        <w:rFonts w:eastAsia="Times New Roman"/>
                        <w:sz w:val="17"/>
                        <w:lang w:val="es-ES"/>
                      </w:rPr>
                      <w:t>Amenaza de productos o servicios sustitutivos</w:t>
                    </w:r>
                  </w:p>
                </w:txbxContent>
              </v:textbox>
            </v:shape>
            <v:shape id="_x0000_s1051" type="#_x0000_t202" style="position:absolute;left:2241;top:10417;width:1440;height:900" stroked="f">
              <v:textbox style="mso-next-textbox:#_x0000_s1051">
                <w:txbxContent>
                  <w:p w14:paraId="1FCB82B8" w14:textId="77777777" w:rsidR="005A23AF" w:rsidRDefault="005A23AF" w:rsidP="00A85351">
                    <w:pPr>
                      <w:pStyle w:val="Textoindependiente3"/>
                      <w:spacing w:after="0"/>
                      <w:jc w:val="center"/>
                      <w:rPr>
                        <w:rFonts w:eastAsia="Times New Roman"/>
                        <w:sz w:val="17"/>
                        <w:lang w:val="es-ES"/>
                      </w:rPr>
                    </w:pPr>
                    <w:r>
                      <w:rPr>
                        <w:rFonts w:eastAsia="Times New Roman"/>
                        <w:sz w:val="17"/>
                        <w:lang w:val="es-ES"/>
                      </w:rPr>
                      <w:t>Poder de negociación de los competidores</w:t>
                    </w:r>
                  </w:p>
                </w:txbxContent>
              </v:textbox>
            </v:shape>
            <w10:wrap anchorx="page"/>
          </v:group>
        </w:pict>
      </w:r>
      <w:r w:rsidR="00A85351" w:rsidRPr="00675DC8">
        <w:rPr>
          <w:rFonts w:ascii="Arial" w:hAnsi="Arial" w:cs="Arial"/>
        </w:rPr>
        <w:t xml:space="preserve">Gráfico 1. </w:t>
      </w:r>
      <w:r w:rsidR="00A85351" w:rsidRPr="000C4A06">
        <w:rPr>
          <w:rFonts w:ascii="Arial" w:hAnsi="Arial" w:cs="Arial"/>
          <w:b/>
        </w:rPr>
        <w:t>Fuerzas determinantes de la competencia</w:t>
      </w:r>
      <w:r w:rsidR="00A85351" w:rsidRPr="00675DC8">
        <w:rPr>
          <w:rFonts w:ascii="Arial" w:hAnsi="Arial" w:cs="Arial"/>
        </w:rPr>
        <w:t>. Fuente: La ventaja competitiva de las Naciones</w:t>
      </w:r>
    </w:p>
    <w:p w14:paraId="34EA34FC" w14:textId="77777777" w:rsidR="00A85351" w:rsidRPr="00675DC8" w:rsidRDefault="00A85351" w:rsidP="00A85351">
      <w:pPr>
        <w:spacing w:line="360" w:lineRule="auto"/>
        <w:jc w:val="both"/>
        <w:rPr>
          <w:rFonts w:ascii="Arial" w:hAnsi="Arial" w:cs="Arial"/>
        </w:rPr>
      </w:pPr>
    </w:p>
    <w:p w14:paraId="17FF6EA8" w14:textId="77777777" w:rsidR="00A85351" w:rsidRPr="00675DC8" w:rsidRDefault="00A85351" w:rsidP="00A85351">
      <w:pPr>
        <w:spacing w:line="360" w:lineRule="auto"/>
        <w:jc w:val="both"/>
        <w:rPr>
          <w:rFonts w:ascii="Arial" w:hAnsi="Arial" w:cs="Arial"/>
        </w:rPr>
      </w:pPr>
    </w:p>
    <w:p w14:paraId="3D44E4F8" w14:textId="77777777" w:rsidR="00A85351" w:rsidRPr="00675DC8" w:rsidRDefault="00A85351" w:rsidP="00A85351">
      <w:pPr>
        <w:spacing w:line="360" w:lineRule="auto"/>
        <w:jc w:val="both"/>
        <w:rPr>
          <w:rFonts w:ascii="Arial" w:hAnsi="Arial" w:cs="Arial"/>
        </w:rPr>
      </w:pPr>
    </w:p>
    <w:p w14:paraId="1710D1F1" w14:textId="77777777" w:rsidR="00A85351" w:rsidRPr="00675DC8" w:rsidRDefault="00A85351" w:rsidP="00A85351">
      <w:pPr>
        <w:spacing w:line="360" w:lineRule="auto"/>
        <w:jc w:val="both"/>
        <w:rPr>
          <w:rFonts w:ascii="Arial" w:hAnsi="Arial" w:cs="Arial"/>
        </w:rPr>
      </w:pPr>
    </w:p>
    <w:p w14:paraId="7B52C7D7" w14:textId="77777777" w:rsidR="00A85351" w:rsidRPr="00675DC8" w:rsidRDefault="00A85351" w:rsidP="00A85351">
      <w:pPr>
        <w:spacing w:line="360" w:lineRule="auto"/>
        <w:jc w:val="both"/>
        <w:rPr>
          <w:rFonts w:ascii="Arial" w:hAnsi="Arial" w:cs="Arial"/>
        </w:rPr>
      </w:pPr>
      <w:r w:rsidRPr="00675DC8">
        <w:rPr>
          <w:rFonts w:ascii="Arial" w:hAnsi="Arial" w:cs="Arial"/>
        </w:rPr>
        <w:t xml:space="preserve"> </w:t>
      </w:r>
    </w:p>
    <w:p w14:paraId="31C97346" w14:textId="77777777" w:rsidR="00A85351" w:rsidRPr="00675DC8" w:rsidRDefault="00A85351" w:rsidP="00A85351">
      <w:pPr>
        <w:spacing w:line="360" w:lineRule="auto"/>
        <w:jc w:val="both"/>
        <w:rPr>
          <w:rFonts w:ascii="Arial" w:hAnsi="Arial" w:cs="Arial"/>
        </w:rPr>
      </w:pPr>
    </w:p>
    <w:p w14:paraId="18581B20" w14:textId="77777777" w:rsidR="00A85351" w:rsidRPr="00675DC8" w:rsidRDefault="00A85351" w:rsidP="00A85351">
      <w:pPr>
        <w:spacing w:line="360" w:lineRule="auto"/>
        <w:jc w:val="center"/>
        <w:rPr>
          <w:rFonts w:ascii="Arial" w:hAnsi="Arial" w:cs="Arial"/>
        </w:rPr>
      </w:pPr>
    </w:p>
    <w:p w14:paraId="0715542C" w14:textId="77777777" w:rsidR="00A85351" w:rsidRPr="00F12859" w:rsidRDefault="00A85351" w:rsidP="00A85351">
      <w:pPr>
        <w:spacing w:after="0" w:line="240" w:lineRule="auto"/>
        <w:rPr>
          <w:rFonts w:ascii="Arial" w:hAnsi="Arial" w:cs="Arial"/>
          <w:b/>
          <w:sz w:val="24"/>
          <w:szCs w:val="24"/>
        </w:rPr>
      </w:pPr>
    </w:p>
    <w:p w14:paraId="584AE2A4" w14:textId="77777777" w:rsidR="00472E46" w:rsidRDefault="00472E46" w:rsidP="0007768A">
      <w:pPr>
        <w:spacing w:after="0"/>
        <w:rPr>
          <w:rFonts w:ascii="Arial" w:hAnsi="Arial" w:cs="Arial"/>
          <w:b/>
          <w:sz w:val="24"/>
          <w:szCs w:val="24"/>
        </w:rPr>
      </w:pPr>
    </w:p>
    <w:p w14:paraId="4BE5926E" w14:textId="77777777" w:rsidR="00A85351" w:rsidRDefault="00A85351" w:rsidP="0007768A">
      <w:pPr>
        <w:spacing w:after="0"/>
        <w:rPr>
          <w:rFonts w:ascii="Arial" w:hAnsi="Arial" w:cs="Arial"/>
          <w:b/>
          <w:sz w:val="24"/>
          <w:szCs w:val="24"/>
        </w:rPr>
      </w:pPr>
    </w:p>
    <w:p w14:paraId="412F7288" w14:textId="77777777" w:rsidR="00A85351" w:rsidRDefault="00A85351" w:rsidP="0007768A">
      <w:pPr>
        <w:spacing w:after="0"/>
        <w:rPr>
          <w:rFonts w:ascii="Arial" w:hAnsi="Arial" w:cs="Arial"/>
          <w:b/>
          <w:sz w:val="24"/>
          <w:szCs w:val="24"/>
        </w:rPr>
      </w:pPr>
    </w:p>
    <w:p w14:paraId="5449ACD0" w14:textId="77777777" w:rsidR="00A85351" w:rsidRDefault="00A85351" w:rsidP="0007768A">
      <w:pPr>
        <w:spacing w:after="0"/>
        <w:rPr>
          <w:rFonts w:ascii="Arial" w:hAnsi="Arial" w:cs="Arial"/>
          <w:b/>
          <w:sz w:val="24"/>
          <w:szCs w:val="24"/>
        </w:rPr>
      </w:pPr>
    </w:p>
    <w:p w14:paraId="29778680" w14:textId="77777777" w:rsidR="00A85351" w:rsidRDefault="00A85351" w:rsidP="0007768A">
      <w:pPr>
        <w:spacing w:after="0"/>
        <w:rPr>
          <w:rFonts w:ascii="Arial" w:hAnsi="Arial" w:cs="Arial"/>
          <w:b/>
          <w:sz w:val="24"/>
          <w:szCs w:val="24"/>
        </w:rPr>
      </w:pPr>
    </w:p>
    <w:p w14:paraId="696F954B" w14:textId="77777777" w:rsidR="00A85351" w:rsidRDefault="00A85351" w:rsidP="0007768A">
      <w:pPr>
        <w:spacing w:after="0"/>
        <w:rPr>
          <w:rFonts w:ascii="Arial" w:hAnsi="Arial" w:cs="Arial"/>
          <w:b/>
          <w:sz w:val="24"/>
          <w:szCs w:val="24"/>
        </w:rPr>
      </w:pPr>
    </w:p>
    <w:p w14:paraId="78BF524F" w14:textId="77777777" w:rsidR="00A85351" w:rsidRPr="00F12859" w:rsidRDefault="00A85351" w:rsidP="0007768A">
      <w:pPr>
        <w:spacing w:after="0"/>
        <w:rPr>
          <w:rFonts w:ascii="Arial" w:hAnsi="Arial" w:cs="Arial"/>
          <w:b/>
          <w:sz w:val="24"/>
          <w:szCs w:val="24"/>
        </w:rPr>
      </w:pPr>
    </w:p>
    <w:p w14:paraId="5EC58866" w14:textId="77777777" w:rsidR="00472E46" w:rsidRPr="00A85351" w:rsidRDefault="00472E46" w:rsidP="00A85351">
      <w:pPr>
        <w:numPr>
          <w:ilvl w:val="1"/>
          <w:numId w:val="12"/>
        </w:numPr>
        <w:spacing w:after="0" w:line="240" w:lineRule="auto"/>
        <w:ind w:left="0"/>
        <w:rPr>
          <w:rFonts w:ascii="Arial" w:hAnsi="Arial" w:cs="Arial"/>
          <w:b/>
        </w:rPr>
      </w:pPr>
      <w:r w:rsidRPr="00A85351">
        <w:rPr>
          <w:rFonts w:ascii="Arial" w:hAnsi="Arial" w:cs="Arial"/>
          <w:b/>
        </w:rPr>
        <w:t>Análisis Interno:</w:t>
      </w:r>
    </w:p>
    <w:p w14:paraId="5B0E99E1" w14:textId="77777777" w:rsidR="00472E46" w:rsidRPr="00F12859" w:rsidRDefault="00472E46" w:rsidP="0007768A">
      <w:pPr>
        <w:spacing w:after="0"/>
        <w:jc w:val="cente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3545"/>
        <w:gridCol w:w="3322"/>
      </w:tblGrid>
      <w:tr w:rsidR="006F1287" w:rsidRPr="00F12859" w14:paraId="45DE1874" w14:textId="77777777" w:rsidTr="00A85351">
        <w:trPr>
          <w:trHeight w:val="300"/>
          <w:tblHeader/>
        </w:trPr>
        <w:tc>
          <w:tcPr>
            <w:tcW w:w="1089" w:type="pct"/>
            <w:shd w:val="clear" w:color="auto" w:fill="DEEAF6"/>
            <w:vAlign w:val="bottom"/>
            <w:hideMark/>
          </w:tcPr>
          <w:p w14:paraId="5A322AFF" w14:textId="77777777" w:rsidR="00472E46" w:rsidRPr="00F12859" w:rsidRDefault="00472E46" w:rsidP="0007768A">
            <w:pPr>
              <w:spacing w:after="0"/>
              <w:jc w:val="center"/>
              <w:rPr>
                <w:b/>
                <w:color w:val="000000"/>
                <w:lang w:eastAsia="es-CO"/>
              </w:rPr>
            </w:pPr>
            <w:r w:rsidRPr="00F12859">
              <w:rPr>
                <w:b/>
                <w:color w:val="000000"/>
              </w:rPr>
              <w:t>ÁREA</w:t>
            </w:r>
          </w:p>
        </w:tc>
        <w:tc>
          <w:tcPr>
            <w:tcW w:w="2019" w:type="pct"/>
            <w:shd w:val="clear" w:color="auto" w:fill="DEEAF6"/>
            <w:vAlign w:val="bottom"/>
            <w:hideMark/>
          </w:tcPr>
          <w:p w14:paraId="51A865CE" w14:textId="77777777" w:rsidR="00472E46" w:rsidRPr="00F12859" w:rsidRDefault="00472E46" w:rsidP="0007768A">
            <w:pPr>
              <w:spacing w:after="0"/>
              <w:jc w:val="center"/>
              <w:rPr>
                <w:b/>
                <w:color w:val="000000"/>
              </w:rPr>
            </w:pPr>
            <w:r w:rsidRPr="00F12859">
              <w:rPr>
                <w:b/>
                <w:color w:val="000000"/>
              </w:rPr>
              <w:t>FORTALEZAS</w:t>
            </w:r>
          </w:p>
        </w:tc>
        <w:tc>
          <w:tcPr>
            <w:tcW w:w="1892" w:type="pct"/>
            <w:shd w:val="clear" w:color="auto" w:fill="DEEAF6"/>
            <w:vAlign w:val="bottom"/>
            <w:hideMark/>
          </w:tcPr>
          <w:p w14:paraId="445682A0" w14:textId="77777777" w:rsidR="00472E46" w:rsidRPr="00F12859" w:rsidRDefault="00472E46" w:rsidP="0007768A">
            <w:pPr>
              <w:spacing w:after="0"/>
              <w:jc w:val="center"/>
              <w:rPr>
                <w:b/>
                <w:color w:val="000000"/>
              </w:rPr>
            </w:pPr>
            <w:r w:rsidRPr="00F12859">
              <w:rPr>
                <w:b/>
                <w:color w:val="000000"/>
              </w:rPr>
              <w:t>DEBILIDADES</w:t>
            </w:r>
          </w:p>
        </w:tc>
      </w:tr>
      <w:tr w:rsidR="00472E46" w:rsidRPr="00F12859" w14:paraId="59454777" w14:textId="77777777" w:rsidTr="004653CC">
        <w:trPr>
          <w:trHeight w:val="300"/>
        </w:trPr>
        <w:tc>
          <w:tcPr>
            <w:tcW w:w="1089" w:type="pct"/>
            <w:shd w:val="clear" w:color="auto" w:fill="auto"/>
            <w:vAlign w:val="bottom"/>
            <w:hideMark/>
          </w:tcPr>
          <w:p w14:paraId="745CFC4B" w14:textId="77777777" w:rsidR="00472E46" w:rsidRPr="00F12859" w:rsidRDefault="00472E46" w:rsidP="0007768A">
            <w:pPr>
              <w:spacing w:after="0"/>
              <w:rPr>
                <w:color w:val="000000"/>
              </w:rPr>
            </w:pPr>
            <w:r w:rsidRPr="00F12859">
              <w:rPr>
                <w:color w:val="000000"/>
              </w:rPr>
              <w:t>Organizacional</w:t>
            </w:r>
          </w:p>
        </w:tc>
        <w:tc>
          <w:tcPr>
            <w:tcW w:w="2019" w:type="pct"/>
            <w:shd w:val="clear" w:color="auto" w:fill="auto"/>
            <w:vAlign w:val="bottom"/>
            <w:hideMark/>
          </w:tcPr>
          <w:p w14:paraId="2E47C780" w14:textId="77777777" w:rsidR="00472E46" w:rsidRPr="004653CC" w:rsidRDefault="00A85351" w:rsidP="0007768A">
            <w:pPr>
              <w:spacing w:after="0"/>
              <w:rPr>
                <w:color w:val="000000"/>
                <w:sz w:val="18"/>
              </w:rPr>
            </w:pPr>
            <w:r w:rsidRPr="00A85351">
              <w:rPr>
                <w:color w:val="000000"/>
                <w:sz w:val="18"/>
                <w:szCs w:val="18"/>
              </w:rPr>
              <w:t xml:space="preserve">Existen </w:t>
            </w:r>
            <w:r w:rsidR="00472E46" w:rsidRPr="004653CC">
              <w:rPr>
                <w:color w:val="000000"/>
                <w:sz w:val="18"/>
              </w:rPr>
              <w:t xml:space="preserve">Asociaciones locales de </w:t>
            </w:r>
            <w:proofErr w:type="spellStart"/>
            <w:r w:rsidR="00472E46" w:rsidRPr="004653CC">
              <w:rPr>
                <w:color w:val="000000"/>
                <w:sz w:val="18"/>
              </w:rPr>
              <w:t>guadueros</w:t>
            </w:r>
            <w:proofErr w:type="spellEnd"/>
            <w:r w:rsidR="00472E46" w:rsidRPr="004653CC">
              <w:rPr>
                <w:color w:val="000000"/>
                <w:sz w:val="18"/>
              </w:rPr>
              <w:t>, comercializadores, transformadores, artesanos</w:t>
            </w:r>
            <w:r w:rsidR="00452919">
              <w:rPr>
                <w:color w:val="000000"/>
                <w:sz w:val="18"/>
                <w:szCs w:val="18"/>
              </w:rPr>
              <w:t>.</w:t>
            </w:r>
          </w:p>
        </w:tc>
        <w:tc>
          <w:tcPr>
            <w:tcW w:w="1892" w:type="pct"/>
            <w:shd w:val="clear" w:color="auto" w:fill="auto"/>
            <w:vAlign w:val="bottom"/>
            <w:hideMark/>
          </w:tcPr>
          <w:p w14:paraId="12BD55E4" w14:textId="77777777" w:rsidR="00452919" w:rsidRDefault="00452919" w:rsidP="00A85351">
            <w:pPr>
              <w:spacing w:after="0"/>
              <w:rPr>
                <w:color w:val="000000"/>
                <w:sz w:val="18"/>
                <w:szCs w:val="18"/>
              </w:rPr>
            </w:pPr>
            <w:r>
              <w:rPr>
                <w:color w:val="000000"/>
                <w:sz w:val="18"/>
                <w:szCs w:val="18"/>
              </w:rPr>
              <w:t>Hay alta informalidad en las actividades productivas de la guadua.</w:t>
            </w:r>
          </w:p>
          <w:p w14:paraId="0494BDE2" w14:textId="4497DF92" w:rsidR="00472E46" w:rsidRPr="004653CC" w:rsidRDefault="00472E46" w:rsidP="00452919">
            <w:pPr>
              <w:spacing w:after="0"/>
              <w:rPr>
                <w:color w:val="000000"/>
                <w:sz w:val="18"/>
              </w:rPr>
            </w:pPr>
            <w:r w:rsidRPr="004653CC">
              <w:rPr>
                <w:color w:val="000000"/>
                <w:sz w:val="18"/>
              </w:rPr>
              <w:t xml:space="preserve">No existe organización de cadena productiva a nivel nacional y los comités regionales que alguna vez existieron </w:t>
            </w:r>
            <w:r w:rsidR="00452919">
              <w:rPr>
                <w:color w:val="000000"/>
                <w:sz w:val="18"/>
                <w:szCs w:val="18"/>
              </w:rPr>
              <w:t xml:space="preserve">no </w:t>
            </w:r>
            <w:r w:rsidRPr="004653CC">
              <w:rPr>
                <w:color w:val="000000"/>
                <w:sz w:val="18"/>
              </w:rPr>
              <w:lastRenderedPageBreak/>
              <w:t xml:space="preserve">están </w:t>
            </w:r>
            <w:r w:rsidRPr="00A85351">
              <w:rPr>
                <w:color w:val="000000"/>
                <w:sz w:val="18"/>
                <w:szCs w:val="18"/>
              </w:rPr>
              <w:t>operan</w:t>
            </w:r>
            <w:r w:rsidR="00452919">
              <w:rPr>
                <w:color w:val="000000"/>
                <w:sz w:val="18"/>
                <w:szCs w:val="18"/>
              </w:rPr>
              <w:t>do.</w:t>
            </w:r>
          </w:p>
        </w:tc>
      </w:tr>
      <w:tr w:rsidR="00472E46" w:rsidRPr="00F12859" w14:paraId="4CFB60FE" w14:textId="77777777" w:rsidTr="004653CC">
        <w:trPr>
          <w:trHeight w:val="300"/>
        </w:trPr>
        <w:tc>
          <w:tcPr>
            <w:tcW w:w="1089" w:type="pct"/>
            <w:shd w:val="clear" w:color="auto" w:fill="auto"/>
            <w:vAlign w:val="bottom"/>
            <w:hideMark/>
          </w:tcPr>
          <w:p w14:paraId="51D37B31" w14:textId="77777777" w:rsidR="00472E46" w:rsidRPr="00F12859" w:rsidRDefault="00472E46" w:rsidP="0007768A">
            <w:pPr>
              <w:spacing w:after="0"/>
              <w:rPr>
                <w:color w:val="000000"/>
              </w:rPr>
            </w:pPr>
          </w:p>
        </w:tc>
        <w:tc>
          <w:tcPr>
            <w:tcW w:w="2019" w:type="pct"/>
            <w:shd w:val="clear" w:color="auto" w:fill="auto"/>
            <w:vAlign w:val="bottom"/>
            <w:hideMark/>
          </w:tcPr>
          <w:p w14:paraId="3929F446" w14:textId="77777777" w:rsidR="00472E46" w:rsidRPr="004653CC" w:rsidRDefault="00472E46" w:rsidP="0007768A">
            <w:pPr>
              <w:spacing w:after="0"/>
              <w:rPr>
                <w:sz w:val="18"/>
              </w:rPr>
            </w:pPr>
          </w:p>
        </w:tc>
        <w:tc>
          <w:tcPr>
            <w:tcW w:w="1892" w:type="pct"/>
            <w:shd w:val="clear" w:color="auto" w:fill="auto"/>
            <w:vAlign w:val="bottom"/>
            <w:hideMark/>
          </w:tcPr>
          <w:p w14:paraId="198CE35F" w14:textId="09E5CD88" w:rsidR="00472E46" w:rsidRPr="004653CC" w:rsidRDefault="00472E46" w:rsidP="00452919">
            <w:pPr>
              <w:spacing w:after="0"/>
              <w:rPr>
                <w:color w:val="000000"/>
                <w:sz w:val="18"/>
              </w:rPr>
            </w:pPr>
            <w:r w:rsidRPr="004653CC">
              <w:rPr>
                <w:color w:val="000000"/>
                <w:sz w:val="18"/>
              </w:rPr>
              <w:t>No existe gremio fuerte a nivel nacional. (</w:t>
            </w:r>
            <w:proofErr w:type="spellStart"/>
            <w:r w:rsidRPr="00A85351">
              <w:rPr>
                <w:color w:val="000000"/>
                <w:sz w:val="18"/>
                <w:szCs w:val="18"/>
              </w:rPr>
              <w:t>Fedeguadua</w:t>
            </w:r>
            <w:proofErr w:type="spellEnd"/>
            <w:r w:rsidRPr="004653CC">
              <w:rPr>
                <w:color w:val="000000"/>
                <w:sz w:val="18"/>
              </w:rPr>
              <w:t xml:space="preserve"> tiene actividad </w:t>
            </w:r>
            <w:r w:rsidR="00A85351">
              <w:rPr>
                <w:color w:val="000000"/>
                <w:sz w:val="18"/>
                <w:szCs w:val="18"/>
              </w:rPr>
              <w:t>b</w:t>
            </w:r>
            <w:r w:rsidRPr="00A85351">
              <w:rPr>
                <w:color w:val="000000"/>
                <w:sz w:val="18"/>
                <w:szCs w:val="18"/>
              </w:rPr>
              <w:t>ásica</w:t>
            </w:r>
            <w:r w:rsidR="00452919">
              <w:rPr>
                <w:color w:val="000000"/>
                <w:sz w:val="18"/>
                <w:szCs w:val="18"/>
              </w:rPr>
              <w:t xml:space="preserve"> solo</w:t>
            </w:r>
            <w:r w:rsidR="00452919" w:rsidRPr="004653CC">
              <w:rPr>
                <w:color w:val="000000"/>
                <w:sz w:val="18"/>
              </w:rPr>
              <w:t xml:space="preserve"> </w:t>
            </w:r>
            <w:r w:rsidRPr="004653CC">
              <w:rPr>
                <w:color w:val="000000"/>
                <w:sz w:val="18"/>
              </w:rPr>
              <w:t>en el Eje Cafetero</w:t>
            </w:r>
            <w:r w:rsidRPr="00A85351">
              <w:rPr>
                <w:color w:val="000000"/>
                <w:sz w:val="18"/>
                <w:szCs w:val="18"/>
              </w:rPr>
              <w:t>)</w:t>
            </w:r>
            <w:r w:rsidR="00452919">
              <w:rPr>
                <w:color w:val="000000"/>
                <w:sz w:val="18"/>
                <w:szCs w:val="18"/>
              </w:rPr>
              <w:t>,</w:t>
            </w:r>
            <w:r w:rsidR="00452919" w:rsidRPr="004653CC">
              <w:rPr>
                <w:color w:val="000000"/>
                <w:sz w:val="18"/>
              </w:rPr>
              <w:t xml:space="preserve"> </w:t>
            </w:r>
            <w:r w:rsidR="0007768A" w:rsidRPr="004653CC">
              <w:rPr>
                <w:color w:val="000000"/>
                <w:sz w:val="18"/>
              </w:rPr>
              <w:t>tiene baj</w:t>
            </w:r>
            <w:r w:rsidR="00A85351" w:rsidRPr="004653CC">
              <w:rPr>
                <w:color w:val="000000"/>
                <w:sz w:val="18"/>
              </w:rPr>
              <w:t>a representatividad a nivel de</w:t>
            </w:r>
            <w:r w:rsidR="0007768A" w:rsidRPr="004653CC">
              <w:rPr>
                <w:color w:val="000000"/>
                <w:sz w:val="18"/>
              </w:rPr>
              <w:t xml:space="preserve"> eslabones de la cadena</w:t>
            </w:r>
          </w:p>
        </w:tc>
      </w:tr>
      <w:tr w:rsidR="00A85351" w:rsidRPr="00F12859" w14:paraId="23DFE0BB" w14:textId="77777777" w:rsidTr="00A85351">
        <w:trPr>
          <w:trHeight w:val="300"/>
        </w:trPr>
        <w:tc>
          <w:tcPr>
            <w:tcW w:w="1089" w:type="pct"/>
            <w:shd w:val="clear" w:color="auto" w:fill="auto"/>
            <w:vAlign w:val="bottom"/>
          </w:tcPr>
          <w:p w14:paraId="62C4D3ED" w14:textId="77777777" w:rsidR="00A85351" w:rsidRPr="00F12859" w:rsidRDefault="00A85351" w:rsidP="0007768A">
            <w:pPr>
              <w:spacing w:after="0"/>
              <w:rPr>
                <w:color w:val="000000"/>
              </w:rPr>
            </w:pPr>
          </w:p>
        </w:tc>
        <w:tc>
          <w:tcPr>
            <w:tcW w:w="2019" w:type="pct"/>
            <w:shd w:val="clear" w:color="auto" w:fill="auto"/>
            <w:vAlign w:val="bottom"/>
          </w:tcPr>
          <w:p w14:paraId="34031B44" w14:textId="77777777" w:rsidR="00A85351" w:rsidRPr="00A85351" w:rsidRDefault="00A85351" w:rsidP="0007768A">
            <w:pPr>
              <w:spacing w:after="0"/>
              <w:rPr>
                <w:sz w:val="18"/>
                <w:szCs w:val="18"/>
              </w:rPr>
            </w:pPr>
          </w:p>
        </w:tc>
        <w:tc>
          <w:tcPr>
            <w:tcW w:w="1892" w:type="pct"/>
            <w:shd w:val="clear" w:color="auto" w:fill="auto"/>
            <w:vAlign w:val="bottom"/>
          </w:tcPr>
          <w:p w14:paraId="7639D651" w14:textId="77777777" w:rsidR="00A85351" w:rsidRPr="00A85351" w:rsidRDefault="00A85351" w:rsidP="00A85351">
            <w:pPr>
              <w:spacing w:after="0"/>
              <w:rPr>
                <w:color w:val="000000"/>
                <w:sz w:val="18"/>
                <w:szCs w:val="18"/>
              </w:rPr>
            </w:pPr>
            <w:r>
              <w:rPr>
                <w:color w:val="000000"/>
                <w:sz w:val="18"/>
                <w:szCs w:val="18"/>
              </w:rPr>
              <w:t xml:space="preserve">Alta informalidad y debilidad </w:t>
            </w:r>
            <w:r w:rsidR="00452919">
              <w:rPr>
                <w:color w:val="000000"/>
                <w:sz w:val="18"/>
                <w:szCs w:val="18"/>
              </w:rPr>
              <w:t>técnica</w:t>
            </w:r>
            <w:r>
              <w:rPr>
                <w:color w:val="000000"/>
                <w:sz w:val="18"/>
                <w:szCs w:val="18"/>
              </w:rPr>
              <w:t xml:space="preserve"> y económica de micro y pequeñas empresas.</w:t>
            </w:r>
          </w:p>
        </w:tc>
      </w:tr>
      <w:tr w:rsidR="00472E46" w:rsidRPr="00F12859" w14:paraId="5B95C78C" w14:textId="77777777" w:rsidTr="004653CC">
        <w:trPr>
          <w:trHeight w:val="300"/>
        </w:trPr>
        <w:tc>
          <w:tcPr>
            <w:tcW w:w="1089" w:type="pct"/>
            <w:shd w:val="clear" w:color="auto" w:fill="auto"/>
            <w:vAlign w:val="bottom"/>
            <w:hideMark/>
          </w:tcPr>
          <w:p w14:paraId="5EBD30C9" w14:textId="77777777" w:rsidR="00472E46" w:rsidRPr="00F12859" w:rsidRDefault="00472E46" w:rsidP="0007768A">
            <w:pPr>
              <w:spacing w:after="0"/>
              <w:rPr>
                <w:color w:val="000000"/>
              </w:rPr>
            </w:pPr>
            <w:r w:rsidRPr="00F12859">
              <w:rPr>
                <w:color w:val="000000"/>
              </w:rPr>
              <w:t>Investigación</w:t>
            </w:r>
          </w:p>
        </w:tc>
        <w:tc>
          <w:tcPr>
            <w:tcW w:w="2019" w:type="pct"/>
            <w:shd w:val="clear" w:color="auto" w:fill="auto"/>
            <w:vAlign w:val="bottom"/>
            <w:hideMark/>
          </w:tcPr>
          <w:p w14:paraId="1B057A78" w14:textId="500A9034" w:rsidR="00A85351" w:rsidRDefault="00452919" w:rsidP="0007768A">
            <w:pPr>
              <w:spacing w:after="0"/>
              <w:rPr>
                <w:color w:val="000000"/>
                <w:sz w:val="18"/>
                <w:szCs w:val="18"/>
              </w:rPr>
            </w:pPr>
            <w:r>
              <w:rPr>
                <w:color w:val="000000"/>
                <w:sz w:val="18"/>
                <w:szCs w:val="18"/>
              </w:rPr>
              <w:t>Important</w:t>
            </w:r>
            <w:r w:rsidR="00472E46" w:rsidRPr="00A85351">
              <w:rPr>
                <w:color w:val="000000"/>
                <w:sz w:val="18"/>
                <w:szCs w:val="18"/>
              </w:rPr>
              <w:t>es</w:t>
            </w:r>
            <w:r w:rsidR="00472E46" w:rsidRPr="004653CC">
              <w:rPr>
                <w:color w:val="000000"/>
                <w:sz w:val="18"/>
              </w:rPr>
              <w:t xml:space="preserve"> avances</w:t>
            </w:r>
            <w:r w:rsidR="0007768A" w:rsidRPr="004653CC">
              <w:rPr>
                <w:color w:val="000000"/>
                <w:sz w:val="18"/>
              </w:rPr>
              <w:t xml:space="preserve"> de grupos de investigación en </w:t>
            </w:r>
            <w:r w:rsidR="00271310" w:rsidRPr="004653CC">
              <w:rPr>
                <w:color w:val="000000"/>
                <w:sz w:val="18"/>
              </w:rPr>
              <w:t>Guadua</w:t>
            </w:r>
            <w:r>
              <w:rPr>
                <w:color w:val="000000"/>
                <w:sz w:val="18"/>
                <w:szCs w:val="18"/>
              </w:rPr>
              <w:t xml:space="preserve"> </w:t>
            </w:r>
          </w:p>
          <w:p w14:paraId="3C381334" w14:textId="77777777" w:rsidR="00A85351" w:rsidRPr="004653CC" w:rsidRDefault="00A85351" w:rsidP="0007768A">
            <w:pPr>
              <w:spacing w:after="0"/>
              <w:rPr>
                <w:color w:val="000000"/>
                <w:sz w:val="18"/>
              </w:rPr>
            </w:pPr>
            <w:r>
              <w:rPr>
                <w:color w:val="000000"/>
                <w:sz w:val="18"/>
                <w:szCs w:val="18"/>
              </w:rPr>
              <w:t>Existe un acervo de conocimiento de alto nivel científico técnico reconocido pero no certificado internacionalmente.</w:t>
            </w:r>
          </w:p>
        </w:tc>
        <w:tc>
          <w:tcPr>
            <w:tcW w:w="1892" w:type="pct"/>
            <w:shd w:val="clear" w:color="auto" w:fill="auto"/>
            <w:vAlign w:val="bottom"/>
            <w:hideMark/>
          </w:tcPr>
          <w:p w14:paraId="4E4581EA" w14:textId="77777777" w:rsidR="00472E46" w:rsidRPr="004653CC" w:rsidRDefault="00A85351" w:rsidP="0007768A">
            <w:pPr>
              <w:spacing w:after="0"/>
              <w:rPr>
                <w:color w:val="000000"/>
                <w:sz w:val="18"/>
              </w:rPr>
            </w:pPr>
            <w:r>
              <w:rPr>
                <w:color w:val="000000"/>
                <w:sz w:val="18"/>
                <w:szCs w:val="18"/>
              </w:rPr>
              <w:t>Falta sistematización, divulgación, acceso y formación de capacidades con asistencia técnica y acompañamiento para la gestión y aplicación del conocimiento a las actividades productivas de la cadena</w:t>
            </w:r>
          </w:p>
        </w:tc>
      </w:tr>
      <w:tr w:rsidR="00472E46" w:rsidRPr="00F12859" w14:paraId="4E216862" w14:textId="77777777" w:rsidTr="004653CC">
        <w:trPr>
          <w:trHeight w:val="300"/>
        </w:trPr>
        <w:tc>
          <w:tcPr>
            <w:tcW w:w="1089" w:type="pct"/>
            <w:shd w:val="clear" w:color="auto" w:fill="auto"/>
            <w:vAlign w:val="bottom"/>
            <w:hideMark/>
          </w:tcPr>
          <w:p w14:paraId="1C152206" w14:textId="77777777" w:rsidR="00472E46" w:rsidRPr="00F12859" w:rsidRDefault="00472E46" w:rsidP="0007768A">
            <w:pPr>
              <w:spacing w:after="0"/>
              <w:rPr>
                <w:sz w:val="20"/>
                <w:szCs w:val="20"/>
              </w:rPr>
            </w:pPr>
          </w:p>
        </w:tc>
        <w:tc>
          <w:tcPr>
            <w:tcW w:w="2019" w:type="pct"/>
            <w:shd w:val="clear" w:color="auto" w:fill="auto"/>
            <w:vAlign w:val="bottom"/>
            <w:hideMark/>
          </w:tcPr>
          <w:p w14:paraId="71C703B0" w14:textId="404B04C4" w:rsidR="00472E46" w:rsidRPr="004653CC" w:rsidRDefault="00472E46" w:rsidP="00452919">
            <w:pPr>
              <w:spacing w:after="0"/>
              <w:rPr>
                <w:color w:val="000000"/>
                <w:sz w:val="18"/>
              </w:rPr>
            </w:pPr>
            <w:r w:rsidRPr="004653CC">
              <w:rPr>
                <w:color w:val="000000"/>
                <w:sz w:val="18"/>
              </w:rPr>
              <w:t>Universidades</w:t>
            </w:r>
            <w:r w:rsidR="00452919">
              <w:rPr>
                <w:color w:val="000000"/>
                <w:sz w:val="18"/>
                <w:szCs w:val="18"/>
              </w:rPr>
              <w:t>,</w:t>
            </w:r>
            <w:r w:rsidR="00A85351">
              <w:rPr>
                <w:color w:val="000000"/>
                <w:sz w:val="18"/>
                <w:szCs w:val="18"/>
              </w:rPr>
              <w:t xml:space="preserve"> centros de</w:t>
            </w:r>
            <w:r w:rsidRPr="00A85351">
              <w:rPr>
                <w:color w:val="000000"/>
                <w:sz w:val="18"/>
                <w:szCs w:val="18"/>
              </w:rPr>
              <w:t xml:space="preserve"> </w:t>
            </w:r>
            <w:r w:rsidR="00A85351">
              <w:rPr>
                <w:color w:val="000000"/>
                <w:sz w:val="18"/>
                <w:szCs w:val="18"/>
              </w:rPr>
              <w:t>investigación,</w:t>
            </w:r>
            <w:r w:rsidR="00452919">
              <w:rPr>
                <w:color w:val="000000"/>
                <w:sz w:val="18"/>
                <w:szCs w:val="18"/>
              </w:rPr>
              <w:t xml:space="preserve"> empresas,</w:t>
            </w:r>
            <w:r w:rsidR="00A85351">
              <w:rPr>
                <w:color w:val="000000"/>
                <w:sz w:val="18"/>
                <w:szCs w:val="18"/>
              </w:rPr>
              <w:t xml:space="preserve"> asociados al conocimiento de la</w:t>
            </w:r>
            <w:r w:rsidRPr="004653CC">
              <w:rPr>
                <w:color w:val="000000"/>
                <w:sz w:val="18"/>
              </w:rPr>
              <w:t xml:space="preserve"> </w:t>
            </w:r>
            <w:r w:rsidR="00271310" w:rsidRPr="004653CC">
              <w:rPr>
                <w:color w:val="000000"/>
                <w:sz w:val="18"/>
              </w:rPr>
              <w:t>Guadua</w:t>
            </w:r>
          </w:p>
        </w:tc>
        <w:tc>
          <w:tcPr>
            <w:tcW w:w="1892" w:type="pct"/>
            <w:shd w:val="clear" w:color="auto" w:fill="auto"/>
            <w:vAlign w:val="bottom"/>
            <w:hideMark/>
          </w:tcPr>
          <w:p w14:paraId="7AE56A06" w14:textId="77777777" w:rsidR="00472E46" w:rsidRPr="004653CC" w:rsidRDefault="00A85351" w:rsidP="0007768A">
            <w:pPr>
              <w:spacing w:after="0"/>
              <w:rPr>
                <w:color w:val="000000"/>
                <w:sz w:val="18"/>
              </w:rPr>
            </w:pPr>
            <w:r>
              <w:rPr>
                <w:color w:val="000000"/>
                <w:sz w:val="18"/>
                <w:szCs w:val="18"/>
              </w:rPr>
              <w:t>Falta gestión</w:t>
            </w:r>
            <w:r w:rsidR="00452919">
              <w:rPr>
                <w:color w:val="000000"/>
                <w:sz w:val="18"/>
                <w:szCs w:val="18"/>
              </w:rPr>
              <w:t xml:space="preserve"> y divulgación</w:t>
            </w:r>
            <w:r>
              <w:rPr>
                <w:color w:val="000000"/>
                <w:sz w:val="18"/>
                <w:szCs w:val="18"/>
              </w:rPr>
              <w:t xml:space="preserve"> del conocimiento para su aplicación en la Cadena</w:t>
            </w:r>
          </w:p>
        </w:tc>
      </w:tr>
      <w:tr w:rsidR="00472E46" w:rsidRPr="00F12859" w14:paraId="7D3A6A55" w14:textId="77777777" w:rsidTr="004653CC">
        <w:trPr>
          <w:trHeight w:val="300"/>
        </w:trPr>
        <w:tc>
          <w:tcPr>
            <w:tcW w:w="1089" w:type="pct"/>
            <w:shd w:val="clear" w:color="auto" w:fill="auto"/>
            <w:vAlign w:val="bottom"/>
            <w:hideMark/>
          </w:tcPr>
          <w:p w14:paraId="72AE4958" w14:textId="77777777" w:rsidR="00472E46" w:rsidRPr="00F12859" w:rsidRDefault="00472E46" w:rsidP="0007768A">
            <w:pPr>
              <w:spacing w:after="0"/>
              <w:rPr>
                <w:color w:val="000000"/>
              </w:rPr>
            </w:pPr>
            <w:r w:rsidRPr="00F12859">
              <w:rPr>
                <w:color w:val="000000"/>
              </w:rPr>
              <w:t>Producción primaria</w:t>
            </w:r>
          </w:p>
        </w:tc>
        <w:tc>
          <w:tcPr>
            <w:tcW w:w="2019" w:type="pct"/>
            <w:shd w:val="clear" w:color="auto" w:fill="auto"/>
            <w:vAlign w:val="bottom"/>
            <w:hideMark/>
          </w:tcPr>
          <w:p w14:paraId="2340BBB1" w14:textId="77777777" w:rsidR="00472E46" w:rsidRPr="004653CC" w:rsidRDefault="00271310" w:rsidP="0007768A">
            <w:pPr>
              <w:spacing w:after="0"/>
              <w:rPr>
                <w:color w:val="000000"/>
                <w:sz w:val="18"/>
              </w:rPr>
            </w:pPr>
            <w:r w:rsidRPr="004653CC">
              <w:rPr>
                <w:color w:val="000000"/>
                <w:sz w:val="18"/>
              </w:rPr>
              <w:t>Guadua</w:t>
            </w:r>
            <w:r w:rsidR="00472E46" w:rsidRPr="004653CC">
              <w:rPr>
                <w:color w:val="000000"/>
                <w:sz w:val="18"/>
              </w:rPr>
              <w:t>les certificados FSC</w:t>
            </w:r>
          </w:p>
        </w:tc>
        <w:tc>
          <w:tcPr>
            <w:tcW w:w="1892" w:type="pct"/>
            <w:shd w:val="clear" w:color="auto" w:fill="auto"/>
            <w:vAlign w:val="bottom"/>
            <w:hideMark/>
          </w:tcPr>
          <w:p w14:paraId="056D3F8F" w14:textId="19029FEF" w:rsidR="00472E46" w:rsidRPr="004653CC" w:rsidRDefault="00472E46" w:rsidP="0007768A">
            <w:pPr>
              <w:spacing w:after="0"/>
              <w:rPr>
                <w:color w:val="000000"/>
                <w:sz w:val="18"/>
              </w:rPr>
            </w:pPr>
            <w:r w:rsidRPr="004653CC">
              <w:rPr>
                <w:color w:val="000000"/>
                <w:sz w:val="18"/>
              </w:rPr>
              <w:t>La producción es extractiva</w:t>
            </w:r>
            <w:r w:rsidR="00452919">
              <w:rPr>
                <w:color w:val="000000"/>
                <w:sz w:val="18"/>
                <w:szCs w:val="18"/>
              </w:rPr>
              <w:t>, depende</w:t>
            </w:r>
            <w:r w:rsidR="00452919" w:rsidRPr="004653CC">
              <w:rPr>
                <w:color w:val="000000"/>
                <w:sz w:val="18"/>
              </w:rPr>
              <w:t xml:space="preserve"> </w:t>
            </w:r>
            <w:r w:rsidRPr="004653CC">
              <w:rPr>
                <w:color w:val="000000"/>
                <w:sz w:val="18"/>
              </w:rPr>
              <w:t xml:space="preserve">de </w:t>
            </w:r>
            <w:r w:rsidR="00271310" w:rsidRPr="004653CC">
              <w:rPr>
                <w:color w:val="000000"/>
                <w:sz w:val="18"/>
              </w:rPr>
              <w:t>guadua</w:t>
            </w:r>
            <w:r w:rsidRPr="004653CC">
              <w:rPr>
                <w:color w:val="000000"/>
                <w:sz w:val="18"/>
              </w:rPr>
              <w:t>les naturales</w:t>
            </w:r>
          </w:p>
          <w:p w14:paraId="4B2C04A6" w14:textId="77777777" w:rsidR="00D350DD" w:rsidRPr="004653CC" w:rsidRDefault="00D350DD" w:rsidP="0007768A">
            <w:pPr>
              <w:spacing w:after="0"/>
              <w:rPr>
                <w:color w:val="000000"/>
                <w:sz w:val="18"/>
              </w:rPr>
            </w:pPr>
          </w:p>
          <w:p w14:paraId="72BB3AE1" w14:textId="62C226A5" w:rsidR="00D350DD" w:rsidRDefault="00D350DD" w:rsidP="00A85351">
            <w:pPr>
              <w:spacing w:after="0"/>
              <w:rPr>
                <w:color w:val="000000"/>
                <w:sz w:val="18"/>
                <w:szCs w:val="18"/>
              </w:rPr>
            </w:pPr>
            <w:r w:rsidRPr="004653CC">
              <w:rPr>
                <w:color w:val="000000"/>
                <w:sz w:val="18"/>
              </w:rPr>
              <w:t xml:space="preserve">Las labores de aprovechamiento forestal, </w:t>
            </w:r>
            <w:r w:rsidR="00A85351">
              <w:rPr>
                <w:color w:val="000000"/>
                <w:sz w:val="18"/>
                <w:szCs w:val="18"/>
              </w:rPr>
              <w:t>son empíricas con uso de</w:t>
            </w:r>
            <w:r w:rsidRPr="004653CC">
              <w:rPr>
                <w:color w:val="000000"/>
                <w:sz w:val="18"/>
              </w:rPr>
              <w:t xml:space="preserve"> herramientas básicas, sin acceso a tecnologías eficientes</w:t>
            </w:r>
            <w:r w:rsidR="00A85351">
              <w:rPr>
                <w:color w:val="000000"/>
                <w:sz w:val="18"/>
                <w:szCs w:val="18"/>
              </w:rPr>
              <w:t>.</w:t>
            </w:r>
          </w:p>
          <w:p w14:paraId="13CEBD22" w14:textId="77777777" w:rsidR="00A85351" w:rsidRPr="004653CC" w:rsidRDefault="00A85351" w:rsidP="00A85351">
            <w:pPr>
              <w:spacing w:after="0"/>
              <w:rPr>
                <w:color w:val="000000"/>
                <w:sz w:val="18"/>
              </w:rPr>
            </w:pPr>
            <w:r>
              <w:rPr>
                <w:color w:val="000000"/>
                <w:sz w:val="18"/>
                <w:szCs w:val="18"/>
              </w:rPr>
              <w:t>Falta prospectiva de industria.</w:t>
            </w:r>
          </w:p>
        </w:tc>
      </w:tr>
      <w:tr w:rsidR="00472E46" w:rsidRPr="00F12859" w14:paraId="032607E7" w14:textId="77777777" w:rsidTr="004653CC">
        <w:trPr>
          <w:trHeight w:val="300"/>
        </w:trPr>
        <w:tc>
          <w:tcPr>
            <w:tcW w:w="1089" w:type="pct"/>
            <w:shd w:val="clear" w:color="auto" w:fill="auto"/>
            <w:vAlign w:val="bottom"/>
            <w:hideMark/>
          </w:tcPr>
          <w:p w14:paraId="450E4CCB" w14:textId="77777777" w:rsidR="00472E46" w:rsidRPr="00F12859" w:rsidRDefault="00472E46" w:rsidP="0007768A">
            <w:pPr>
              <w:spacing w:after="0"/>
              <w:rPr>
                <w:color w:val="000000"/>
              </w:rPr>
            </w:pPr>
          </w:p>
        </w:tc>
        <w:tc>
          <w:tcPr>
            <w:tcW w:w="2019" w:type="pct"/>
            <w:shd w:val="clear" w:color="auto" w:fill="auto"/>
            <w:vAlign w:val="bottom"/>
            <w:hideMark/>
          </w:tcPr>
          <w:p w14:paraId="50A4E2C9" w14:textId="77777777" w:rsidR="00472E46" w:rsidRPr="004653CC" w:rsidRDefault="00472E46" w:rsidP="0007768A">
            <w:pPr>
              <w:spacing w:after="0"/>
              <w:rPr>
                <w:color w:val="000000"/>
                <w:sz w:val="18"/>
              </w:rPr>
            </w:pPr>
            <w:r w:rsidRPr="004653CC">
              <w:rPr>
                <w:color w:val="000000"/>
                <w:sz w:val="18"/>
              </w:rPr>
              <w:t xml:space="preserve">Existencia del CIF para el establecimiento de </w:t>
            </w:r>
            <w:r w:rsidR="00271310" w:rsidRPr="004653CC">
              <w:rPr>
                <w:color w:val="000000"/>
                <w:sz w:val="18"/>
              </w:rPr>
              <w:t>guadua</w:t>
            </w:r>
          </w:p>
        </w:tc>
        <w:tc>
          <w:tcPr>
            <w:tcW w:w="1892" w:type="pct"/>
            <w:shd w:val="clear" w:color="auto" w:fill="auto"/>
            <w:vAlign w:val="bottom"/>
            <w:hideMark/>
          </w:tcPr>
          <w:p w14:paraId="609D0718" w14:textId="460FC81B" w:rsidR="00472E46" w:rsidRPr="004653CC" w:rsidRDefault="00472E46" w:rsidP="00A85351">
            <w:pPr>
              <w:spacing w:after="0"/>
              <w:rPr>
                <w:color w:val="000000"/>
                <w:sz w:val="18"/>
              </w:rPr>
            </w:pPr>
            <w:r w:rsidRPr="004653CC">
              <w:rPr>
                <w:color w:val="000000"/>
                <w:sz w:val="18"/>
              </w:rPr>
              <w:t xml:space="preserve">Insuficiente producción de material vegetal de calidad </w:t>
            </w:r>
            <w:r w:rsidR="00A85351" w:rsidRPr="004653CC">
              <w:rPr>
                <w:color w:val="000000"/>
                <w:sz w:val="18"/>
              </w:rPr>
              <w:t xml:space="preserve">para </w:t>
            </w:r>
            <w:r w:rsidR="00A85351">
              <w:rPr>
                <w:color w:val="000000"/>
                <w:sz w:val="18"/>
                <w:szCs w:val="18"/>
              </w:rPr>
              <w:t>sustentar procesos industriales o comercio internacional</w:t>
            </w:r>
          </w:p>
        </w:tc>
      </w:tr>
      <w:tr w:rsidR="00472E46" w:rsidRPr="00F12859" w14:paraId="72E36AA9" w14:textId="77777777" w:rsidTr="004653CC">
        <w:trPr>
          <w:trHeight w:val="300"/>
        </w:trPr>
        <w:tc>
          <w:tcPr>
            <w:tcW w:w="1089" w:type="pct"/>
            <w:shd w:val="clear" w:color="auto" w:fill="auto"/>
            <w:vAlign w:val="bottom"/>
            <w:hideMark/>
          </w:tcPr>
          <w:p w14:paraId="6509D6C6" w14:textId="77777777" w:rsidR="00472E46" w:rsidRPr="00F12859" w:rsidRDefault="00472E46" w:rsidP="0007768A">
            <w:pPr>
              <w:spacing w:after="0"/>
              <w:rPr>
                <w:color w:val="000000"/>
              </w:rPr>
            </w:pPr>
          </w:p>
        </w:tc>
        <w:tc>
          <w:tcPr>
            <w:tcW w:w="2019" w:type="pct"/>
            <w:shd w:val="clear" w:color="auto" w:fill="auto"/>
            <w:vAlign w:val="bottom"/>
            <w:hideMark/>
          </w:tcPr>
          <w:p w14:paraId="45814A11" w14:textId="77777777" w:rsidR="00472E46" w:rsidRPr="004653CC" w:rsidRDefault="00472E46" w:rsidP="0007768A">
            <w:pPr>
              <w:spacing w:after="0"/>
              <w:rPr>
                <w:sz w:val="18"/>
              </w:rPr>
            </w:pPr>
          </w:p>
        </w:tc>
        <w:tc>
          <w:tcPr>
            <w:tcW w:w="1892" w:type="pct"/>
            <w:shd w:val="clear" w:color="auto" w:fill="auto"/>
            <w:vAlign w:val="bottom"/>
            <w:hideMark/>
          </w:tcPr>
          <w:p w14:paraId="0C033A62" w14:textId="77777777" w:rsidR="00472E46" w:rsidRPr="004653CC" w:rsidRDefault="00472E46" w:rsidP="0007768A">
            <w:pPr>
              <w:spacing w:after="0"/>
              <w:rPr>
                <w:color w:val="000000"/>
                <w:sz w:val="18"/>
              </w:rPr>
            </w:pPr>
            <w:r w:rsidRPr="004653CC">
              <w:rPr>
                <w:color w:val="000000"/>
                <w:sz w:val="18"/>
              </w:rPr>
              <w:t>No</w:t>
            </w:r>
            <w:r w:rsidR="0093598C" w:rsidRPr="004653CC">
              <w:rPr>
                <w:color w:val="000000"/>
                <w:sz w:val="18"/>
              </w:rPr>
              <w:t xml:space="preserve"> se establecen plantaciones de </w:t>
            </w:r>
            <w:r w:rsidR="00271310" w:rsidRPr="004653CC">
              <w:rPr>
                <w:color w:val="000000"/>
                <w:sz w:val="18"/>
              </w:rPr>
              <w:t>Guadua</w:t>
            </w:r>
            <w:r w:rsidR="00A85351">
              <w:rPr>
                <w:color w:val="000000"/>
                <w:sz w:val="18"/>
                <w:szCs w:val="18"/>
              </w:rPr>
              <w:t>, no es evidente la atracción de inversión para plantaciones industriales.</w:t>
            </w:r>
          </w:p>
        </w:tc>
      </w:tr>
      <w:tr w:rsidR="00472E46" w:rsidRPr="00F12859" w14:paraId="7DC49075" w14:textId="77777777" w:rsidTr="004653CC">
        <w:trPr>
          <w:trHeight w:val="600"/>
        </w:trPr>
        <w:tc>
          <w:tcPr>
            <w:tcW w:w="1089" w:type="pct"/>
            <w:shd w:val="clear" w:color="auto" w:fill="auto"/>
            <w:vAlign w:val="bottom"/>
            <w:hideMark/>
          </w:tcPr>
          <w:p w14:paraId="197FC3EB" w14:textId="77777777" w:rsidR="00472E46" w:rsidRPr="00F12859" w:rsidRDefault="00472E46" w:rsidP="0007768A">
            <w:pPr>
              <w:spacing w:after="0"/>
              <w:rPr>
                <w:color w:val="000000"/>
              </w:rPr>
            </w:pPr>
            <w:r w:rsidRPr="00F12859">
              <w:rPr>
                <w:color w:val="000000"/>
              </w:rPr>
              <w:t>Tecnología</w:t>
            </w:r>
          </w:p>
        </w:tc>
        <w:tc>
          <w:tcPr>
            <w:tcW w:w="2019" w:type="pct"/>
            <w:shd w:val="clear" w:color="auto" w:fill="auto"/>
            <w:vAlign w:val="bottom"/>
            <w:hideMark/>
          </w:tcPr>
          <w:p w14:paraId="558BBED9" w14:textId="77777777" w:rsidR="00472E46" w:rsidRDefault="00472E46" w:rsidP="0093598C">
            <w:pPr>
              <w:spacing w:after="0"/>
              <w:rPr>
                <w:color w:val="000000"/>
                <w:sz w:val="18"/>
                <w:szCs w:val="18"/>
              </w:rPr>
            </w:pPr>
            <w:r w:rsidRPr="004653CC">
              <w:rPr>
                <w:color w:val="000000"/>
                <w:sz w:val="18"/>
              </w:rPr>
              <w:t xml:space="preserve">Empresas de transformación industrial con </w:t>
            </w:r>
            <w:r w:rsidR="0093598C" w:rsidRPr="004653CC">
              <w:rPr>
                <w:color w:val="000000"/>
                <w:sz w:val="18"/>
              </w:rPr>
              <w:t xml:space="preserve">bajo </w:t>
            </w:r>
            <w:r w:rsidRPr="004653CC">
              <w:rPr>
                <w:color w:val="000000"/>
                <w:sz w:val="18"/>
              </w:rPr>
              <w:t>nivel tecnológico</w:t>
            </w:r>
            <w:r w:rsidR="00A85351">
              <w:rPr>
                <w:color w:val="000000"/>
                <w:sz w:val="18"/>
                <w:szCs w:val="18"/>
              </w:rPr>
              <w:t xml:space="preserve"> sin atracción de inversión.</w:t>
            </w:r>
          </w:p>
          <w:p w14:paraId="6D2578AD" w14:textId="77777777" w:rsidR="00A85351" w:rsidRPr="004653CC" w:rsidRDefault="00A85351" w:rsidP="00452919">
            <w:pPr>
              <w:spacing w:after="0"/>
              <w:rPr>
                <w:color w:val="000000"/>
                <w:sz w:val="18"/>
              </w:rPr>
            </w:pPr>
            <w:r>
              <w:rPr>
                <w:color w:val="000000"/>
                <w:sz w:val="18"/>
                <w:szCs w:val="18"/>
              </w:rPr>
              <w:t xml:space="preserve">Se importa o adaptan tecnologías </w:t>
            </w:r>
            <w:r w:rsidR="00452919">
              <w:rPr>
                <w:color w:val="000000"/>
                <w:sz w:val="18"/>
                <w:szCs w:val="18"/>
              </w:rPr>
              <w:t>super</w:t>
            </w:r>
            <w:r>
              <w:rPr>
                <w:color w:val="000000"/>
                <w:sz w:val="18"/>
                <w:szCs w:val="18"/>
              </w:rPr>
              <w:t>adas por la característica físico mecánica de la guadua</w:t>
            </w:r>
          </w:p>
        </w:tc>
        <w:tc>
          <w:tcPr>
            <w:tcW w:w="1892" w:type="pct"/>
            <w:shd w:val="clear" w:color="auto" w:fill="auto"/>
            <w:vAlign w:val="bottom"/>
            <w:hideMark/>
          </w:tcPr>
          <w:p w14:paraId="519369A0" w14:textId="667C7F8F" w:rsidR="00472E46" w:rsidRPr="004653CC" w:rsidRDefault="00472E46" w:rsidP="0007768A">
            <w:pPr>
              <w:spacing w:after="0"/>
              <w:rPr>
                <w:color w:val="000000"/>
                <w:sz w:val="18"/>
              </w:rPr>
            </w:pPr>
            <w:r w:rsidRPr="004653CC">
              <w:rPr>
                <w:color w:val="000000"/>
                <w:sz w:val="18"/>
              </w:rPr>
              <w:t xml:space="preserve">Bajo nivel de tecnificación </w:t>
            </w:r>
            <w:r w:rsidRPr="00A85351">
              <w:rPr>
                <w:color w:val="000000"/>
                <w:sz w:val="18"/>
                <w:szCs w:val="18"/>
              </w:rPr>
              <w:t>de proceso</w:t>
            </w:r>
            <w:r w:rsidR="00A85351">
              <w:rPr>
                <w:color w:val="000000"/>
                <w:sz w:val="18"/>
                <w:szCs w:val="18"/>
              </w:rPr>
              <w:t>s</w:t>
            </w:r>
            <w:r w:rsidRPr="00A85351">
              <w:rPr>
                <w:color w:val="000000"/>
                <w:sz w:val="18"/>
                <w:szCs w:val="18"/>
              </w:rPr>
              <w:t xml:space="preserve"> de</w:t>
            </w:r>
            <w:r w:rsidR="00A85351">
              <w:rPr>
                <w:color w:val="000000"/>
                <w:sz w:val="18"/>
                <w:szCs w:val="18"/>
              </w:rPr>
              <w:t>sde la silvicultura hasta la</w:t>
            </w:r>
            <w:r w:rsidRPr="004653CC">
              <w:rPr>
                <w:color w:val="000000"/>
                <w:sz w:val="18"/>
              </w:rPr>
              <w:t xml:space="preserve"> fabricación de muebles y artesanías</w:t>
            </w:r>
          </w:p>
          <w:p w14:paraId="1F4804CE" w14:textId="77777777" w:rsidR="0093598C" w:rsidRPr="004653CC" w:rsidRDefault="0093598C" w:rsidP="0007768A">
            <w:pPr>
              <w:spacing w:after="0"/>
              <w:rPr>
                <w:color w:val="000000"/>
                <w:sz w:val="18"/>
              </w:rPr>
            </w:pPr>
          </w:p>
          <w:p w14:paraId="28ED18F8" w14:textId="5136834A" w:rsidR="0093598C" w:rsidRDefault="0093598C" w:rsidP="00A85351">
            <w:pPr>
              <w:spacing w:after="0"/>
              <w:rPr>
                <w:color w:val="000000"/>
                <w:sz w:val="18"/>
                <w:szCs w:val="18"/>
              </w:rPr>
            </w:pPr>
            <w:r w:rsidRPr="004653CC">
              <w:rPr>
                <w:color w:val="000000"/>
                <w:sz w:val="18"/>
              </w:rPr>
              <w:t xml:space="preserve">Falta </w:t>
            </w:r>
            <w:r w:rsidR="00A85351">
              <w:rPr>
                <w:color w:val="000000"/>
                <w:sz w:val="18"/>
                <w:szCs w:val="18"/>
              </w:rPr>
              <w:t xml:space="preserve">desarrollo y </w:t>
            </w:r>
            <w:r w:rsidRPr="004653CC">
              <w:rPr>
                <w:color w:val="000000"/>
                <w:sz w:val="18"/>
              </w:rPr>
              <w:t>diseño en muebles y artesanías, acorde con</w:t>
            </w:r>
            <w:r w:rsidR="00A85351" w:rsidRPr="004653CC">
              <w:rPr>
                <w:color w:val="000000"/>
                <w:sz w:val="18"/>
              </w:rPr>
              <w:t xml:space="preserve"> </w:t>
            </w:r>
            <w:r w:rsidR="00A85351">
              <w:rPr>
                <w:color w:val="000000"/>
                <w:sz w:val="18"/>
                <w:szCs w:val="18"/>
              </w:rPr>
              <w:t>la guadua y</w:t>
            </w:r>
            <w:r w:rsidRPr="00A85351">
              <w:rPr>
                <w:color w:val="000000"/>
                <w:sz w:val="18"/>
                <w:szCs w:val="18"/>
              </w:rPr>
              <w:t xml:space="preserve"> </w:t>
            </w:r>
            <w:r w:rsidRPr="004653CC">
              <w:rPr>
                <w:color w:val="000000"/>
                <w:sz w:val="18"/>
              </w:rPr>
              <w:t>los requerimientos de mercados nacionales e internacionales</w:t>
            </w:r>
          </w:p>
          <w:p w14:paraId="2AE3BC89" w14:textId="77777777" w:rsidR="00A85351" w:rsidRPr="004653CC" w:rsidRDefault="00A85351" w:rsidP="00A85351">
            <w:pPr>
              <w:spacing w:after="0"/>
              <w:rPr>
                <w:color w:val="000000"/>
                <w:sz w:val="18"/>
              </w:rPr>
            </w:pPr>
            <w:r>
              <w:rPr>
                <w:color w:val="000000"/>
                <w:sz w:val="18"/>
                <w:szCs w:val="18"/>
              </w:rPr>
              <w:t>Falta transferencia de tecnologías y acompañamiento para la investigación aplicada a los procesos de la cadena</w:t>
            </w:r>
          </w:p>
        </w:tc>
      </w:tr>
      <w:tr w:rsidR="00472E46" w:rsidRPr="00F12859" w14:paraId="46264DEA" w14:textId="77777777" w:rsidTr="004653CC">
        <w:trPr>
          <w:trHeight w:val="300"/>
        </w:trPr>
        <w:tc>
          <w:tcPr>
            <w:tcW w:w="1089" w:type="pct"/>
            <w:shd w:val="clear" w:color="auto" w:fill="auto"/>
            <w:vAlign w:val="bottom"/>
            <w:hideMark/>
          </w:tcPr>
          <w:p w14:paraId="78E6DDA6" w14:textId="77777777" w:rsidR="00472E46" w:rsidRPr="00F12859" w:rsidRDefault="00472E46" w:rsidP="0007768A">
            <w:pPr>
              <w:spacing w:after="0"/>
              <w:rPr>
                <w:color w:val="000000"/>
              </w:rPr>
            </w:pPr>
            <w:r w:rsidRPr="00F12859">
              <w:rPr>
                <w:color w:val="000000"/>
              </w:rPr>
              <w:t xml:space="preserve">Transformación </w:t>
            </w:r>
          </w:p>
        </w:tc>
        <w:tc>
          <w:tcPr>
            <w:tcW w:w="2019" w:type="pct"/>
            <w:shd w:val="clear" w:color="auto" w:fill="auto"/>
            <w:vAlign w:val="bottom"/>
            <w:hideMark/>
          </w:tcPr>
          <w:p w14:paraId="4BD220F7" w14:textId="33578EC4" w:rsidR="00472E46" w:rsidRPr="004653CC" w:rsidRDefault="00472E46" w:rsidP="00452919">
            <w:pPr>
              <w:spacing w:after="0"/>
              <w:rPr>
                <w:color w:val="000000"/>
                <w:sz w:val="18"/>
              </w:rPr>
            </w:pPr>
            <w:r w:rsidRPr="004653CC">
              <w:rPr>
                <w:color w:val="000000"/>
                <w:sz w:val="18"/>
              </w:rPr>
              <w:t xml:space="preserve">Prestigio a nivel internacional de la construcción </w:t>
            </w:r>
            <w:r w:rsidR="00452919">
              <w:rPr>
                <w:color w:val="000000"/>
                <w:sz w:val="18"/>
                <w:szCs w:val="18"/>
              </w:rPr>
              <w:t>co</w:t>
            </w:r>
            <w:r w:rsidRPr="00A85351">
              <w:rPr>
                <w:color w:val="000000"/>
                <w:sz w:val="18"/>
                <w:szCs w:val="18"/>
              </w:rPr>
              <w:t>n</w:t>
            </w:r>
            <w:r w:rsidRPr="004653CC">
              <w:rPr>
                <w:color w:val="000000"/>
                <w:sz w:val="18"/>
              </w:rPr>
              <w:t xml:space="preserve"> </w:t>
            </w:r>
            <w:r w:rsidR="00271310" w:rsidRPr="004653CC">
              <w:rPr>
                <w:color w:val="000000"/>
                <w:sz w:val="18"/>
              </w:rPr>
              <w:t>Guadua</w:t>
            </w:r>
          </w:p>
        </w:tc>
        <w:tc>
          <w:tcPr>
            <w:tcW w:w="1892" w:type="pct"/>
            <w:shd w:val="clear" w:color="auto" w:fill="auto"/>
            <w:vAlign w:val="bottom"/>
            <w:hideMark/>
          </w:tcPr>
          <w:p w14:paraId="574780B7" w14:textId="786BDD45" w:rsidR="00472E46" w:rsidRDefault="0093598C" w:rsidP="00A85351">
            <w:pPr>
              <w:spacing w:after="0"/>
              <w:rPr>
                <w:color w:val="000000"/>
                <w:sz w:val="18"/>
                <w:szCs w:val="18"/>
              </w:rPr>
            </w:pPr>
            <w:r w:rsidRPr="004653CC">
              <w:rPr>
                <w:color w:val="000000"/>
                <w:sz w:val="18"/>
              </w:rPr>
              <w:t xml:space="preserve">Falta </w:t>
            </w:r>
            <w:r w:rsidR="00A85351">
              <w:rPr>
                <w:color w:val="000000"/>
                <w:sz w:val="18"/>
                <w:szCs w:val="18"/>
              </w:rPr>
              <w:t xml:space="preserve">reconocimiento y </w:t>
            </w:r>
            <w:r w:rsidRPr="004653CC">
              <w:rPr>
                <w:color w:val="000000"/>
                <w:sz w:val="18"/>
              </w:rPr>
              <w:t xml:space="preserve">apoyo para la </w:t>
            </w:r>
            <w:r w:rsidR="00A85351">
              <w:rPr>
                <w:color w:val="000000"/>
                <w:sz w:val="18"/>
                <w:szCs w:val="18"/>
              </w:rPr>
              <w:t>validación de construcciones arquitectónicas con</w:t>
            </w:r>
            <w:r w:rsidRPr="004653CC">
              <w:rPr>
                <w:color w:val="000000"/>
                <w:sz w:val="18"/>
              </w:rPr>
              <w:t xml:space="preserve"> </w:t>
            </w:r>
            <w:r w:rsidR="00271310" w:rsidRPr="004653CC">
              <w:rPr>
                <w:color w:val="000000"/>
                <w:sz w:val="18"/>
              </w:rPr>
              <w:t>Guadua</w:t>
            </w:r>
            <w:r w:rsidR="00452919" w:rsidRPr="004653CC">
              <w:rPr>
                <w:color w:val="000000"/>
                <w:sz w:val="18"/>
              </w:rPr>
              <w:t xml:space="preserve"> en el </w:t>
            </w:r>
            <w:r w:rsidR="00452919">
              <w:rPr>
                <w:color w:val="000000"/>
                <w:sz w:val="18"/>
                <w:szCs w:val="18"/>
              </w:rPr>
              <w:t>pa</w:t>
            </w:r>
            <w:r w:rsidRPr="00A85351">
              <w:rPr>
                <w:color w:val="000000"/>
                <w:sz w:val="18"/>
                <w:szCs w:val="18"/>
              </w:rPr>
              <w:t>ís</w:t>
            </w:r>
            <w:r w:rsidR="00452919">
              <w:rPr>
                <w:color w:val="000000"/>
                <w:sz w:val="18"/>
                <w:szCs w:val="18"/>
              </w:rPr>
              <w:t xml:space="preserve">. </w:t>
            </w:r>
          </w:p>
          <w:p w14:paraId="6D21D647" w14:textId="77777777" w:rsidR="00452919" w:rsidRPr="004653CC" w:rsidRDefault="00452919" w:rsidP="00A85351">
            <w:pPr>
              <w:spacing w:after="0"/>
              <w:rPr>
                <w:color w:val="000000"/>
                <w:sz w:val="18"/>
              </w:rPr>
            </w:pPr>
            <w:r>
              <w:rPr>
                <w:color w:val="000000"/>
                <w:sz w:val="18"/>
                <w:szCs w:val="18"/>
              </w:rPr>
              <w:t>Falta mayor desarrollo tecnológico y emprendimiento industrial.</w:t>
            </w:r>
          </w:p>
        </w:tc>
      </w:tr>
      <w:tr w:rsidR="00472E46" w:rsidRPr="00F12859" w14:paraId="1162C232" w14:textId="77777777" w:rsidTr="004653CC">
        <w:trPr>
          <w:trHeight w:val="300"/>
        </w:trPr>
        <w:tc>
          <w:tcPr>
            <w:tcW w:w="1089" w:type="pct"/>
            <w:shd w:val="clear" w:color="auto" w:fill="auto"/>
            <w:vAlign w:val="bottom"/>
            <w:hideMark/>
          </w:tcPr>
          <w:p w14:paraId="4687E80B" w14:textId="77777777" w:rsidR="00472E46" w:rsidRPr="00F12859" w:rsidRDefault="00472E46" w:rsidP="0007768A">
            <w:pPr>
              <w:spacing w:after="0"/>
              <w:rPr>
                <w:color w:val="000000"/>
              </w:rPr>
            </w:pPr>
          </w:p>
        </w:tc>
        <w:tc>
          <w:tcPr>
            <w:tcW w:w="2019" w:type="pct"/>
            <w:shd w:val="clear" w:color="auto" w:fill="auto"/>
            <w:vAlign w:val="bottom"/>
            <w:hideMark/>
          </w:tcPr>
          <w:p w14:paraId="66DDC642" w14:textId="77777777" w:rsidR="00472E46" w:rsidRPr="004653CC" w:rsidRDefault="00A85351" w:rsidP="0007768A">
            <w:pPr>
              <w:spacing w:after="0"/>
              <w:rPr>
                <w:sz w:val="18"/>
              </w:rPr>
            </w:pPr>
            <w:r>
              <w:rPr>
                <w:sz w:val="18"/>
                <w:szCs w:val="18"/>
              </w:rPr>
              <w:t>Existen experiencias exitosas y valiosas en construcción y diseño arquitectónico y de obra civil con guadua</w:t>
            </w:r>
          </w:p>
        </w:tc>
        <w:tc>
          <w:tcPr>
            <w:tcW w:w="1892" w:type="pct"/>
            <w:shd w:val="clear" w:color="auto" w:fill="auto"/>
            <w:vAlign w:val="bottom"/>
            <w:hideMark/>
          </w:tcPr>
          <w:p w14:paraId="650BD121" w14:textId="5D14A06B" w:rsidR="00472E46" w:rsidRPr="004653CC" w:rsidRDefault="00A85351" w:rsidP="0007768A">
            <w:pPr>
              <w:spacing w:after="0"/>
              <w:rPr>
                <w:color w:val="000000"/>
                <w:sz w:val="18"/>
              </w:rPr>
            </w:pPr>
            <w:r>
              <w:rPr>
                <w:color w:val="000000"/>
                <w:sz w:val="18"/>
                <w:szCs w:val="18"/>
              </w:rPr>
              <w:t>Falta</w:t>
            </w:r>
            <w:r w:rsidR="00472E46" w:rsidRPr="00A85351">
              <w:rPr>
                <w:color w:val="000000"/>
                <w:sz w:val="18"/>
                <w:szCs w:val="18"/>
              </w:rPr>
              <w:t xml:space="preserve"> estandariza</w:t>
            </w:r>
            <w:r>
              <w:rPr>
                <w:color w:val="000000"/>
                <w:sz w:val="18"/>
                <w:szCs w:val="18"/>
              </w:rPr>
              <w:t>ción</w:t>
            </w:r>
            <w:r w:rsidR="00452919">
              <w:rPr>
                <w:color w:val="000000"/>
                <w:sz w:val="18"/>
                <w:szCs w:val="18"/>
              </w:rPr>
              <w:t>, tecnificación</w:t>
            </w:r>
            <w:r>
              <w:rPr>
                <w:color w:val="000000"/>
                <w:sz w:val="18"/>
                <w:szCs w:val="18"/>
              </w:rPr>
              <w:t xml:space="preserve"> y certificación de procesos para que los productos accedan a merca</w:t>
            </w:r>
            <w:r w:rsidR="00472E46" w:rsidRPr="00A85351">
              <w:rPr>
                <w:color w:val="000000"/>
                <w:sz w:val="18"/>
                <w:szCs w:val="18"/>
              </w:rPr>
              <w:t>dos</w:t>
            </w:r>
          </w:p>
        </w:tc>
      </w:tr>
      <w:tr w:rsidR="00472E46" w:rsidRPr="00F12859" w14:paraId="2B53A8E7" w14:textId="77777777" w:rsidTr="004653CC">
        <w:trPr>
          <w:trHeight w:val="300"/>
        </w:trPr>
        <w:tc>
          <w:tcPr>
            <w:tcW w:w="1089" w:type="pct"/>
            <w:shd w:val="clear" w:color="auto" w:fill="auto"/>
            <w:vAlign w:val="bottom"/>
            <w:hideMark/>
          </w:tcPr>
          <w:p w14:paraId="14C0BE86" w14:textId="77777777" w:rsidR="00472E46" w:rsidRPr="00F12859" w:rsidRDefault="00472E46" w:rsidP="0007768A">
            <w:pPr>
              <w:spacing w:after="0"/>
              <w:rPr>
                <w:color w:val="000000"/>
              </w:rPr>
            </w:pPr>
            <w:r w:rsidRPr="00F12859">
              <w:rPr>
                <w:color w:val="000000"/>
              </w:rPr>
              <w:t>Comercialización</w:t>
            </w:r>
          </w:p>
        </w:tc>
        <w:tc>
          <w:tcPr>
            <w:tcW w:w="2019" w:type="pct"/>
            <w:shd w:val="clear" w:color="auto" w:fill="auto"/>
            <w:vAlign w:val="bottom"/>
            <w:hideMark/>
          </w:tcPr>
          <w:p w14:paraId="4159E3A9" w14:textId="77777777" w:rsidR="00472E46" w:rsidRPr="004653CC" w:rsidRDefault="00452919" w:rsidP="0007768A">
            <w:pPr>
              <w:spacing w:after="0"/>
              <w:rPr>
                <w:color w:val="000000"/>
                <w:sz w:val="18"/>
              </w:rPr>
            </w:pPr>
            <w:r>
              <w:rPr>
                <w:color w:val="000000"/>
                <w:sz w:val="18"/>
                <w:szCs w:val="18"/>
              </w:rPr>
              <w:t>Existe mercado significativo de guadua y productos en nivel nacional e internacional.</w:t>
            </w:r>
          </w:p>
        </w:tc>
        <w:tc>
          <w:tcPr>
            <w:tcW w:w="1892" w:type="pct"/>
            <w:shd w:val="clear" w:color="auto" w:fill="auto"/>
            <w:vAlign w:val="bottom"/>
            <w:hideMark/>
          </w:tcPr>
          <w:p w14:paraId="307FA116" w14:textId="77777777" w:rsidR="00472E46" w:rsidRPr="004653CC" w:rsidRDefault="00472E46" w:rsidP="0093598C">
            <w:pPr>
              <w:spacing w:after="0"/>
              <w:rPr>
                <w:color w:val="000000"/>
                <w:sz w:val="18"/>
              </w:rPr>
            </w:pPr>
            <w:r w:rsidRPr="004653CC">
              <w:rPr>
                <w:color w:val="000000"/>
                <w:sz w:val="18"/>
              </w:rPr>
              <w:t xml:space="preserve">No se cuenta con un estudio de mercado para los productos de </w:t>
            </w:r>
            <w:r w:rsidR="00271310" w:rsidRPr="004653CC">
              <w:rPr>
                <w:color w:val="000000"/>
                <w:sz w:val="18"/>
              </w:rPr>
              <w:t>Guadua</w:t>
            </w:r>
          </w:p>
        </w:tc>
      </w:tr>
      <w:tr w:rsidR="00472E46" w:rsidRPr="00F12859" w14:paraId="7C24167A" w14:textId="77777777" w:rsidTr="004653CC">
        <w:trPr>
          <w:trHeight w:val="300"/>
        </w:trPr>
        <w:tc>
          <w:tcPr>
            <w:tcW w:w="1089" w:type="pct"/>
            <w:shd w:val="clear" w:color="auto" w:fill="auto"/>
            <w:vAlign w:val="bottom"/>
            <w:hideMark/>
          </w:tcPr>
          <w:p w14:paraId="43836C93" w14:textId="77777777" w:rsidR="00472E46" w:rsidRPr="00F12859" w:rsidRDefault="00472E46" w:rsidP="0007768A">
            <w:pPr>
              <w:spacing w:after="0"/>
              <w:rPr>
                <w:color w:val="000000"/>
              </w:rPr>
            </w:pPr>
          </w:p>
        </w:tc>
        <w:tc>
          <w:tcPr>
            <w:tcW w:w="2019" w:type="pct"/>
            <w:shd w:val="clear" w:color="auto" w:fill="auto"/>
            <w:vAlign w:val="bottom"/>
            <w:hideMark/>
          </w:tcPr>
          <w:p w14:paraId="23E92842" w14:textId="77777777" w:rsidR="00472E46" w:rsidRPr="004653CC" w:rsidRDefault="00472E46" w:rsidP="0007768A">
            <w:pPr>
              <w:spacing w:after="0"/>
              <w:rPr>
                <w:sz w:val="18"/>
              </w:rPr>
            </w:pPr>
          </w:p>
        </w:tc>
        <w:tc>
          <w:tcPr>
            <w:tcW w:w="1892" w:type="pct"/>
            <w:shd w:val="clear" w:color="auto" w:fill="auto"/>
            <w:vAlign w:val="bottom"/>
            <w:hideMark/>
          </w:tcPr>
          <w:p w14:paraId="42BA322F" w14:textId="7B5B088D" w:rsidR="00472E46" w:rsidRPr="004653CC" w:rsidRDefault="00472E46" w:rsidP="00452919">
            <w:pPr>
              <w:spacing w:after="0"/>
              <w:rPr>
                <w:color w:val="000000"/>
                <w:sz w:val="18"/>
              </w:rPr>
            </w:pPr>
            <w:r w:rsidRPr="004653CC">
              <w:rPr>
                <w:color w:val="000000"/>
                <w:sz w:val="18"/>
              </w:rPr>
              <w:t xml:space="preserve">Falta divulgación de las ventajas de la </w:t>
            </w:r>
            <w:r w:rsidR="00271310" w:rsidRPr="004653CC">
              <w:rPr>
                <w:color w:val="000000"/>
                <w:sz w:val="18"/>
              </w:rPr>
              <w:lastRenderedPageBreak/>
              <w:t>guadua</w:t>
            </w:r>
            <w:r w:rsidRPr="004653CC">
              <w:rPr>
                <w:color w:val="000000"/>
                <w:sz w:val="18"/>
              </w:rPr>
              <w:t xml:space="preserve"> y sus productos</w:t>
            </w:r>
          </w:p>
        </w:tc>
      </w:tr>
      <w:tr w:rsidR="00472E46" w:rsidRPr="00F12859" w14:paraId="64DC23EF" w14:textId="77777777" w:rsidTr="004653CC">
        <w:trPr>
          <w:trHeight w:val="300"/>
        </w:trPr>
        <w:tc>
          <w:tcPr>
            <w:tcW w:w="1089" w:type="pct"/>
            <w:shd w:val="clear" w:color="auto" w:fill="auto"/>
            <w:vAlign w:val="bottom"/>
            <w:hideMark/>
          </w:tcPr>
          <w:p w14:paraId="0F7F4B9F" w14:textId="77777777" w:rsidR="00472E46" w:rsidRPr="00F12859" w:rsidRDefault="00472E46" w:rsidP="0007768A">
            <w:pPr>
              <w:spacing w:after="0"/>
              <w:rPr>
                <w:color w:val="000000"/>
              </w:rPr>
            </w:pPr>
            <w:r w:rsidRPr="00F12859">
              <w:rPr>
                <w:color w:val="000000"/>
              </w:rPr>
              <w:lastRenderedPageBreak/>
              <w:t>Transporte y Logística</w:t>
            </w:r>
          </w:p>
        </w:tc>
        <w:tc>
          <w:tcPr>
            <w:tcW w:w="2019" w:type="pct"/>
            <w:shd w:val="clear" w:color="auto" w:fill="auto"/>
            <w:vAlign w:val="bottom"/>
            <w:hideMark/>
          </w:tcPr>
          <w:p w14:paraId="2184CBA2" w14:textId="77777777" w:rsidR="00472E46" w:rsidRPr="004653CC" w:rsidRDefault="00472E46" w:rsidP="0007768A">
            <w:pPr>
              <w:spacing w:after="0"/>
              <w:rPr>
                <w:color w:val="000000"/>
                <w:sz w:val="18"/>
              </w:rPr>
            </w:pPr>
            <w:r w:rsidRPr="004653CC">
              <w:rPr>
                <w:color w:val="000000"/>
                <w:sz w:val="18"/>
              </w:rPr>
              <w:t xml:space="preserve">Cercanía de los centros de transformación a los </w:t>
            </w:r>
            <w:r w:rsidR="00271310" w:rsidRPr="004653CC">
              <w:rPr>
                <w:color w:val="000000"/>
                <w:sz w:val="18"/>
              </w:rPr>
              <w:t>guadua</w:t>
            </w:r>
            <w:r w:rsidRPr="004653CC">
              <w:rPr>
                <w:color w:val="000000"/>
                <w:sz w:val="18"/>
              </w:rPr>
              <w:t>les</w:t>
            </w:r>
          </w:p>
        </w:tc>
        <w:tc>
          <w:tcPr>
            <w:tcW w:w="1892" w:type="pct"/>
            <w:shd w:val="clear" w:color="auto" w:fill="auto"/>
            <w:vAlign w:val="bottom"/>
            <w:hideMark/>
          </w:tcPr>
          <w:p w14:paraId="7E84DA84" w14:textId="77777777" w:rsidR="00452919" w:rsidRDefault="00452919" w:rsidP="00D350DD">
            <w:pPr>
              <w:spacing w:after="0"/>
              <w:rPr>
                <w:color w:val="000000"/>
                <w:sz w:val="18"/>
                <w:szCs w:val="18"/>
              </w:rPr>
            </w:pPr>
            <w:r>
              <w:rPr>
                <w:color w:val="000000"/>
                <w:sz w:val="18"/>
                <w:szCs w:val="18"/>
              </w:rPr>
              <w:t>Los procesos se realizan en condiciones precarias y de baja tecnificación.</w:t>
            </w:r>
          </w:p>
          <w:p w14:paraId="49C003E5" w14:textId="77777777" w:rsidR="00472E46" w:rsidRDefault="00472E46" w:rsidP="00D350DD">
            <w:pPr>
              <w:spacing w:after="0"/>
              <w:rPr>
                <w:color w:val="000000"/>
                <w:sz w:val="18"/>
                <w:szCs w:val="18"/>
              </w:rPr>
            </w:pPr>
            <w:r w:rsidRPr="004653CC">
              <w:rPr>
                <w:color w:val="000000"/>
                <w:sz w:val="18"/>
              </w:rPr>
              <w:t xml:space="preserve">Dependencia de los cortadores de </w:t>
            </w:r>
            <w:r w:rsidR="00271310" w:rsidRPr="004653CC">
              <w:rPr>
                <w:color w:val="000000"/>
                <w:sz w:val="18"/>
              </w:rPr>
              <w:t>Guadua</w:t>
            </w:r>
          </w:p>
          <w:p w14:paraId="66625177" w14:textId="77777777" w:rsidR="00452919" w:rsidRPr="004653CC" w:rsidRDefault="00452919" w:rsidP="00452919">
            <w:pPr>
              <w:spacing w:after="0"/>
              <w:rPr>
                <w:color w:val="000000"/>
                <w:sz w:val="18"/>
              </w:rPr>
            </w:pPr>
            <w:r>
              <w:rPr>
                <w:color w:val="000000"/>
                <w:sz w:val="18"/>
                <w:szCs w:val="18"/>
              </w:rPr>
              <w:t>Los costos se elevan por dificultades de acceso, transporte, acopio y canales de distribución</w:t>
            </w:r>
          </w:p>
        </w:tc>
      </w:tr>
      <w:tr w:rsidR="00472E46" w:rsidRPr="00F12859" w14:paraId="7A908CE0" w14:textId="77777777" w:rsidTr="004653CC">
        <w:trPr>
          <w:trHeight w:val="300"/>
        </w:trPr>
        <w:tc>
          <w:tcPr>
            <w:tcW w:w="1089" w:type="pct"/>
            <w:shd w:val="clear" w:color="auto" w:fill="auto"/>
            <w:vAlign w:val="bottom"/>
            <w:hideMark/>
          </w:tcPr>
          <w:p w14:paraId="6C5B82A1" w14:textId="77777777" w:rsidR="00472E46" w:rsidRPr="00F12859" w:rsidRDefault="00472E46" w:rsidP="0007768A">
            <w:pPr>
              <w:spacing w:after="0"/>
              <w:rPr>
                <w:color w:val="000000"/>
              </w:rPr>
            </w:pPr>
            <w:r w:rsidRPr="00F12859">
              <w:rPr>
                <w:color w:val="000000"/>
              </w:rPr>
              <w:t>Recursos Humanos</w:t>
            </w:r>
          </w:p>
        </w:tc>
        <w:tc>
          <w:tcPr>
            <w:tcW w:w="2019" w:type="pct"/>
            <w:shd w:val="clear" w:color="auto" w:fill="auto"/>
            <w:vAlign w:val="bottom"/>
            <w:hideMark/>
          </w:tcPr>
          <w:p w14:paraId="0DAF4F88" w14:textId="0E884F3F" w:rsidR="00472E46" w:rsidRPr="004653CC" w:rsidRDefault="00D350DD" w:rsidP="00452919">
            <w:pPr>
              <w:spacing w:after="0"/>
              <w:rPr>
                <w:color w:val="000000"/>
                <w:sz w:val="18"/>
              </w:rPr>
            </w:pPr>
            <w:r w:rsidRPr="004653CC">
              <w:rPr>
                <w:color w:val="000000"/>
                <w:sz w:val="18"/>
              </w:rPr>
              <w:t xml:space="preserve">Mediana </w:t>
            </w:r>
            <w:r w:rsidR="00472E46" w:rsidRPr="004653CC">
              <w:rPr>
                <w:color w:val="000000"/>
                <w:sz w:val="18"/>
              </w:rPr>
              <w:t xml:space="preserve">formación </w:t>
            </w:r>
            <w:r w:rsidR="00452919">
              <w:rPr>
                <w:color w:val="000000"/>
                <w:sz w:val="18"/>
                <w:szCs w:val="18"/>
              </w:rPr>
              <w:t>técnica y profesional</w:t>
            </w:r>
            <w:r w:rsidR="00472E46" w:rsidRPr="004653CC">
              <w:rPr>
                <w:color w:val="000000"/>
                <w:sz w:val="18"/>
              </w:rPr>
              <w:t xml:space="preserve"> de </w:t>
            </w:r>
            <w:r w:rsidR="00452919">
              <w:rPr>
                <w:color w:val="000000"/>
                <w:sz w:val="18"/>
                <w:szCs w:val="18"/>
              </w:rPr>
              <w:t>actores de la cadena.</w:t>
            </w:r>
          </w:p>
        </w:tc>
        <w:tc>
          <w:tcPr>
            <w:tcW w:w="1892" w:type="pct"/>
            <w:shd w:val="clear" w:color="auto" w:fill="auto"/>
            <w:vAlign w:val="bottom"/>
            <w:hideMark/>
          </w:tcPr>
          <w:p w14:paraId="198ABD65" w14:textId="77777777" w:rsidR="00472E46" w:rsidRPr="004653CC" w:rsidRDefault="00472E46" w:rsidP="0007768A">
            <w:pPr>
              <w:spacing w:after="0"/>
              <w:rPr>
                <w:color w:val="000000"/>
                <w:sz w:val="18"/>
              </w:rPr>
            </w:pPr>
            <w:r w:rsidRPr="004653CC">
              <w:rPr>
                <w:color w:val="000000"/>
                <w:sz w:val="18"/>
              </w:rPr>
              <w:t>Baja disponibilidad de mano de obra calificada</w:t>
            </w:r>
          </w:p>
        </w:tc>
      </w:tr>
      <w:tr w:rsidR="00472E46" w:rsidRPr="00F12859" w14:paraId="112567E6" w14:textId="77777777" w:rsidTr="004653CC">
        <w:trPr>
          <w:trHeight w:val="300"/>
        </w:trPr>
        <w:tc>
          <w:tcPr>
            <w:tcW w:w="1089" w:type="pct"/>
            <w:shd w:val="clear" w:color="auto" w:fill="auto"/>
            <w:vAlign w:val="bottom"/>
            <w:hideMark/>
          </w:tcPr>
          <w:p w14:paraId="16796EA1" w14:textId="77777777" w:rsidR="00472E46" w:rsidRPr="00F12859" w:rsidRDefault="00472E46" w:rsidP="0007768A">
            <w:pPr>
              <w:spacing w:after="0"/>
              <w:rPr>
                <w:color w:val="000000"/>
              </w:rPr>
            </w:pPr>
            <w:r w:rsidRPr="00F12859">
              <w:rPr>
                <w:color w:val="000000"/>
              </w:rPr>
              <w:t xml:space="preserve">Financiamiento </w:t>
            </w:r>
          </w:p>
        </w:tc>
        <w:tc>
          <w:tcPr>
            <w:tcW w:w="2019" w:type="pct"/>
            <w:shd w:val="clear" w:color="auto" w:fill="auto"/>
            <w:vAlign w:val="bottom"/>
            <w:hideMark/>
          </w:tcPr>
          <w:p w14:paraId="4B95D6B4" w14:textId="77777777" w:rsidR="00472E46" w:rsidRPr="004653CC" w:rsidRDefault="00452919" w:rsidP="00452919">
            <w:pPr>
              <w:spacing w:after="0"/>
              <w:rPr>
                <w:color w:val="000000"/>
                <w:sz w:val="18"/>
              </w:rPr>
            </w:pPr>
            <w:r>
              <w:rPr>
                <w:color w:val="000000"/>
                <w:sz w:val="18"/>
                <w:szCs w:val="18"/>
              </w:rPr>
              <w:t>Podría tener alta atracción de inversión.</w:t>
            </w:r>
          </w:p>
        </w:tc>
        <w:tc>
          <w:tcPr>
            <w:tcW w:w="1892" w:type="pct"/>
            <w:shd w:val="clear" w:color="auto" w:fill="auto"/>
            <w:vAlign w:val="bottom"/>
            <w:hideMark/>
          </w:tcPr>
          <w:p w14:paraId="4E5A846B" w14:textId="77777777" w:rsidR="00452919" w:rsidRDefault="00452919" w:rsidP="0007768A">
            <w:pPr>
              <w:spacing w:after="0"/>
              <w:rPr>
                <w:color w:val="000000"/>
                <w:sz w:val="18"/>
                <w:szCs w:val="18"/>
              </w:rPr>
            </w:pPr>
            <w:r>
              <w:rPr>
                <w:color w:val="000000"/>
                <w:sz w:val="18"/>
                <w:szCs w:val="18"/>
              </w:rPr>
              <w:t>Poca atracción de inversión.</w:t>
            </w:r>
          </w:p>
          <w:p w14:paraId="0196CC39" w14:textId="77777777" w:rsidR="00472E46" w:rsidRPr="004653CC" w:rsidRDefault="00472E46" w:rsidP="0007768A">
            <w:pPr>
              <w:spacing w:after="0"/>
              <w:rPr>
                <w:color w:val="000000"/>
                <w:sz w:val="18"/>
              </w:rPr>
            </w:pPr>
            <w:r w:rsidRPr="004653CC">
              <w:rPr>
                <w:color w:val="000000"/>
                <w:sz w:val="18"/>
              </w:rPr>
              <w:t>Dificultad de acceso a créditos</w:t>
            </w:r>
          </w:p>
        </w:tc>
      </w:tr>
      <w:tr w:rsidR="00472E46" w:rsidRPr="00F12859" w14:paraId="33CA5E24" w14:textId="77777777" w:rsidTr="004653CC">
        <w:trPr>
          <w:trHeight w:val="300"/>
        </w:trPr>
        <w:tc>
          <w:tcPr>
            <w:tcW w:w="1089" w:type="pct"/>
            <w:shd w:val="clear" w:color="auto" w:fill="auto"/>
            <w:vAlign w:val="bottom"/>
            <w:hideMark/>
          </w:tcPr>
          <w:p w14:paraId="630F9714" w14:textId="77777777" w:rsidR="00472E46" w:rsidRPr="00F12859" w:rsidRDefault="00472E46" w:rsidP="0007768A">
            <w:pPr>
              <w:spacing w:after="0"/>
              <w:rPr>
                <w:color w:val="000000"/>
              </w:rPr>
            </w:pPr>
            <w:r w:rsidRPr="00F12859">
              <w:rPr>
                <w:color w:val="000000"/>
              </w:rPr>
              <w:t>Ambiente</w:t>
            </w:r>
          </w:p>
        </w:tc>
        <w:tc>
          <w:tcPr>
            <w:tcW w:w="2019" w:type="pct"/>
            <w:shd w:val="clear" w:color="auto" w:fill="auto"/>
            <w:vAlign w:val="bottom"/>
            <w:hideMark/>
          </w:tcPr>
          <w:p w14:paraId="6823CC44" w14:textId="1E54E90C" w:rsidR="00452919" w:rsidRDefault="00452919" w:rsidP="00D350DD">
            <w:pPr>
              <w:spacing w:after="0"/>
              <w:rPr>
                <w:color w:val="000000"/>
                <w:sz w:val="18"/>
                <w:szCs w:val="18"/>
              </w:rPr>
            </w:pPr>
            <w:r>
              <w:rPr>
                <w:color w:val="000000"/>
                <w:sz w:val="18"/>
                <w:szCs w:val="18"/>
              </w:rPr>
              <w:t>Ecosistemas con alta capacidad y diversidad de guadua.</w:t>
            </w:r>
          </w:p>
          <w:p w14:paraId="406047BC" w14:textId="77777777" w:rsidR="00472E46" w:rsidRPr="004653CC" w:rsidRDefault="00452919" w:rsidP="00D350DD">
            <w:pPr>
              <w:spacing w:after="0"/>
              <w:rPr>
                <w:color w:val="000000"/>
                <w:sz w:val="18"/>
              </w:rPr>
            </w:pPr>
            <w:r>
              <w:rPr>
                <w:color w:val="000000"/>
                <w:sz w:val="18"/>
                <w:szCs w:val="18"/>
              </w:rPr>
              <w:t>Bienes y servicios</w:t>
            </w:r>
            <w:r w:rsidR="00472E46" w:rsidRPr="004653CC">
              <w:rPr>
                <w:color w:val="000000"/>
                <w:sz w:val="18"/>
              </w:rPr>
              <w:t xml:space="preserve"> ambientales de la </w:t>
            </w:r>
            <w:r w:rsidR="00271310" w:rsidRPr="004653CC">
              <w:rPr>
                <w:color w:val="000000"/>
                <w:sz w:val="18"/>
              </w:rPr>
              <w:t>Guadua</w:t>
            </w:r>
            <w:r w:rsidR="00472E46" w:rsidRPr="004653CC">
              <w:rPr>
                <w:color w:val="000000"/>
                <w:sz w:val="18"/>
              </w:rPr>
              <w:t>: Regulador hídrico, controlador de erosión, captura de carbono</w:t>
            </w:r>
            <w:r>
              <w:rPr>
                <w:color w:val="000000"/>
                <w:sz w:val="18"/>
                <w:szCs w:val="18"/>
              </w:rPr>
              <w:t>, biomasa, biodiversidad</w:t>
            </w:r>
          </w:p>
        </w:tc>
        <w:tc>
          <w:tcPr>
            <w:tcW w:w="1892" w:type="pct"/>
            <w:shd w:val="clear" w:color="auto" w:fill="auto"/>
            <w:vAlign w:val="bottom"/>
            <w:hideMark/>
          </w:tcPr>
          <w:p w14:paraId="48ACDAE0" w14:textId="77777777" w:rsidR="00472E46" w:rsidRDefault="00452919" w:rsidP="0007768A">
            <w:pPr>
              <w:spacing w:after="0"/>
              <w:rPr>
                <w:color w:val="000000"/>
                <w:sz w:val="18"/>
                <w:szCs w:val="18"/>
              </w:rPr>
            </w:pPr>
            <w:r>
              <w:rPr>
                <w:color w:val="000000"/>
                <w:sz w:val="18"/>
                <w:szCs w:val="18"/>
              </w:rPr>
              <w:t>Se trata fundamentalmente de rodales naturales que están regulados por autoridad ambiental, lo que restringe su uso, aprovechamiento y comercialización.</w:t>
            </w:r>
          </w:p>
          <w:p w14:paraId="2A55AC93" w14:textId="77777777" w:rsidR="00452919" w:rsidRPr="004653CC" w:rsidRDefault="00452919" w:rsidP="0007768A">
            <w:pPr>
              <w:spacing w:after="0"/>
              <w:rPr>
                <w:color w:val="000000"/>
                <w:sz w:val="18"/>
              </w:rPr>
            </w:pPr>
            <w:r>
              <w:rPr>
                <w:color w:val="000000"/>
                <w:sz w:val="18"/>
                <w:szCs w:val="18"/>
              </w:rPr>
              <w:t>Existen muy pocas plantaciones comerciales</w:t>
            </w:r>
          </w:p>
        </w:tc>
      </w:tr>
      <w:tr w:rsidR="00D350DD" w:rsidRPr="00F12859" w14:paraId="3A5B589D" w14:textId="77777777" w:rsidTr="004653CC">
        <w:trPr>
          <w:trHeight w:val="300"/>
        </w:trPr>
        <w:tc>
          <w:tcPr>
            <w:tcW w:w="1089" w:type="pct"/>
            <w:shd w:val="clear" w:color="auto" w:fill="auto"/>
            <w:vAlign w:val="bottom"/>
          </w:tcPr>
          <w:p w14:paraId="758A63A4" w14:textId="77777777" w:rsidR="00D350DD" w:rsidRPr="00F12859" w:rsidRDefault="00F12859" w:rsidP="0007768A">
            <w:pPr>
              <w:spacing w:after="0"/>
              <w:rPr>
                <w:color w:val="000000"/>
              </w:rPr>
            </w:pPr>
            <w:r w:rsidRPr="00F12859">
              <w:rPr>
                <w:color w:val="000000"/>
              </w:rPr>
              <w:t>Ambiente</w:t>
            </w:r>
          </w:p>
        </w:tc>
        <w:tc>
          <w:tcPr>
            <w:tcW w:w="2019" w:type="pct"/>
            <w:shd w:val="clear" w:color="auto" w:fill="auto"/>
            <w:vAlign w:val="bottom"/>
          </w:tcPr>
          <w:p w14:paraId="591D7F3E" w14:textId="77777777" w:rsidR="00D350DD" w:rsidRPr="004653CC" w:rsidRDefault="00D350DD" w:rsidP="00D350DD">
            <w:pPr>
              <w:spacing w:after="0"/>
              <w:rPr>
                <w:color w:val="000000"/>
                <w:sz w:val="18"/>
              </w:rPr>
            </w:pPr>
            <w:r w:rsidRPr="004653CC">
              <w:rPr>
                <w:color w:val="000000"/>
                <w:sz w:val="18"/>
              </w:rPr>
              <w:t xml:space="preserve">El FSC ha generado un estándar para certificar los servicios ambientales de los bosques, lo cual podría adaptarse para la </w:t>
            </w:r>
            <w:r w:rsidR="00271310" w:rsidRPr="004653CC">
              <w:rPr>
                <w:color w:val="000000"/>
                <w:sz w:val="18"/>
              </w:rPr>
              <w:t>Guadua</w:t>
            </w:r>
            <w:r w:rsidRPr="004653CC">
              <w:rPr>
                <w:color w:val="000000"/>
                <w:sz w:val="18"/>
              </w:rPr>
              <w:t>, labor que ya realizó la CARDER</w:t>
            </w:r>
          </w:p>
        </w:tc>
        <w:tc>
          <w:tcPr>
            <w:tcW w:w="1892" w:type="pct"/>
            <w:shd w:val="clear" w:color="auto" w:fill="auto"/>
            <w:vAlign w:val="bottom"/>
          </w:tcPr>
          <w:p w14:paraId="5BA74051" w14:textId="71BDEC16" w:rsidR="00D350DD" w:rsidRPr="004653CC" w:rsidRDefault="00D350DD" w:rsidP="00452919">
            <w:pPr>
              <w:spacing w:after="0"/>
              <w:rPr>
                <w:color w:val="000000"/>
                <w:sz w:val="18"/>
              </w:rPr>
            </w:pPr>
            <w:r w:rsidRPr="004653CC">
              <w:rPr>
                <w:color w:val="000000"/>
                <w:sz w:val="18"/>
              </w:rPr>
              <w:t xml:space="preserve">Se requiere apoyo técnico y económico para desarrollar </w:t>
            </w:r>
            <w:r w:rsidR="00452919">
              <w:rPr>
                <w:color w:val="000000"/>
                <w:sz w:val="18"/>
                <w:szCs w:val="18"/>
              </w:rPr>
              <w:t>adopción de</w:t>
            </w:r>
            <w:r w:rsidRPr="004653CC">
              <w:rPr>
                <w:color w:val="000000"/>
                <w:sz w:val="18"/>
              </w:rPr>
              <w:t xml:space="preserve"> estándares genéricos del FSC a las características de los </w:t>
            </w:r>
            <w:r w:rsidR="00271310" w:rsidRPr="004653CC">
              <w:rPr>
                <w:color w:val="000000"/>
                <w:sz w:val="18"/>
              </w:rPr>
              <w:t>guadua</w:t>
            </w:r>
            <w:r w:rsidRPr="004653CC">
              <w:rPr>
                <w:color w:val="000000"/>
                <w:sz w:val="18"/>
              </w:rPr>
              <w:t>les naturales y plantados</w:t>
            </w:r>
          </w:p>
        </w:tc>
      </w:tr>
    </w:tbl>
    <w:p w14:paraId="5D635C2B" w14:textId="77777777" w:rsidR="00472E46" w:rsidRPr="00F12859" w:rsidRDefault="00472E46" w:rsidP="0007768A">
      <w:pPr>
        <w:spacing w:after="0"/>
        <w:jc w:val="center"/>
        <w:rPr>
          <w:rFonts w:ascii="Arial" w:hAnsi="Arial" w:cs="Arial"/>
          <w:b/>
        </w:rPr>
      </w:pPr>
    </w:p>
    <w:p w14:paraId="47D3D55B" w14:textId="77777777" w:rsidR="00472E46" w:rsidRPr="00F12859" w:rsidRDefault="00472E46" w:rsidP="0007768A">
      <w:pPr>
        <w:spacing w:after="0"/>
        <w:rPr>
          <w:rFonts w:ascii="Arial" w:hAnsi="Arial" w:cs="Arial"/>
          <w:b/>
        </w:rPr>
      </w:pPr>
    </w:p>
    <w:p w14:paraId="24ACE7F1" w14:textId="77777777" w:rsidR="00472E46" w:rsidRPr="00F12859" w:rsidRDefault="00472E46" w:rsidP="0007768A">
      <w:pPr>
        <w:numPr>
          <w:ilvl w:val="1"/>
          <w:numId w:val="12"/>
        </w:numPr>
        <w:spacing w:after="0" w:line="240" w:lineRule="auto"/>
        <w:ind w:left="0"/>
        <w:jc w:val="both"/>
        <w:rPr>
          <w:rFonts w:ascii="Arial" w:hAnsi="Arial" w:cs="Arial"/>
          <w:b/>
        </w:rPr>
      </w:pPr>
      <w:r w:rsidRPr="00F12859">
        <w:rPr>
          <w:rFonts w:ascii="Arial" w:hAnsi="Arial" w:cs="Arial"/>
          <w:b/>
        </w:rPr>
        <w:t>Análisis Externo:</w:t>
      </w:r>
    </w:p>
    <w:p w14:paraId="184AC0E6" w14:textId="77777777" w:rsidR="00472E46" w:rsidRPr="00F12859" w:rsidRDefault="00472E46" w:rsidP="0007768A">
      <w:pPr>
        <w:spacing w:after="0"/>
        <w:jc w:val="both"/>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80"/>
        <w:gridCol w:w="3367"/>
        <w:gridCol w:w="2933"/>
      </w:tblGrid>
      <w:tr w:rsidR="00472E46" w:rsidRPr="00F12859" w14:paraId="62355066" w14:textId="77777777" w:rsidTr="007D2F21">
        <w:trPr>
          <w:trHeight w:val="300"/>
        </w:trPr>
        <w:tc>
          <w:tcPr>
            <w:tcW w:w="1412" w:type="pct"/>
            <w:shd w:val="clear" w:color="auto" w:fill="DEEAF6"/>
            <w:vAlign w:val="bottom"/>
            <w:hideMark/>
          </w:tcPr>
          <w:p w14:paraId="06D701D0" w14:textId="77777777" w:rsidR="00472E46" w:rsidRPr="00F12859" w:rsidRDefault="00472E46" w:rsidP="0007768A">
            <w:pPr>
              <w:spacing w:after="0"/>
              <w:jc w:val="center"/>
              <w:rPr>
                <w:b/>
                <w:color w:val="000000"/>
              </w:rPr>
            </w:pPr>
            <w:r w:rsidRPr="00F12859">
              <w:rPr>
                <w:b/>
                <w:color w:val="000000"/>
              </w:rPr>
              <w:t xml:space="preserve">ÁREA </w:t>
            </w:r>
          </w:p>
        </w:tc>
        <w:tc>
          <w:tcPr>
            <w:tcW w:w="1917" w:type="pct"/>
            <w:shd w:val="clear" w:color="auto" w:fill="DEEAF6"/>
            <w:vAlign w:val="bottom"/>
            <w:hideMark/>
          </w:tcPr>
          <w:p w14:paraId="016D3C44" w14:textId="77777777" w:rsidR="00472E46" w:rsidRPr="00F12859" w:rsidRDefault="00472E46" w:rsidP="0007768A">
            <w:pPr>
              <w:spacing w:after="0"/>
              <w:jc w:val="center"/>
              <w:rPr>
                <w:b/>
                <w:color w:val="000000"/>
              </w:rPr>
            </w:pPr>
            <w:r w:rsidRPr="00F12859">
              <w:rPr>
                <w:b/>
                <w:color w:val="000000"/>
              </w:rPr>
              <w:t>OPORTUNIDAD</w:t>
            </w:r>
          </w:p>
        </w:tc>
        <w:tc>
          <w:tcPr>
            <w:tcW w:w="1670" w:type="pct"/>
            <w:shd w:val="clear" w:color="auto" w:fill="DEEAF6"/>
            <w:vAlign w:val="bottom"/>
            <w:hideMark/>
          </w:tcPr>
          <w:p w14:paraId="56ADBCEA" w14:textId="77777777" w:rsidR="00472E46" w:rsidRPr="00F12859" w:rsidRDefault="00472E46" w:rsidP="0007768A">
            <w:pPr>
              <w:spacing w:after="0"/>
              <w:jc w:val="center"/>
              <w:rPr>
                <w:b/>
                <w:color w:val="000000"/>
              </w:rPr>
            </w:pPr>
            <w:r w:rsidRPr="00F12859">
              <w:rPr>
                <w:b/>
                <w:color w:val="000000"/>
              </w:rPr>
              <w:t>AMENAZA</w:t>
            </w:r>
          </w:p>
        </w:tc>
      </w:tr>
      <w:tr w:rsidR="00472E46" w:rsidRPr="00F12859" w14:paraId="235234B6" w14:textId="77777777" w:rsidTr="007D2F21">
        <w:trPr>
          <w:trHeight w:val="300"/>
        </w:trPr>
        <w:tc>
          <w:tcPr>
            <w:tcW w:w="1412" w:type="pct"/>
            <w:shd w:val="clear" w:color="auto" w:fill="auto"/>
            <w:vAlign w:val="bottom"/>
            <w:hideMark/>
          </w:tcPr>
          <w:p w14:paraId="325A33DE" w14:textId="77777777" w:rsidR="00472E46" w:rsidRPr="00F12859" w:rsidRDefault="00472E46" w:rsidP="0007768A">
            <w:pPr>
              <w:spacing w:after="0"/>
              <w:rPr>
                <w:color w:val="000000"/>
              </w:rPr>
            </w:pPr>
            <w:r w:rsidRPr="00F12859">
              <w:rPr>
                <w:color w:val="000000"/>
              </w:rPr>
              <w:t>CLIENTES</w:t>
            </w:r>
          </w:p>
        </w:tc>
        <w:tc>
          <w:tcPr>
            <w:tcW w:w="1917" w:type="pct"/>
            <w:shd w:val="clear" w:color="auto" w:fill="auto"/>
            <w:vAlign w:val="bottom"/>
            <w:hideMark/>
          </w:tcPr>
          <w:p w14:paraId="4984AB2F" w14:textId="77777777" w:rsidR="00472E46" w:rsidRPr="00F12859" w:rsidRDefault="00D350DD" w:rsidP="0007768A">
            <w:pPr>
              <w:spacing w:after="0"/>
              <w:rPr>
                <w:color w:val="000000"/>
              </w:rPr>
            </w:pPr>
            <w:r w:rsidRPr="00F12859">
              <w:rPr>
                <w:color w:val="000000"/>
              </w:rPr>
              <w:t xml:space="preserve">La </w:t>
            </w:r>
            <w:r w:rsidR="00271310" w:rsidRPr="00F12859">
              <w:rPr>
                <w:color w:val="000000"/>
              </w:rPr>
              <w:t>Guadua</w:t>
            </w:r>
            <w:r w:rsidR="00472E46" w:rsidRPr="00F12859">
              <w:rPr>
                <w:color w:val="000000"/>
              </w:rPr>
              <w:t xml:space="preserve"> es un material de construcción reconocido y con amplias posibilidades</w:t>
            </w:r>
          </w:p>
        </w:tc>
        <w:tc>
          <w:tcPr>
            <w:tcW w:w="1670" w:type="pct"/>
            <w:shd w:val="clear" w:color="auto" w:fill="auto"/>
            <w:vAlign w:val="bottom"/>
            <w:hideMark/>
          </w:tcPr>
          <w:p w14:paraId="01A7F442" w14:textId="77777777" w:rsidR="00472E46" w:rsidRPr="00F12859" w:rsidRDefault="00472E46" w:rsidP="00D350DD">
            <w:pPr>
              <w:spacing w:after="0"/>
              <w:rPr>
                <w:color w:val="000000"/>
              </w:rPr>
            </w:pPr>
            <w:r w:rsidRPr="00F12859">
              <w:rPr>
                <w:color w:val="000000"/>
              </w:rPr>
              <w:t xml:space="preserve">Promoción de los cultivos de </w:t>
            </w:r>
            <w:r w:rsidR="00271310" w:rsidRPr="00F12859">
              <w:rPr>
                <w:color w:val="000000"/>
              </w:rPr>
              <w:t>Guadua</w:t>
            </w:r>
            <w:r w:rsidRPr="00F12859">
              <w:rPr>
                <w:color w:val="000000"/>
              </w:rPr>
              <w:t xml:space="preserve"> en países de la región</w:t>
            </w:r>
          </w:p>
        </w:tc>
      </w:tr>
      <w:tr w:rsidR="00472E46" w:rsidRPr="00F12859" w14:paraId="5F8F4B68" w14:textId="77777777" w:rsidTr="007D2F21">
        <w:trPr>
          <w:trHeight w:val="600"/>
        </w:trPr>
        <w:tc>
          <w:tcPr>
            <w:tcW w:w="1412" w:type="pct"/>
            <w:shd w:val="clear" w:color="auto" w:fill="auto"/>
            <w:vAlign w:val="bottom"/>
            <w:hideMark/>
          </w:tcPr>
          <w:p w14:paraId="23BCEE74" w14:textId="77777777" w:rsidR="00472E46" w:rsidRPr="00F12859" w:rsidRDefault="00472E46" w:rsidP="0007768A">
            <w:pPr>
              <w:spacing w:after="0"/>
              <w:rPr>
                <w:color w:val="000000"/>
              </w:rPr>
            </w:pPr>
          </w:p>
        </w:tc>
        <w:tc>
          <w:tcPr>
            <w:tcW w:w="1917" w:type="pct"/>
            <w:shd w:val="clear" w:color="auto" w:fill="auto"/>
            <w:vAlign w:val="bottom"/>
            <w:hideMark/>
          </w:tcPr>
          <w:p w14:paraId="2214B04C" w14:textId="77777777" w:rsidR="00472E46" w:rsidRPr="00F12859" w:rsidRDefault="00452919" w:rsidP="0007768A">
            <w:pPr>
              <w:spacing w:after="0"/>
              <w:rPr>
                <w:color w:val="000000"/>
              </w:rPr>
            </w:pPr>
            <w:r>
              <w:rPr>
                <w:color w:val="000000"/>
              </w:rPr>
              <w:t xml:space="preserve">Existe importante </w:t>
            </w:r>
            <w:r w:rsidR="00472E46" w:rsidRPr="00F12859">
              <w:rPr>
                <w:color w:val="000000"/>
              </w:rPr>
              <w:t>Mercado de</w:t>
            </w:r>
            <w:r>
              <w:rPr>
                <w:color w:val="000000"/>
              </w:rPr>
              <w:t xml:space="preserve"> bienes y</w:t>
            </w:r>
            <w:r w:rsidR="00472E46" w:rsidRPr="00F12859">
              <w:rPr>
                <w:color w:val="000000"/>
              </w:rPr>
              <w:t xml:space="preserve"> servicios ambientales</w:t>
            </w:r>
          </w:p>
        </w:tc>
        <w:tc>
          <w:tcPr>
            <w:tcW w:w="1670" w:type="pct"/>
            <w:shd w:val="clear" w:color="auto" w:fill="auto"/>
            <w:vAlign w:val="bottom"/>
            <w:hideMark/>
          </w:tcPr>
          <w:p w14:paraId="0EBC0EC5" w14:textId="77777777" w:rsidR="00472E46" w:rsidRPr="00F12859" w:rsidRDefault="00D350DD" w:rsidP="0007768A">
            <w:pPr>
              <w:spacing w:after="0"/>
              <w:rPr>
                <w:color w:val="000000"/>
              </w:rPr>
            </w:pPr>
            <w:r w:rsidRPr="00F12859">
              <w:rPr>
                <w:color w:val="000000"/>
              </w:rPr>
              <w:t>Necesidad de valorar los servicios ambientales bajo estándares internacionales</w:t>
            </w:r>
          </w:p>
        </w:tc>
      </w:tr>
      <w:tr w:rsidR="00472E46" w:rsidRPr="00F12859" w14:paraId="43654169" w14:textId="77777777" w:rsidTr="007D2F21">
        <w:trPr>
          <w:trHeight w:val="300"/>
        </w:trPr>
        <w:tc>
          <w:tcPr>
            <w:tcW w:w="1412" w:type="pct"/>
            <w:shd w:val="clear" w:color="auto" w:fill="auto"/>
            <w:vAlign w:val="bottom"/>
            <w:hideMark/>
          </w:tcPr>
          <w:p w14:paraId="174CC0F1" w14:textId="77777777" w:rsidR="00472E46" w:rsidRPr="00F12859" w:rsidRDefault="00472E46" w:rsidP="0007768A">
            <w:pPr>
              <w:spacing w:after="0"/>
              <w:rPr>
                <w:sz w:val="20"/>
                <w:szCs w:val="20"/>
              </w:rPr>
            </w:pPr>
          </w:p>
        </w:tc>
        <w:tc>
          <w:tcPr>
            <w:tcW w:w="1917" w:type="pct"/>
            <w:shd w:val="clear" w:color="auto" w:fill="auto"/>
            <w:vAlign w:val="bottom"/>
            <w:hideMark/>
          </w:tcPr>
          <w:p w14:paraId="7692ABC6" w14:textId="1E170846" w:rsidR="00472E46" w:rsidRPr="00F12859" w:rsidRDefault="00472E46" w:rsidP="00452919">
            <w:pPr>
              <w:spacing w:after="0"/>
              <w:rPr>
                <w:color w:val="000000"/>
              </w:rPr>
            </w:pPr>
            <w:r w:rsidRPr="00F12859">
              <w:rPr>
                <w:color w:val="000000"/>
              </w:rPr>
              <w:t>Diversidad de productos fabrica</w:t>
            </w:r>
            <w:r w:rsidR="00452919">
              <w:rPr>
                <w:color w:val="000000"/>
              </w:rPr>
              <w:t>dos</w:t>
            </w:r>
            <w:r w:rsidRPr="00F12859">
              <w:rPr>
                <w:color w:val="000000"/>
              </w:rPr>
              <w:t xml:space="preserve"> con </w:t>
            </w:r>
            <w:r w:rsidR="00271310" w:rsidRPr="00F12859">
              <w:rPr>
                <w:color w:val="000000"/>
              </w:rPr>
              <w:t>Guadua</w:t>
            </w:r>
          </w:p>
        </w:tc>
        <w:tc>
          <w:tcPr>
            <w:tcW w:w="1670" w:type="pct"/>
            <w:shd w:val="clear" w:color="auto" w:fill="auto"/>
            <w:vAlign w:val="bottom"/>
            <w:hideMark/>
          </w:tcPr>
          <w:p w14:paraId="73D4BD0B" w14:textId="77777777" w:rsidR="00472E46" w:rsidRPr="00F12859" w:rsidRDefault="00452919" w:rsidP="0007768A">
            <w:pPr>
              <w:spacing w:after="0"/>
              <w:rPr>
                <w:color w:val="000000"/>
              </w:rPr>
            </w:pPr>
            <w:r>
              <w:rPr>
                <w:color w:val="000000"/>
              </w:rPr>
              <w:t>Bajo estándar de calidad y especificaciones técnicas de  productos</w:t>
            </w:r>
          </w:p>
        </w:tc>
      </w:tr>
      <w:tr w:rsidR="00472E46" w:rsidRPr="00F12859" w14:paraId="37E36762" w14:textId="77777777" w:rsidTr="007D2F21">
        <w:trPr>
          <w:trHeight w:val="600"/>
        </w:trPr>
        <w:tc>
          <w:tcPr>
            <w:tcW w:w="1412" w:type="pct"/>
            <w:shd w:val="clear" w:color="auto" w:fill="auto"/>
            <w:vAlign w:val="bottom"/>
            <w:hideMark/>
          </w:tcPr>
          <w:p w14:paraId="1E8B4113" w14:textId="77777777" w:rsidR="00472E46" w:rsidRPr="00F12859" w:rsidRDefault="00472E46" w:rsidP="0007768A">
            <w:pPr>
              <w:spacing w:after="0"/>
              <w:rPr>
                <w:color w:val="000000"/>
              </w:rPr>
            </w:pPr>
            <w:r w:rsidRPr="00F12859">
              <w:rPr>
                <w:color w:val="000000"/>
              </w:rPr>
              <w:t>COMPETENCIA</w:t>
            </w:r>
          </w:p>
        </w:tc>
        <w:tc>
          <w:tcPr>
            <w:tcW w:w="1917" w:type="pct"/>
            <w:shd w:val="clear" w:color="auto" w:fill="auto"/>
            <w:vAlign w:val="bottom"/>
            <w:hideMark/>
          </w:tcPr>
          <w:p w14:paraId="5F4C26E7" w14:textId="74A517B4" w:rsidR="00452919" w:rsidRDefault="00452919" w:rsidP="00452919">
            <w:pPr>
              <w:spacing w:after="0"/>
              <w:rPr>
                <w:color w:val="000000"/>
              </w:rPr>
            </w:pPr>
            <w:r>
              <w:rPr>
                <w:color w:val="000000"/>
              </w:rPr>
              <w:t>El mercado internacional de productos de bambú tiene alta penetración de productos diversos.</w:t>
            </w:r>
          </w:p>
          <w:p w14:paraId="077D642F" w14:textId="77777777" w:rsidR="00452919" w:rsidRDefault="00452919" w:rsidP="00452919">
            <w:pPr>
              <w:spacing w:after="0"/>
              <w:rPr>
                <w:color w:val="000000"/>
              </w:rPr>
            </w:pPr>
          </w:p>
          <w:p w14:paraId="707900A4" w14:textId="77777777" w:rsidR="00472E46" w:rsidRPr="00F12859" w:rsidRDefault="00452919" w:rsidP="00452919">
            <w:pPr>
              <w:spacing w:after="0"/>
              <w:rPr>
                <w:color w:val="000000"/>
              </w:rPr>
            </w:pPr>
            <w:r>
              <w:rPr>
                <w:color w:val="000000"/>
              </w:rPr>
              <w:t>Normatividad y acuerdos para uso</w:t>
            </w:r>
            <w:r w:rsidR="00472E46" w:rsidRPr="00F12859">
              <w:rPr>
                <w:color w:val="000000"/>
              </w:rPr>
              <w:t xml:space="preserve"> </w:t>
            </w:r>
            <w:r w:rsidRPr="00F12859">
              <w:rPr>
                <w:color w:val="000000"/>
              </w:rPr>
              <w:t xml:space="preserve">de madera </w:t>
            </w:r>
            <w:r w:rsidR="00472E46" w:rsidRPr="00F12859">
              <w:rPr>
                <w:color w:val="000000"/>
              </w:rPr>
              <w:t>legal</w:t>
            </w:r>
            <w:r>
              <w:rPr>
                <w:color w:val="000000"/>
              </w:rPr>
              <w:t>, incluida la guadua.</w:t>
            </w:r>
          </w:p>
        </w:tc>
        <w:tc>
          <w:tcPr>
            <w:tcW w:w="1670" w:type="pct"/>
            <w:shd w:val="clear" w:color="auto" w:fill="auto"/>
            <w:vAlign w:val="bottom"/>
            <w:hideMark/>
          </w:tcPr>
          <w:p w14:paraId="6D1A7BCD" w14:textId="77777777" w:rsidR="00452919" w:rsidRDefault="00452919" w:rsidP="00452919">
            <w:pPr>
              <w:spacing w:after="0"/>
              <w:rPr>
                <w:color w:val="000000"/>
                <w:sz w:val="18"/>
                <w:szCs w:val="18"/>
              </w:rPr>
            </w:pPr>
            <w:r>
              <w:rPr>
                <w:color w:val="000000"/>
                <w:sz w:val="18"/>
                <w:szCs w:val="18"/>
              </w:rPr>
              <w:t xml:space="preserve">Alta Penetración del mercado con productos de bambú extranjero. </w:t>
            </w:r>
          </w:p>
          <w:p w14:paraId="2C0C5ACA" w14:textId="77777777" w:rsidR="00452919" w:rsidRDefault="00452919" w:rsidP="00452919">
            <w:pPr>
              <w:spacing w:after="0"/>
              <w:rPr>
                <w:color w:val="000000"/>
                <w:sz w:val="18"/>
                <w:szCs w:val="18"/>
              </w:rPr>
            </w:pPr>
          </w:p>
          <w:p w14:paraId="7103BFD6" w14:textId="77777777" w:rsidR="00472E46" w:rsidRPr="004653CC" w:rsidRDefault="00D350DD" w:rsidP="00452919">
            <w:pPr>
              <w:spacing w:after="0"/>
              <w:rPr>
                <w:color w:val="000000"/>
                <w:sz w:val="18"/>
              </w:rPr>
            </w:pPr>
            <w:r w:rsidRPr="004653CC">
              <w:rPr>
                <w:color w:val="000000"/>
                <w:sz w:val="18"/>
              </w:rPr>
              <w:t>Esquema de reconocimiento a la legalidad para bosques naturales y para empresas de transformación y comercialización en aplicación por parte de las Autoridades Ambientales del país</w:t>
            </w:r>
          </w:p>
        </w:tc>
      </w:tr>
      <w:tr w:rsidR="00472E46" w:rsidRPr="00F12859" w14:paraId="704151B7" w14:textId="77777777" w:rsidTr="007D2F21">
        <w:trPr>
          <w:trHeight w:val="300"/>
        </w:trPr>
        <w:tc>
          <w:tcPr>
            <w:tcW w:w="1412" w:type="pct"/>
            <w:shd w:val="clear" w:color="auto" w:fill="auto"/>
            <w:vAlign w:val="bottom"/>
            <w:hideMark/>
          </w:tcPr>
          <w:p w14:paraId="2A01F125" w14:textId="77777777" w:rsidR="00472E46" w:rsidRPr="00F12859" w:rsidRDefault="00472E46" w:rsidP="0007768A">
            <w:pPr>
              <w:spacing w:after="0"/>
              <w:rPr>
                <w:color w:val="000000"/>
              </w:rPr>
            </w:pPr>
            <w:r w:rsidRPr="00F12859">
              <w:rPr>
                <w:color w:val="000000"/>
              </w:rPr>
              <w:t xml:space="preserve">PROVEEDORES </w:t>
            </w:r>
          </w:p>
        </w:tc>
        <w:tc>
          <w:tcPr>
            <w:tcW w:w="1917" w:type="pct"/>
            <w:shd w:val="clear" w:color="auto" w:fill="auto"/>
            <w:vAlign w:val="bottom"/>
            <w:hideMark/>
          </w:tcPr>
          <w:p w14:paraId="278CEA6A" w14:textId="77777777" w:rsidR="00472E46" w:rsidRPr="00F12859" w:rsidRDefault="00D350DD" w:rsidP="0007768A">
            <w:pPr>
              <w:spacing w:after="0"/>
              <w:rPr>
                <w:color w:val="000000"/>
              </w:rPr>
            </w:pPr>
            <w:r w:rsidRPr="00F12859">
              <w:rPr>
                <w:color w:val="000000"/>
              </w:rPr>
              <w:t xml:space="preserve">Posibilidad de conformar Núcleos Forestales Productivos de </w:t>
            </w:r>
            <w:r w:rsidR="00271310" w:rsidRPr="00F12859">
              <w:rPr>
                <w:color w:val="000000"/>
              </w:rPr>
              <w:t>Guadua</w:t>
            </w:r>
            <w:r w:rsidRPr="00F12859">
              <w:rPr>
                <w:color w:val="000000"/>
              </w:rPr>
              <w:t xml:space="preserve">, que faciliten los aprovechamientos de grandes áreas por periodos de </w:t>
            </w:r>
            <w:r w:rsidRPr="00F12859">
              <w:rPr>
                <w:color w:val="000000"/>
              </w:rPr>
              <w:lastRenderedPageBreak/>
              <w:t>tiempo iguales o menores a 10 años</w:t>
            </w:r>
          </w:p>
        </w:tc>
        <w:tc>
          <w:tcPr>
            <w:tcW w:w="1670" w:type="pct"/>
            <w:shd w:val="clear" w:color="auto" w:fill="auto"/>
            <w:vAlign w:val="bottom"/>
            <w:hideMark/>
          </w:tcPr>
          <w:p w14:paraId="6409B368" w14:textId="45186372" w:rsidR="00472E46" w:rsidRDefault="00452919" w:rsidP="00452919">
            <w:pPr>
              <w:spacing w:after="0"/>
              <w:rPr>
                <w:color w:val="000000"/>
              </w:rPr>
            </w:pPr>
            <w:r>
              <w:rPr>
                <w:color w:val="000000"/>
              </w:rPr>
              <w:lastRenderedPageBreak/>
              <w:t>Dificultades de</w:t>
            </w:r>
            <w:r w:rsidR="00472E46" w:rsidRPr="00F12859">
              <w:rPr>
                <w:color w:val="000000"/>
              </w:rPr>
              <w:t xml:space="preserve"> </w:t>
            </w:r>
            <w:r w:rsidR="00777D83" w:rsidRPr="00F12859">
              <w:rPr>
                <w:color w:val="000000"/>
              </w:rPr>
              <w:t>trámit</w:t>
            </w:r>
            <w:r w:rsidR="00777D83">
              <w:rPr>
                <w:color w:val="000000"/>
              </w:rPr>
              <w:t>e</w:t>
            </w:r>
            <w:r>
              <w:rPr>
                <w:color w:val="000000"/>
              </w:rPr>
              <w:t xml:space="preserve"> de </w:t>
            </w:r>
            <w:r w:rsidR="00D350DD" w:rsidRPr="00F12859">
              <w:rPr>
                <w:color w:val="000000"/>
              </w:rPr>
              <w:t xml:space="preserve">autorizaciones o </w:t>
            </w:r>
            <w:r w:rsidR="00472E46" w:rsidRPr="00F12859">
              <w:rPr>
                <w:color w:val="000000"/>
              </w:rPr>
              <w:t xml:space="preserve">permisos de aprovechamiento de </w:t>
            </w:r>
            <w:r w:rsidR="00271310" w:rsidRPr="00F12859">
              <w:rPr>
                <w:color w:val="000000"/>
              </w:rPr>
              <w:t>guadua</w:t>
            </w:r>
            <w:r w:rsidR="00472E46" w:rsidRPr="00F12859">
              <w:rPr>
                <w:color w:val="000000"/>
              </w:rPr>
              <w:t xml:space="preserve">les naturales y de </w:t>
            </w:r>
            <w:r w:rsidR="00472E46" w:rsidRPr="00F12859">
              <w:rPr>
                <w:color w:val="000000"/>
              </w:rPr>
              <w:lastRenderedPageBreak/>
              <w:t xml:space="preserve">movilización de </w:t>
            </w:r>
            <w:r w:rsidR="00271310" w:rsidRPr="00F12859">
              <w:rPr>
                <w:color w:val="000000"/>
              </w:rPr>
              <w:t>guadua</w:t>
            </w:r>
            <w:r>
              <w:rPr>
                <w:color w:val="000000"/>
              </w:rPr>
              <w:t>.</w:t>
            </w:r>
          </w:p>
          <w:p w14:paraId="633480E2" w14:textId="77777777" w:rsidR="00452919" w:rsidRPr="00F12859" w:rsidRDefault="00452919" w:rsidP="00452919">
            <w:pPr>
              <w:spacing w:after="0"/>
              <w:rPr>
                <w:color w:val="000000"/>
              </w:rPr>
            </w:pPr>
            <w:r>
              <w:rPr>
                <w:color w:val="000000"/>
              </w:rPr>
              <w:t>No existe producción industrial, los estándares de producto son bajos.</w:t>
            </w:r>
          </w:p>
        </w:tc>
      </w:tr>
      <w:tr w:rsidR="00472E46" w:rsidRPr="00F12859" w14:paraId="56632C2B" w14:textId="77777777" w:rsidTr="007D2F21">
        <w:trPr>
          <w:trHeight w:val="300"/>
        </w:trPr>
        <w:tc>
          <w:tcPr>
            <w:tcW w:w="1412" w:type="pct"/>
            <w:shd w:val="clear" w:color="auto" w:fill="auto"/>
            <w:vAlign w:val="bottom"/>
            <w:hideMark/>
          </w:tcPr>
          <w:p w14:paraId="14E8BDBD" w14:textId="77777777" w:rsidR="00472E46" w:rsidRPr="00F12859" w:rsidRDefault="00472E46" w:rsidP="0007768A">
            <w:pPr>
              <w:spacing w:after="0"/>
              <w:rPr>
                <w:color w:val="000000"/>
              </w:rPr>
            </w:pPr>
          </w:p>
        </w:tc>
        <w:tc>
          <w:tcPr>
            <w:tcW w:w="1917" w:type="pct"/>
            <w:shd w:val="clear" w:color="auto" w:fill="auto"/>
            <w:vAlign w:val="bottom"/>
            <w:hideMark/>
          </w:tcPr>
          <w:p w14:paraId="3FC3B0A3" w14:textId="77777777" w:rsidR="00472E46" w:rsidRPr="00F12859" w:rsidRDefault="00472E46" w:rsidP="0007768A">
            <w:pPr>
              <w:spacing w:after="0"/>
              <w:rPr>
                <w:sz w:val="20"/>
                <w:szCs w:val="20"/>
              </w:rPr>
            </w:pPr>
          </w:p>
        </w:tc>
        <w:tc>
          <w:tcPr>
            <w:tcW w:w="1670" w:type="pct"/>
            <w:shd w:val="clear" w:color="auto" w:fill="auto"/>
            <w:vAlign w:val="bottom"/>
            <w:hideMark/>
          </w:tcPr>
          <w:p w14:paraId="515C20CD" w14:textId="77777777" w:rsidR="00472E46" w:rsidRPr="00F12859" w:rsidRDefault="00472E46" w:rsidP="0007768A">
            <w:pPr>
              <w:spacing w:after="0"/>
              <w:rPr>
                <w:color w:val="000000"/>
              </w:rPr>
            </w:pPr>
            <w:r w:rsidRPr="00F12859">
              <w:rPr>
                <w:color w:val="000000"/>
              </w:rPr>
              <w:t>Dificultades con el abastecimiento de materia prima</w:t>
            </w:r>
          </w:p>
        </w:tc>
      </w:tr>
      <w:tr w:rsidR="00472E46" w:rsidRPr="00F12859" w14:paraId="2B4E6565" w14:textId="77777777" w:rsidTr="007D2F21">
        <w:trPr>
          <w:trHeight w:val="900"/>
        </w:trPr>
        <w:tc>
          <w:tcPr>
            <w:tcW w:w="1412" w:type="pct"/>
            <w:shd w:val="clear" w:color="auto" w:fill="auto"/>
            <w:vAlign w:val="bottom"/>
            <w:hideMark/>
          </w:tcPr>
          <w:p w14:paraId="35A24357" w14:textId="77777777" w:rsidR="00472E46" w:rsidRPr="00F12859" w:rsidRDefault="00472E46" w:rsidP="0007768A">
            <w:pPr>
              <w:spacing w:after="0"/>
              <w:rPr>
                <w:color w:val="000000"/>
              </w:rPr>
            </w:pPr>
            <w:r w:rsidRPr="00F12859">
              <w:rPr>
                <w:color w:val="000000"/>
              </w:rPr>
              <w:t>DISTRIBUIDORES</w:t>
            </w:r>
          </w:p>
        </w:tc>
        <w:tc>
          <w:tcPr>
            <w:tcW w:w="1917" w:type="pct"/>
            <w:shd w:val="clear" w:color="auto" w:fill="auto"/>
            <w:vAlign w:val="bottom"/>
            <w:hideMark/>
          </w:tcPr>
          <w:p w14:paraId="2CFE32A7" w14:textId="77777777" w:rsidR="00472E46" w:rsidRPr="00F12859" w:rsidRDefault="00472E46" w:rsidP="0007768A">
            <w:pPr>
              <w:spacing w:after="0"/>
              <w:rPr>
                <w:color w:val="000000"/>
              </w:rPr>
            </w:pPr>
            <w:r w:rsidRPr="00F12859">
              <w:rPr>
                <w:color w:val="000000"/>
              </w:rPr>
              <w:t>Gran cantidad de dep</w:t>
            </w:r>
            <w:r w:rsidR="00D350DD" w:rsidRPr="00F12859">
              <w:rPr>
                <w:color w:val="000000"/>
              </w:rPr>
              <w:t xml:space="preserve">ósitos de madera comercializan </w:t>
            </w:r>
            <w:r w:rsidR="00271310" w:rsidRPr="00F12859">
              <w:rPr>
                <w:color w:val="000000"/>
              </w:rPr>
              <w:t>Guadua</w:t>
            </w:r>
            <w:r w:rsidRPr="00F12859">
              <w:rPr>
                <w:color w:val="000000"/>
              </w:rPr>
              <w:t xml:space="preserve"> en todo el país</w:t>
            </w:r>
          </w:p>
        </w:tc>
        <w:tc>
          <w:tcPr>
            <w:tcW w:w="1670" w:type="pct"/>
            <w:shd w:val="clear" w:color="auto" w:fill="auto"/>
            <w:vAlign w:val="bottom"/>
            <w:hideMark/>
          </w:tcPr>
          <w:p w14:paraId="2EEA068A" w14:textId="77777777" w:rsidR="00452919" w:rsidRDefault="00452919" w:rsidP="00D350DD">
            <w:pPr>
              <w:spacing w:after="0"/>
              <w:rPr>
                <w:color w:val="000000"/>
              </w:rPr>
            </w:pPr>
            <w:r>
              <w:rPr>
                <w:color w:val="000000"/>
              </w:rPr>
              <w:t xml:space="preserve">Bajos precios de mercado. </w:t>
            </w:r>
          </w:p>
          <w:p w14:paraId="630995C0" w14:textId="77777777" w:rsidR="00452919" w:rsidRDefault="00452919" w:rsidP="00D350DD">
            <w:pPr>
              <w:spacing w:after="0"/>
              <w:rPr>
                <w:color w:val="000000"/>
              </w:rPr>
            </w:pPr>
            <w:r>
              <w:rPr>
                <w:color w:val="000000"/>
              </w:rPr>
              <w:t>No hay rigor para control de legalidad de productos.</w:t>
            </w:r>
          </w:p>
          <w:p w14:paraId="01C2DABE" w14:textId="77777777" w:rsidR="00472E46" w:rsidRPr="00F12859" w:rsidRDefault="00472E46" w:rsidP="00D350DD">
            <w:pPr>
              <w:spacing w:after="0"/>
              <w:rPr>
                <w:color w:val="000000"/>
              </w:rPr>
            </w:pPr>
            <w:r w:rsidRPr="00F12859">
              <w:rPr>
                <w:color w:val="000000"/>
              </w:rPr>
              <w:t xml:space="preserve">Sustitución de productos de </w:t>
            </w:r>
            <w:r w:rsidR="00271310" w:rsidRPr="00F12859">
              <w:rPr>
                <w:color w:val="000000"/>
              </w:rPr>
              <w:t>Guadua</w:t>
            </w:r>
            <w:r w:rsidRPr="00F12859">
              <w:rPr>
                <w:color w:val="000000"/>
              </w:rPr>
              <w:t xml:space="preserve"> por otros materiales (madera, plástico y metal)</w:t>
            </w:r>
          </w:p>
        </w:tc>
      </w:tr>
    </w:tbl>
    <w:p w14:paraId="79949A46" w14:textId="77777777" w:rsidR="00472E46" w:rsidRPr="00F12859" w:rsidRDefault="00472E46" w:rsidP="0007768A">
      <w:pPr>
        <w:spacing w:after="0"/>
        <w:jc w:val="both"/>
        <w:rPr>
          <w:rFonts w:ascii="Arial" w:hAnsi="Arial" w:cs="Arial"/>
          <w:b/>
        </w:rPr>
      </w:pPr>
    </w:p>
    <w:p w14:paraId="54EF6451" w14:textId="77777777" w:rsidR="00472E46" w:rsidRPr="00F12859" w:rsidRDefault="00472E46" w:rsidP="0007768A">
      <w:pPr>
        <w:spacing w:after="0"/>
        <w:jc w:val="center"/>
        <w:rPr>
          <w:rFonts w:ascii="Arial" w:hAnsi="Arial" w:cs="Arial"/>
        </w:rPr>
      </w:pPr>
    </w:p>
    <w:p w14:paraId="7EE85F0C" w14:textId="77777777" w:rsidR="00472E46" w:rsidRPr="00F12859" w:rsidRDefault="00472E46" w:rsidP="0007768A">
      <w:pPr>
        <w:spacing w:after="0"/>
        <w:jc w:val="both"/>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56"/>
        <w:gridCol w:w="3259"/>
        <w:gridCol w:w="3465"/>
      </w:tblGrid>
      <w:tr w:rsidR="00472E46" w:rsidRPr="00F12859" w14:paraId="7F58A2E3" w14:textId="77777777" w:rsidTr="007D2F21">
        <w:trPr>
          <w:trHeight w:val="300"/>
          <w:tblHeader/>
        </w:trPr>
        <w:tc>
          <w:tcPr>
            <w:tcW w:w="1171" w:type="pct"/>
            <w:shd w:val="clear" w:color="auto" w:fill="DEEAF6"/>
            <w:vAlign w:val="bottom"/>
            <w:hideMark/>
          </w:tcPr>
          <w:p w14:paraId="33935795" w14:textId="77777777" w:rsidR="00472E46" w:rsidRPr="00F12859" w:rsidRDefault="00472E46" w:rsidP="0007768A">
            <w:pPr>
              <w:spacing w:after="0"/>
              <w:jc w:val="center"/>
              <w:rPr>
                <w:b/>
                <w:color w:val="000000"/>
                <w:lang w:eastAsia="es-CO"/>
              </w:rPr>
            </w:pPr>
            <w:r w:rsidRPr="00F12859">
              <w:rPr>
                <w:b/>
                <w:color w:val="000000"/>
              </w:rPr>
              <w:t>ENTORNO</w:t>
            </w:r>
          </w:p>
        </w:tc>
        <w:tc>
          <w:tcPr>
            <w:tcW w:w="1856" w:type="pct"/>
            <w:shd w:val="clear" w:color="auto" w:fill="DEEAF6"/>
            <w:vAlign w:val="bottom"/>
            <w:hideMark/>
          </w:tcPr>
          <w:p w14:paraId="3693AB4C" w14:textId="77777777" w:rsidR="00472E46" w:rsidRPr="00F12859" w:rsidRDefault="00472E46" w:rsidP="0007768A">
            <w:pPr>
              <w:spacing w:after="0"/>
              <w:jc w:val="center"/>
              <w:rPr>
                <w:b/>
                <w:color w:val="000000"/>
              </w:rPr>
            </w:pPr>
            <w:r w:rsidRPr="00F12859">
              <w:rPr>
                <w:b/>
                <w:color w:val="000000"/>
              </w:rPr>
              <w:t>OPORTUNIDAD</w:t>
            </w:r>
          </w:p>
        </w:tc>
        <w:tc>
          <w:tcPr>
            <w:tcW w:w="1973" w:type="pct"/>
            <w:shd w:val="clear" w:color="auto" w:fill="DEEAF6"/>
            <w:vAlign w:val="bottom"/>
            <w:hideMark/>
          </w:tcPr>
          <w:p w14:paraId="5A1F56FA" w14:textId="77777777" w:rsidR="00472E46" w:rsidRPr="00F12859" w:rsidRDefault="00472E46" w:rsidP="0007768A">
            <w:pPr>
              <w:spacing w:after="0"/>
              <w:jc w:val="center"/>
              <w:rPr>
                <w:b/>
                <w:color w:val="000000"/>
              </w:rPr>
            </w:pPr>
            <w:r w:rsidRPr="00F12859">
              <w:rPr>
                <w:b/>
                <w:color w:val="000000"/>
              </w:rPr>
              <w:t>AMENAZA</w:t>
            </w:r>
          </w:p>
        </w:tc>
      </w:tr>
      <w:tr w:rsidR="00472E46" w:rsidRPr="00F12859" w14:paraId="06D4B448" w14:textId="77777777" w:rsidTr="004653CC">
        <w:trPr>
          <w:trHeight w:val="300"/>
        </w:trPr>
        <w:tc>
          <w:tcPr>
            <w:tcW w:w="1171" w:type="pct"/>
            <w:shd w:val="clear" w:color="auto" w:fill="auto"/>
            <w:vAlign w:val="center"/>
            <w:hideMark/>
          </w:tcPr>
          <w:p w14:paraId="066DD827" w14:textId="77777777" w:rsidR="00472E46" w:rsidRPr="00F12859" w:rsidRDefault="00472E46" w:rsidP="001A2D4D">
            <w:pPr>
              <w:spacing w:after="0"/>
              <w:rPr>
                <w:color w:val="000000"/>
              </w:rPr>
            </w:pPr>
            <w:r w:rsidRPr="00F12859">
              <w:rPr>
                <w:color w:val="000000"/>
              </w:rPr>
              <w:t>POLÍTICO</w:t>
            </w:r>
          </w:p>
        </w:tc>
        <w:tc>
          <w:tcPr>
            <w:tcW w:w="1856" w:type="pct"/>
            <w:shd w:val="clear" w:color="auto" w:fill="auto"/>
            <w:vAlign w:val="center"/>
            <w:hideMark/>
          </w:tcPr>
          <w:p w14:paraId="3F0A030B" w14:textId="0BA539DB" w:rsidR="00472E46" w:rsidRPr="00F12859" w:rsidRDefault="00452919" w:rsidP="001A2D4D">
            <w:pPr>
              <w:spacing w:after="0"/>
              <w:rPr>
                <w:color w:val="000000"/>
              </w:rPr>
            </w:pPr>
            <w:r>
              <w:rPr>
                <w:color w:val="000000"/>
              </w:rPr>
              <w:t>Iniciativas para</w:t>
            </w:r>
            <w:r w:rsidR="00D350DD" w:rsidRPr="00F12859">
              <w:rPr>
                <w:color w:val="000000"/>
              </w:rPr>
              <w:t xml:space="preserve"> promover la cadena de la </w:t>
            </w:r>
            <w:r w:rsidR="00271310" w:rsidRPr="00F12859">
              <w:rPr>
                <w:color w:val="000000"/>
              </w:rPr>
              <w:t>Guadua</w:t>
            </w:r>
            <w:r w:rsidR="00472E46" w:rsidRPr="00F12859">
              <w:rPr>
                <w:color w:val="000000"/>
              </w:rPr>
              <w:t xml:space="preserve"> por parte </w:t>
            </w:r>
            <w:proofErr w:type="spellStart"/>
            <w:r>
              <w:rPr>
                <w:color w:val="000000"/>
              </w:rPr>
              <w:t>guadueros</w:t>
            </w:r>
            <w:proofErr w:type="spellEnd"/>
            <w:r>
              <w:rPr>
                <w:color w:val="000000"/>
              </w:rPr>
              <w:t xml:space="preserve">  y </w:t>
            </w:r>
            <w:r w:rsidR="00472E46" w:rsidRPr="00F12859">
              <w:rPr>
                <w:color w:val="000000"/>
              </w:rPr>
              <w:t xml:space="preserve">del MADR </w:t>
            </w:r>
          </w:p>
        </w:tc>
        <w:tc>
          <w:tcPr>
            <w:tcW w:w="1973" w:type="pct"/>
            <w:shd w:val="clear" w:color="auto" w:fill="auto"/>
            <w:vAlign w:val="bottom"/>
            <w:hideMark/>
          </w:tcPr>
          <w:p w14:paraId="7E23A3A5" w14:textId="77777777" w:rsidR="00452919" w:rsidRDefault="00452919" w:rsidP="0007768A">
            <w:pPr>
              <w:spacing w:after="0"/>
              <w:rPr>
                <w:color w:val="000000"/>
              </w:rPr>
            </w:pPr>
            <w:r>
              <w:rPr>
                <w:color w:val="000000"/>
              </w:rPr>
              <w:t>Discontinuidad en acciones y compromisos institucionales y privados.</w:t>
            </w:r>
          </w:p>
          <w:p w14:paraId="3849EB4D" w14:textId="77777777" w:rsidR="00472E46" w:rsidRPr="00F12859" w:rsidRDefault="00472E46" w:rsidP="0007768A">
            <w:pPr>
              <w:spacing w:after="0"/>
              <w:rPr>
                <w:color w:val="000000"/>
              </w:rPr>
            </w:pPr>
            <w:r w:rsidRPr="00F12859">
              <w:rPr>
                <w:color w:val="000000"/>
              </w:rPr>
              <w:t>Vacíos normativos e inseguridad jurídica</w:t>
            </w:r>
          </w:p>
        </w:tc>
      </w:tr>
      <w:tr w:rsidR="00472E46" w:rsidRPr="00F12859" w14:paraId="0A85D4EE" w14:textId="77777777" w:rsidTr="004653CC">
        <w:trPr>
          <w:trHeight w:val="300"/>
        </w:trPr>
        <w:tc>
          <w:tcPr>
            <w:tcW w:w="1171" w:type="pct"/>
            <w:shd w:val="clear" w:color="auto" w:fill="auto"/>
            <w:vAlign w:val="center"/>
            <w:hideMark/>
          </w:tcPr>
          <w:p w14:paraId="2914D053" w14:textId="77777777" w:rsidR="00472E46" w:rsidRPr="00F12859" w:rsidRDefault="00472E46" w:rsidP="001A2D4D">
            <w:pPr>
              <w:spacing w:after="0"/>
              <w:rPr>
                <w:color w:val="000000"/>
              </w:rPr>
            </w:pPr>
          </w:p>
        </w:tc>
        <w:tc>
          <w:tcPr>
            <w:tcW w:w="1856" w:type="pct"/>
            <w:shd w:val="clear" w:color="auto" w:fill="auto"/>
            <w:vAlign w:val="center"/>
            <w:hideMark/>
          </w:tcPr>
          <w:p w14:paraId="1E88D366" w14:textId="77777777" w:rsidR="00472E46" w:rsidRPr="00F12859" w:rsidRDefault="00D350DD" w:rsidP="001A2D4D">
            <w:pPr>
              <w:spacing w:after="0"/>
              <w:rPr>
                <w:color w:val="000000"/>
              </w:rPr>
            </w:pPr>
            <w:r w:rsidRPr="00F12859">
              <w:rPr>
                <w:color w:val="000000"/>
              </w:rPr>
              <w:t>F</w:t>
            </w:r>
            <w:r w:rsidR="00472E46" w:rsidRPr="00F12859">
              <w:rPr>
                <w:color w:val="000000"/>
              </w:rPr>
              <w:t xml:space="preserve">ocalización regional de la </w:t>
            </w:r>
            <w:r w:rsidR="00271310" w:rsidRPr="00F12859">
              <w:rPr>
                <w:color w:val="000000"/>
              </w:rPr>
              <w:t>Guadua</w:t>
            </w:r>
          </w:p>
        </w:tc>
        <w:tc>
          <w:tcPr>
            <w:tcW w:w="1973" w:type="pct"/>
            <w:shd w:val="clear" w:color="auto" w:fill="auto"/>
            <w:vAlign w:val="bottom"/>
            <w:hideMark/>
          </w:tcPr>
          <w:p w14:paraId="0222C254" w14:textId="77777777" w:rsidR="00472E46" w:rsidRPr="00F12859" w:rsidRDefault="00472E46" w:rsidP="0007768A">
            <w:pPr>
              <w:spacing w:after="0"/>
              <w:rPr>
                <w:color w:val="000000"/>
              </w:rPr>
            </w:pPr>
            <w:r w:rsidRPr="00F12859">
              <w:rPr>
                <w:color w:val="000000"/>
              </w:rPr>
              <w:t>Insuficiente coordinación interinstitucional de las entidades con competencia en el recurso</w:t>
            </w:r>
          </w:p>
        </w:tc>
      </w:tr>
      <w:tr w:rsidR="00472E46" w:rsidRPr="00F12859" w14:paraId="62C9BFB4" w14:textId="77777777" w:rsidTr="004653CC">
        <w:trPr>
          <w:trHeight w:val="300"/>
        </w:trPr>
        <w:tc>
          <w:tcPr>
            <w:tcW w:w="1171" w:type="pct"/>
            <w:shd w:val="clear" w:color="auto" w:fill="auto"/>
            <w:vAlign w:val="center"/>
            <w:hideMark/>
          </w:tcPr>
          <w:p w14:paraId="4B465BB8" w14:textId="77777777" w:rsidR="00472E46" w:rsidRPr="00F12859" w:rsidRDefault="00472E46" w:rsidP="001A2D4D">
            <w:pPr>
              <w:spacing w:after="0"/>
              <w:rPr>
                <w:color w:val="000000"/>
              </w:rPr>
            </w:pPr>
          </w:p>
        </w:tc>
        <w:tc>
          <w:tcPr>
            <w:tcW w:w="1856" w:type="pct"/>
            <w:shd w:val="clear" w:color="auto" w:fill="auto"/>
            <w:vAlign w:val="center"/>
            <w:hideMark/>
          </w:tcPr>
          <w:p w14:paraId="65398796" w14:textId="77777777" w:rsidR="00472E46" w:rsidRPr="00F12859" w:rsidRDefault="00472E46" w:rsidP="001A2D4D">
            <w:pPr>
              <w:spacing w:after="0"/>
              <w:rPr>
                <w:color w:val="000000"/>
              </w:rPr>
            </w:pPr>
            <w:r w:rsidRPr="00F12859">
              <w:rPr>
                <w:color w:val="000000"/>
              </w:rPr>
              <w:t>Política de Gobernanza Forestal</w:t>
            </w:r>
          </w:p>
        </w:tc>
        <w:tc>
          <w:tcPr>
            <w:tcW w:w="1973" w:type="pct"/>
            <w:shd w:val="clear" w:color="auto" w:fill="auto"/>
            <w:vAlign w:val="bottom"/>
            <w:hideMark/>
          </w:tcPr>
          <w:p w14:paraId="6B1369AB" w14:textId="77777777" w:rsidR="00472E46" w:rsidRPr="00F12859" w:rsidRDefault="00452919" w:rsidP="0007768A">
            <w:pPr>
              <w:spacing w:after="0"/>
              <w:rPr>
                <w:color w:val="000000"/>
              </w:rPr>
            </w:pPr>
            <w:r>
              <w:rPr>
                <w:color w:val="000000"/>
              </w:rPr>
              <w:t xml:space="preserve">Pérdida de credibilidad en las instituciones por parte de </w:t>
            </w:r>
            <w:proofErr w:type="spellStart"/>
            <w:r>
              <w:rPr>
                <w:color w:val="000000"/>
              </w:rPr>
              <w:t>guadueros</w:t>
            </w:r>
            <w:proofErr w:type="spellEnd"/>
          </w:p>
        </w:tc>
      </w:tr>
      <w:tr w:rsidR="00472E46" w:rsidRPr="00F12859" w14:paraId="20397387" w14:textId="77777777" w:rsidTr="004653CC">
        <w:trPr>
          <w:trHeight w:val="300"/>
        </w:trPr>
        <w:tc>
          <w:tcPr>
            <w:tcW w:w="1171" w:type="pct"/>
            <w:shd w:val="clear" w:color="auto" w:fill="auto"/>
            <w:vAlign w:val="center"/>
            <w:hideMark/>
          </w:tcPr>
          <w:p w14:paraId="70CC3C85" w14:textId="77777777" w:rsidR="00472E46" w:rsidRPr="00F12859" w:rsidRDefault="00472E46" w:rsidP="001A2D4D">
            <w:pPr>
              <w:spacing w:after="0"/>
              <w:rPr>
                <w:sz w:val="20"/>
                <w:szCs w:val="20"/>
              </w:rPr>
            </w:pPr>
          </w:p>
        </w:tc>
        <w:tc>
          <w:tcPr>
            <w:tcW w:w="1856" w:type="pct"/>
            <w:shd w:val="clear" w:color="auto" w:fill="auto"/>
            <w:vAlign w:val="center"/>
            <w:hideMark/>
          </w:tcPr>
          <w:p w14:paraId="663ABC3D" w14:textId="77777777" w:rsidR="00472E46" w:rsidRPr="00F12859" w:rsidRDefault="00472E46" w:rsidP="001A2D4D">
            <w:pPr>
              <w:spacing w:after="0"/>
              <w:rPr>
                <w:color w:val="000000"/>
              </w:rPr>
            </w:pPr>
            <w:r w:rsidRPr="00F12859">
              <w:rPr>
                <w:color w:val="000000"/>
              </w:rPr>
              <w:t>Pacto Intersectorial por la madera legal</w:t>
            </w:r>
          </w:p>
        </w:tc>
        <w:tc>
          <w:tcPr>
            <w:tcW w:w="1973" w:type="pct"/>
            <w:shd w:val="clear" w:color="auto" w:fill="auto"/>
            <w:vAlign w:val="bottom"/>
            <w:hideMark/>
          </w:tcPr>
          <w:p w14:paraId="76546F29" w14:textId="77777777" w:rsidR="00472E46" w:rsidRPr="00F12859" w:rsidRDefault="00452919" w:rsidP="0007768A">
            <w:pPr>
              <w:spacing w:after="0"/>
              <w:rPr>
                <w:color w:val="000000"/>
              </w:rPr>
            </w:pPr>
            <w:r>
              <w:rPr>
                <w:color w:val="000000"/>
              </w:rPr>
              <w:t>Altos niveles de ilegalidad en mercado de guadua.</w:t>
            </w:r>
          </w:p>
        </w:tc>
      </w:tr>
      <w:tr w:rsidR="00472E46" w:rsidRPr="00F12859" w14:paraId="2DA43D99" w14:textId="77777777" w:rsidTr="004653CC">
        <w:trPr>
          <w:trHeight w:val="300"/>
        </w:trPr>
        <w:tc>
          <w:tcPr>
            <w:tcW w:w="1171" w:type="pct"/>
            <w:shd w:val="clear" w:color="auto" w:fill="auto"/>
            <w:vAlign w:val="center"/>
            <w:hideMark/>
          </w:tcPr>
          <w:p w14:paraId="5711D0CB" w14:textId="77777777" w:rsidR="00472E46" w:rsidRPr="00F12859" w:rsidRDefault="00472E46" w:rsidP="001A2D4D">
            <w:pPr>
              <w:spacing w:after="0"/>
              <w:rPr>
                <w:color w:val="000000"/>
              </w:rPr>
            </w:pPr>
            <w:r w:rsidRPr="00F12859">
              <w:rPr>
                <w:color w:val="000000"/>
              </w:rPr>
              <w:t>ECONÓMICO</w:t>
            </w:r>
          </w:p>
        </w:tc>
        <w:tc>
          <w:tcPr>
            <w:tcW w:w="1856" w:type="pct"/>
            <w:shd w:val="clear" w:color="auto" w:fill="auto"/>
            <w:vAlign w:val="center"/>
            <w:hideMark/>
          </w:tcPr>
          <w:p w14:paraId="6183D1E9" w14:textId="77777777" w:rsidR="00472E46" w:rsidRPr="00F12859" w:rsidRDefault="00472E46" w:rsidP="001A2D4D">
            <w:pPr>
              <w:spacing w:after="0"/>
              <w:rPr>
                <w:color w:val="000000"/>
              </w:rPr>
            </w:pPr>
            <w:r w:rsidRPr="00F12859">
              <w:rPr>
                <w:color w:val="000000"/>
              </w:rPr>
              <w:t xml:space="preserve">La </w:t>
            </w:r>
            <w:r w:rsidR="00271310" w:rsidRPr="00F12859">
              <w:rPr>
                <w:color w:val="000000"/>
              </w:rPr>
              <w:t>guadua</w:t>
            </w:r>
            <w:r w:rsidRPr="00F12859">
              <w:rPr>
                <w:color w:val="000000"/>
              </w:rPr>
              <w:t xml:space="preserve"> como encadenamiento productivo emergente</w:t>
            </w:r>
          </w:p>
        </w:tc>
        <w:tc>
          <w:tcPr>
            <w:tcW w:w="1973" w:type="pct"/>
            <w:shd w:val="clear" w:color="auto" w:fill="auto"/>
            <w:vAlign w:val="bottom"/>
            <w:hideMark/>
          </w:tcPr>
          <w:p w14:paraId="1918D381" w14:textId="5CA93F94" w:rsidR="00472E46" w:rsidRDefault="00472E46" w:rsidP="001A2D4D">
            <w:pPr>
              <w:spacing w:after="0"/>
              <w:rPr>
                <w:color w:val="000000"/>
              </w:rPr>
            </w:pPr>
            <w:r w:rsidRPr="00F12859">
              <w:rPr>
                <w:color w:val="000000"/>
              </w:rPr>
              <w:t>Bajo nivel de estructuración de l</w:t>
            </w:r>
            <w:r w:rsidR="001A2D4D">
              <w:rPr>
                <w:color w:val="000000"/>
              </w:rPr>
              <w:t xml:space="preserve">a Cadena y </w:t>
            </w:r>
            <w:r w:rsidRPr="00F12859">
              <w:rPr>
                <w:color w:val="000000"/>
              </w:rPr>
              <w:t xml:space="preserve">mercados de la </w:t>
            </w:r>
            <w:r w:rsidR="00271310" w:rsidRPr="00F12859">
              <w:rPr>
                <w:color w:val="000000"/>
              </w:rPr>
              <w:t>Guadua</w:t>
            </w:r>
          </w:p>
          <w:p w14:paraId="6876B901" w14:textId="77777777" w:rsidR="001A2D4D" w:rsidRPr="00F12859" w:rsidRDefault="001A2D4D" w:rsidP="001A2D4D">
            <w:pPr>
              <w:spacing w:after="0"/>
              <w:rPr>
                <w:color w:val="000000"/>
              </w:rPr>
            </w:pPr>
            <w:r>
              <w:rPr>
                <w:color w:val="000000"/>
              </w:rPr>
              <w:t>La Guadua no se percibe como sector atractivo de inversión.</w:t>
            </w:r>
          </w:p>
        </w:tc>
      </w:tr>
      <w:tr w:rsidR="00472E46" w:rsidRPr="00F12859" w14:paraId="7BA9E37A" w14:textId="77777777" w:rsidTr="004653CC">
        <w:trPr>
          <w:trHeight w:val="300"/>
        </w:trPr>
        <w:tc>
          <w:tcPr>
            <w:tcW w:w="1171" w:type="pct"/>
            <w:shd w:val="clear" w:color="auto" w:fill="auto"/>
            <w:vAlign w:val="center"/>
            <w:hideMark/>
          </w:tcPr>
          <w:p w14:paraId="10DBCF15" w14:textId="77777777" w:rsidR="00472E46" w:rsidRPr="00F12859" w:rsidRDefault="00472E46" w:rsidP="001A2D4D">
            <w:pPr>
              <w:spacing w:after="0"/>
              <w:rPr>
                <w:color w:val="000000"/>
              </w:rPr>
            </w:pPr>
          </w:p>
        </w:tc>
        <w:tc>
          <w:tcPr>
            <w:tcW w:w="1856" w:type="pct"/>
            <w:shd w:val="clear" w:color="auto" w:fill="auto"/>
            <w:vAlign w:val="center"/>
            <w:hideMark/>
          </w:tcPr>
          <w:p w14:paraId="5BA40A74" w14:textId="77777777" w:rsidR="00472E46" w:rsidRPr="00F12859" w:rsidRDefault="00472E46" w:rsidP="001A2D4D">
            <w:pPr>
              <w:spacing w:after="0"/>
              <w:rPr>
                <w:color w:val="000000"/>
              </w:rPr>
            </w:pPr>
            <w:r w:rsidRPr="00F12859">
              <w:rPr>
                <w:color w:val="000000"/>
              </w:rPr>
              <w:t xml:space="preserve">Comercio internacional de productos de </w:t>
            </w:r>
            <w:r w:rsidR="008277E1" w:rsidRPr="00F12859">
              <w:rPr>
                <w:color w:val="000000"/>
              </w:rPr>
              <w:t>bambú</w:t>
            </w:r>
          </w:p>
        </w:tc>
        <w:tc>
          <w:tcPr>
            <w:tcW w:w="1973" w:type="pct"/>
            <w:shd w:val="clear" w:color="auto" w:fill="auto"/>
            <w:vAlign w:val="bottom"/>
            <w:hideMark/>
          </w:tcPr>
          <w:p w14:paraId="3F31FC53" w14:textId="77777777" w:rsidR="00472E46" w:rsidRPr="00F12859" w:rsidRDefault="001A2D4D" w:rsidP="0007768A">
            <w:pPr>
              <w:spacing w:after="0"/>
              <w:rPr>
                <w:color w:val="000000"/>
              </w:rPr>
            </w:pPr>
            <w:r>
              <w:rPr>
                <w:color w:val="000000"/>
              </w:rPr>
              <w:t xml:space="preserve">Colombia no ha desarrollado la guadua como industria productiva y competitiva. Tiene reconocimiento en </w:t>
            </w:r>
            <w:proofErr w:type="spellStart"/>
            <w:r>
              <w:rPr>
                <w:color w:val="000000"/>
              </w:rPr>
              <w:t>Inbar</w:t>
            </w:r>
            <w:proofErr w:type="spellEnd"/>
            <w:r>
              <w:rPr>
                <w:color w:val="000000"/>
              </w:rPr>
              <w:t>, como sector económico es marginal.</w:t>
            </w:r>
          </w:p>
        </w:tc>
      </w:tr>
      <w:tr w:rsidR="008277E1" w:rsidRPr="00F12859" w14:paraId="7358996F" w14:textId="77777777" w:rsidTr="004653CC">
        <w:trPr>
          <w:trHeight w:val="300"/>
        </w:trPr>
        <w:tc>
          <w:tcPr>
            <w:tcW w:w="1171" w:type="pct"/>
            <w:shd w:val="clear" w:color="auto" w:fill="auto"/>
            <w:vAlign w:val="center"/>
          </w:tcPr>
          <w:p w14:paraId="3F88ABAB" w14:textId="77777777" w:rsidR="008277E1" w:rsidRPr="00F12859" w:rsidRDefault="008277E1" w:rsidP="001A2D4D">
            <w:pPr>
              <w:spacing w:after="0"/>
              <w:rPr>
                <w:color w:val="000000"/>
              </w:rPr>
            </w:pPr>
          </w:p>
        </w:tc>
        <w:tc>
          <w:tcPr>
            <w:tcW w:w="1856" w:type="pct"/>
            <w:shd w:val="clear" w:color="auto" w:fill="auto"/>
            <w:vAlign w:val="center"/>
          </w:tcPr>
          <w:p w14:paraId="792E8BC5" w14:textId="77777777" w:rsidR="008277E1" w:rsidRPr="00F12859" w:rsidRDefault="008277E1" w:rsidP="001A2D4D">
            <w:pPr>
              <w:spacing w:after="0"/>
              <w:rPr>
                <w:color w:val="000000"/>
              </w:rPr>
            </w:pPr>
            <w:r w:rsidRPr="00F12859">
              <w:rPr>
                <w:color w:val="000000"/>
              </w:rPr>
              <w:t xml:space="preserve">Interés de inversionistas extranjeros para establecer plantaciones comerciales de </w:t>
            </w:r>
            <w:r w:rsidR="00271310" w:rsidRPr="00F12859">
              <w:rPr>
                <w:color w:val="000000"/>
              </w:rPr>
              <w:t>Guadua</w:t>
            </w:r>
          </w:p>
        </w:tc>
        <w:tc>
          <w:tcPr>
            <w:tcW w:w="1973" w:type="pct"/>
            <w:shd w:val="clear" w:color="auto" w:fill="auto"/>
            <w:vAlign w:val="bottom"/>
          </w:tcPr>
          <w:p w14:paraId="09B4FDCE" w14:textId="77777777" w:rsidR="008277E1" w:rsidRDefault="008277E1" w:rsidP="008277E1">
            <w:pPr>
              <w:spacing w:after="0"/>
              <w:rPr>
                <w:rFonts w:ascii="Arial" w:hAnsi="Arial" w:cs="Arial"/>
                <w:color w:val="000000"/>
              </w:rPr>
            </w:pPr>
            <w:r w:rsidRPr="00F12859">
              <w:rPr>
                <w:rFonts w:ascii="Arial" w:hAnsi="Arial" w:cs="Arial"/>
                <w:color w:val="000000"/>
              </w:rPr>
              <w:t xml:space="preserve">Falta </w:t>
            </w:r>
            <w:r w:rsidR="001A2D4D">
              <w:rPr>
                <w:rFonts w:ascii="Arial" w:hAnsi="Arial" w:cs="Arial"/>
                <w:color w:val="000000"/>
              </w:rPr>
              <w:t>estudios (</w:t>
            </w:r>
            <w:proofErr w:type="gramStart"/>
            <w:r w:rsidR="001A2D4D">
              <w:rPr>
                <w:rFonts w:ascii="Arial" w:hAnsi="Arial" w:cs="Arial"/>
                <w:color w:val="000000"/>
              </w:rPr>
              <w:t>¿</w:t>
            </w:r>
            <w:proofErr w:type="gramEnd"/>
            <w:r w:rsidR="001A2D4D">
              <w:rPr>
                <w:rFonts w:ascii="Arial" w:hAnsi="Arial" w:cs="Arial"/>
                <w:color w:val="000000"/>
              </w:rPr>
              <w:t xml:space="preserve">) y oferta </w:t>
            </w:r>
            <w:r w:rsidRPr="00F12859">
              <w:rPr>
                <w:rFonts w:ascii="Arial" w:hAnsi="Arial" w:cs="Arial"/>
                <w:color w:val="000000"/>
              </w:rPr>
              <w:t xml:space="preserve">de tierras para el establecimiento de plantaciones comerciales de </w:t>
            </w:r>
            <w:r w:rsidR="00271310" w:rsidRPr="00F12859">
              <w:rPr>
                <w:rFonts w:ascii="Arial" w:hAnsi="Arial" w:cs="Arial"/>
                <w:color w:val="000000"/>
              </w:rPr>
              <w:t>Guadua</w:t>
            </w:r>
            <w:r w:rsidR="001A2D4D">
              <w:rPr>
                <w:rFonts w:ascii="Arial" w:hAnsi="Arial" w:cs="Arial"/>
                <w:color w:val="000000"/>
              </w:rPr>
              <w:t>.</w:t>
            </w:r>
          </w:p>
          <w:p w14:paraId="7F797769" w14:textId="77777777" w:rsidR="001A2D4D" w:rsidRDefault="001A2D4D" w:rsidP="008277E1">
            <w:pPr>
              <w:spacing w:after="0"/>
              <w:rPr>
                <w:rFonts w:ascii="Arial" w:hAnsi="Arial" w:cs="Arial"/>
                <w:color w:val="000000"/>
              </w:rPr>
            </w:pPr>
            <w:r>
              <w:rPr>
                <w:rFonts w:ascii="Arial" w:hAnsi="Arial" w:cs="Arial"/>
                <w:color w:val="000000"/>
              </w:rPr>
              <w:t xml:space="preserve">El territorio colombiano tiene </w:t>
            </w:r>
            <w:proofErr w:type="spellStart"/>
            <w:proofErr w:type="gramStart"/>
            <w:r>
              <w:rPr>
                <w:rFonts w:ascii="Arial" w:hAnsi="Arial" w:cs="Arial"/>
                <w:color w:val="000000"/>
              </w:rPr>
              <w:t>mas</w:t>
            </w:r>
            <w:proofErr w:type="spellEnd"/>
            <w:proofErr w:type="gramEnd"/>
            <w:r>
              <w:rPr>
                <w:rFonts w:ascii="Arial" w:hAnsi="Arial" w:cs="Arial"/>
                <w:color w:val="000000"/>
              </w:rPr>
              <w:t xml:space="preserve"> del 70% con vocación Forestal </w:t>
            </w:r>
            <w:r>
              <w:rPr>
                <w:rFonts w:ascii="Arial" w:hAnsi="Arial" w:cs="Arial"/>
                <w:color w:val="000000"/>
              </w:rPr>
              <w:lastRenderedPageBreak/>
              <w:t>que incluye la Guadua.</w:t>
            </w:r>
          </w:p>
          <w:p w14:paraId="71E70475" w14:textId="77777777" w:rsidR="001A2D4D" w:rsidRDefault="001A2D4D" w:rsidP="008277E1">
            <w:pPr>
              <w:spacing w:after="0"/>
              <w:rPr>
                <w:rFonts w:ascii="Arial" w:hAnsi="Arial" w:cs="Arial"/>
                <w:color w:val="000000"/>
              </w:rPr>
            </w:pPr>
            <w:r>
              <w:rPr>
                <w:rFonts w:ascii="Arial" w:hAnsi="Arial" w:cs="Arial"/>
                <w:color w:val="000000"/>
              </w:rPr>
              <w:t>Falta decisión y política de gobierno para el desarrollo rural competitivo. Siendo que es un país de vocación agroindustrial, en las decisiones de gobierno es un sector marginal.</w:t>
            </w:r>
          </w:p>
          <w:p w14:paraId="46A2EC86" w14:textId="77777777" w:rsidR="001A2D4D" w:rsidRPr="00F12859" w:rsidRDefault="001A2D4D" w:rsidP="008277E1">
            <w:pPr>
              <w:spacing w:after="0"/>
              <w:rPr>
                <w:color w:val="000000"/>
              </w:rPr>
            </w:pPr>
            <w:r>
              <w:rPr>
                <w:rFonts w:ascii="Arial" w:hAnsi="Arial" w:cs="Arial"/>
                <w:color w:val="000000"/>
              </w:rPr>
              <w:t>Falta Política de Estado para el Desarrollo Rural Competitivo.</w:t>
            </w:r>
          </w:p>
        </w:tc>
      </w:tr>
      <w:tr w:rsidR="00472E46" w:rsidRPr="00F12859" w14:paraId="7A9C479C" w14:textId="77777777" w:rsidTr="004653CC">
        <w:trPr>
          <w:trHeight w:val="300"/>
        </w:trPr>
        <w:tc>
          <w:tcPr>
            <w:tcW w:w="1171" w:type="pct"/>
            <w:shd w:val="clear" w:color="auto" w:fill="auto"/>
            <w:vAlign w:val="center"/>
            <w:hideMark/>
          </w:tcPr>
          <w:p w14:paraId="29031F7A" w14:textId="77777777" w:rsidR="00472E46" w:rsidRPr="00F12859" w:rsidRDefault="00472E46" w:rsidP="001A2D4D">
            <w:pPr>
              <w:spacing w:after="0"/>
              <w:rPr>
                <w:sz w:val="20"/>
                <w:szCs w:val="20"/>
              </w:rPr>
            </w:pPr>
          </w:p>
        </w:tc>
        <w:tc>
          <w:tcPr>
            <w:tcW w:w="1856" w:type="pct"/>
            <w:shd w:val="clear" w:color="auto" w:fill="auto"/>
            <w:vAlign w:val="center"/>
            <w:hideMark/>
          </w:tcPr>
          <w:p w14:paraId="77DB5160" w14:textId="77777777" w:rsidR="00472E46" w:rsidRPr="00F12859" w:rsidRDefault="00472E46" w:rsidP="001A2D4D">
            <w:pPr>
              <w:spacing w:after="0"/>
              <w:rPr>
                <w:color w:val="000000"/>
              </w:rPr>
            </w:pPr>
            <w:r w:rsidRPr="00F12859">
              <w:rPr>
                <w:color w:val="000000"/>
              </w:rPr>
              <w:t>Interés de inversionistas en procesos de transformación (pisos, tableros, laminados)</w:t>
            </w:r>
          </w:p>
        </w:tc>
        <w:tc>
          <w:tcPr>
            <w:tcW w:w="1973" w:type="pct"/>
            <w:shd w:val="clear" w:color="auto" w:fill="auto"/>
            <w:vAlign w:val="bottom"/>
            <w:hideMark/>
          </w:tcPr>
          <w:p w14:paraId="33CDC9B6" w14:textId="77777777" w:rsidR="00472E46" w:rsidRDefault="001A2D4D" w:rsidP="0007768A">
            <w:pPr>
              <w:spacing w:after="0"/>
              <w:rPr>
                <w:color w:val="000000"/>
              </w:rPr>
            </w:pPr>
            <w:r>
              <w:rPr>
                <w:color w:val="000000"/>
              </w:rPr>
              <w:t xml:space="preserve">Las líneas de </w:t>
            </w:r>
            <w:r w:rsidRPr="00F12859">
              <w:rPr>
                <w:color w:val="000000"/>
              </w:rPr>
              <w:t>pisos, tableros, laminados</w:t>
            </w:r>
            <w:r>
              <w:rPr>
                <w:color w:val="000000"/>
              </w:rPr>
              <w:t xml:space="preserve"> son de alta competitividad particularmente de productos chinos con productos y precios.</w:t>
            </w:r>
          </w:p>
          <w:p w14:paraId="78C00C14" w14:textId="77777777" w:rsidR="001A2D4D" w:rsidRPr="00F12859" w:rsidRDefault="001A2D4D" w:rsidP="001A2D4D">
            <w:pPr>
              <w:spacing w:after="0"/>
              <w:rPr>
                <w:color w:val="000000"/>
              </w:rPr>
            </w:pPr>
            <w:r>
              <w:rPr>
                <w:color w:val="000000"/>
              </w:rPr>
              <w:t>Colombia debe competir en otras líneas como madera laminada, elementos arquitectónicos laminados, construcción y obras civiles con guadua.</w:t>
            </w:r>
          </w:p>
        </w:tc>
      </w:tr>
      <w:tr w:rsidR="00472E46" w:rsidRPr="00F12859" w14:paraId="2EEC1953" w14:textId="77777777" w:rsidTr="004653CC">
        <w:trPr>
          <w:trHeight w:val="300"/>
        </w:trPr>
        <w:tc>
          <w:tcPr>
            <w:tcW w:w="1171" w:type="pct"/>
            <w:shd w:val="clear" w:color="auto" w:fill="auto"/>
            <w:vAlign w:val="center"/>
            <w:hideMark/>
          </w:tcPr>
          <w:p w14:paraId="58741EB0" w14:textId="77777777" w:rsidR="00472E46" w:rsidRPr="00F12859" w:rsidRDefault="00472E46" w:rsidP="001A2D4D">
            <w:pPr>
              <w:spacing w:after="0"/>
              <w:rPr>
                <w:color w:val="000000"/>
              </w:rPr>
            </w:pPr>
            <w:r w:rsidRPr="00F12859">
              <w:rPr>
                <w:color w:val="000000"/>
              </w:rPr>
              <w:t>SOCIAL</w:t>
            </w:r>
          </w:p>
        </w:tc>
        <w:tc>
          <w:tcPr>
            <w:tcW w:w="1856" w:type="pct"/>
            <w:shd w:val="clear" w:color="auto" w:fill="auto"/>
            <w:vAlign w:val="center"/>
            <w:hideMark/>
          </w:tcPr>
          <w:p w14:paraId="79CA18E1" w14:textId="77777777" w:rsidR="00472E46" w:rsidRPr="00F12859" w:rsidRDefault="00472E46" w:rsidP="001A2D4D">
            <w:pPr>
              <w:spacing w:after="0"/>
              <w:rPr>
                <w:color w:val="000000"/>
              </w:rPr>
            </w:pPr>
            <w:r w:rsidRPr="00F12859">
              <w:rPr>
                <w:color w:val="000000"/>
              </w:rPr>
              <w:t xml:space="preserve">Existencia de Normas de certificación por competencias laborales en procesos de  transformación de </w:t>
            </w:r>
            <w:r w:rsidR="00271310" w:rsidRPr="00F12859">
              <w:rPr>
                <w:color w:val="000000"/>
              </w:rPr>
              <w:t>Guadua</w:t>
            </w:r>
            <w:r w:rsidRPr="00F12859">
              <w:rPr>
                <w:color w:val="000000"/>
              </w:rPr>
              <w:t xml:space="preserve"> y de Mesa de </w:t>
            </w:r>
            <w:r w:rsidR="00271310" w:rsidRPr="00F12859">
              <w:rPr>
                <w:color w:val="000000"/>
              </w:rPr>
              <w:t>Guadua</w:t>
            </w:r>
            <w:r w:rsidRPr="00F12859">
              <w:rPr>
                <w:color w:val="000000"/>
              </w:rPr>
              <w:t xml:space="preserve"> en el SENA</w:t>
            </w:r>
          </w:p>
        </w:tc>
        <w:tc>
          <w:tcPr>
            <w:tcW w:w="1973" w:type="pct"/>
            <w:shd w:val="clear" w:color="auto" w:fill="auto"/>
            <w:vAlign w:val="bottom"/>
            <w:hideMark/>
          </w:tcPr>
          <w:p w14:paraId="592972DD" w14:textId="609D5ED9" w:rsidR="001A2D4D" w:rsidRDefault="00472E46" w:rsidP="001A2D4D">
            <w:pPr>
              <w:spacing w:after="0"/>
              <w:rPr>
                <w:color w:val="000000"/>
              </w:rPr>
            </w:pPr>
            <w:r w:rsidRPr="00F12859">
              <w:rPr>
                <w:color w:val="000000"/>
              </w:rPr>
              <w:t>Deficiencia en los sistemas de información</w:t>
            </w:r>
            <w:r w:rsidR="001A2D4D">
              <w:rPr>
                <w:color w:val="000000"/>
              </w:rPr>
              <w:t>,</w:t>
            </w:r>
            <w:r w:rsidR="008277E1" w:rsidRPr="00F12859">
              <w:rPr>
                <w:color w:val="000000"/>
              </w:rPr>
              <w:t xml:space="preserve"> divulgación</w:t>
            </w:r>
            <w:r w:rsidR="001A2D4D">
              <w:rPr>
                <w:color w:val="000000"/>
              </w:rPr>
              <w:t>, aplicación y cumplimiento</w:t>
            </w:r>
            <w:r w:rsidR="008277E1" w:rsidRPr="00F12859">
              <w:rPr>
                <w:color w:val="000000"/>
              </w:rPr>
              <w:t xml:space="preserve"> de normas</w:t>
            </w:r>
            <w:r w:rsidR="001A2D4D">
              <w:rPr>
                <w:color w:val="000000"/>
              </w:rPr>
              <w:t>.</w:t>
            </w:r>
          </w:p>
          <w:p w14:paraId="26285D55" w14:textId="77777777" w:rsidR="001A2D4D" w:rsidRDefault="001A2D4D" w:rsidP="001A2D4D">
            <w:pPr>
              <w:spacing w:after="0"/>
              <w:rPr>
                <w:color w:val="000000"/>
              </w:rPr>
            </w:pPr>
            <w:r>
              <w:rPr>
                <w:color w:val="000000"/>
              </w:rPr>
              <w:t>Mercadeo ilegal de guadua y madera afecta calidad y confianza de productos como cadena.</w:t>
            </w:r>
          </w:p>
          <w:p w14:paraId="75913F92" w14:textId="77777777" w:rsidR="001A2D4D" w:rsidRDefault="001A2D4D" w:rsidP="001A2D4D">
            <w:pPr>
              <w:spacing w:after="0"/>
              <w:rPr>
                <w:color w:val="000000"/>
              </w:rPr>
            </w:pPr>
            <w:r>
              <w:rPr>
                <w:color w:val="000000"/>
              </w:rPr>
              <w:t>La norma se asume como barrera de mercado.</w:t>
            </w:r>
          </w:p>
          <w:p w14:paraId="6040BEFF" w14:textId="77777777" w:rsidR="00472E46" w:rsidRPr="00F12859" w:rsidRDefault="001A2D4D" w:rsidP="001A2D4D">
            <w:pPr>
              <w:spacing w:after="0"/>
              <w:rPr>
                <w:color w:val="000000"/>
              </w:rPr>
            </w:pPr>
            <w:r>
              <w:rPr>
                <w:color w:val="000000"/>
              </w:rPr>
              <w:t>Las certificaciones fitosanitarias internacionales son el reto para mejorar la productividad y calidad de la cadena de la guadua</w:t>
            </w:r>
            <w:r w:rsidR="008277E1" w:rsidRPr="00F12859">
              <w:rPr>
                <w:color w:val="000000"/>
              </w:rPr>
              <w:t xml:space="preserve"> </w:t>
            </w:r>
          </w:p>
        </w:tc>
      </w:tr>
      <w:tr w:rsidR="00472E46" w:rsidRPr="00F12859" w14:paraId="683DF268" w14:textId="77777777" w:rsidTr="004653CC">
        <w:trPr>
          <w:trHeight w:val="600"/>
        </w:trPr>
        <w:tc>
          <w:tcPr>
            <w:tcW w:w="1171" w:type="pct"/>
            <w:shd w:val="clear" w:color="auto" w:fill="auto"/>
            <w:vAlign w:val="center"/>
            <w:hideMark/>
          </w:tcPr>
          <w:p w14:paraId="32945314" w14:textId="77777777" w:rsidR="00472E46" w:rsidRPr="00F12859" w:rsidRDefault="00472E46" w:rsidP="001A2D4D">
            <w:pPr>
              <w:spacing w:after="0"/>
              <w:rPr>
                <w:color w:val="000000"/>
              </w:rPr>
            </w:pPr>
            <w:r w:rsidRPr="00F12859">
              <w:rPr>
                <w:color w:val="000000"/>
              </w:rPr>
              <w:t xml:space="preserve">TECNOLÓGICO </w:t>
            </w:r>
          </w:p>
        </w:tc>
        <w:tc>
          <w:tcPr>
            <w:tcW w:w="1856" w:type="pct"/>
            <w:shd w:val="clear" w:color="auto" w:fill="auto"/>
            <w:vAlign w:val="center"/>
            <w:hideMark/>
          </w:tcPr>
          <w:p w14:paraId="7F43FC81" w14:textId="77777777" w:rsidR="00472E46" w:rsidRPr="00F12859" w:rsidRDefault="00472E46" w:rsidP="001A2D4D">
            <w:pPr>
              <w:spacing w:after="0"/>
              <w:rPr>
                <w:color w:val="000000"/>
              </w:rPr>
            </w:pPr>
            <w:r w:rsidRPr="00F12859">
              <w:rPr>
                <w:color w:val="000000"/>
              </w:rPr>
              <w:t>Membrecía de Colombia en la Red INBAR</w:t>
            </w:r>
          </w:p>
        </w:tc>
        <w:tc>
          <w:tcPr>
            <w:tcW w:w="1973" w:type="pct"/>
            <w:shd w:val="clear" w:color="auto" w:fill="auto"/>
            <w:vAlign w:val="bottom"/>
            <w:hideMark/>
          </w:tcPr>
          <w:p w14:paraId="6E3AE3B0" w14:textId="1552A26B" w:rsidR="00472E46" w:rsidRDefault="001A2D4D" w:rsidP="001A2D4D">
            <w:pPr>
              <w:spacing w:after="0"/>
              <w:rPr>
                <w:color w:val="000000"/>
              </w:rPr>
            </w:pPr>
            <w:r>
              <w:rPr>
                <w:color w:val="000000"/>
              </w:rPr>
              <w:t xml:space="preserve">La industria debe desarrollar y adaptar </w:t>
            </w:r>
            <w:r w:rsidR="008277E1" w:rsidRPr="00F12859">
              <w:rPr>
                <w:color w:val="000000"/>
              </w:rPr>
              <w:t xml:space="preserve">maquinaria </w:t>
            </w:r>
            <w:r>
              <w:rPr>
                <w:color w:val="000000"/>
              </w:rPr>
              <w:t xml:space="preserve">idónea </w:t>
            </w:r>
            <w:r w:rsidR="008277E1" w:rsidRPr="00F12859">
              <w:rPr>
                <w:color w:val="000000"/>
              </w:rPr>
              <w:t xml:space="preserve">para </w:t>
            </w:r>
            <w:r w:rsidR="00271310" w:rsidRPr="00F12859">
              <w:rPr>
                <w:color w:val="000000"/>
              </w:rPr>
              <w:t>Guadua</w:t>
            </w:r>
            <w:r>
              <w:rPr>
                <w:color w:val="000000"/>
              </w:rPr>
              <w:t>.</w:t>
            </w:r>
          </w:p>
          <w:p w14:paraId="643DB678" w14:textId="77777777" w:rsidR="001A2D4D" w:rsidRDefault="001A2D4D" w:rsidP="001A2D4D">
            <w:pPr>
              <w:tabs>
                <w:tab w:val="left" w:pos="360"/>
              </w:tabs>
              <w:spacing w:after="0" w:line="240" w:lineRule="auto"/>
              <w:rPr>
                <w:rFonts w:ascii="Tahoma" w:hAnsi="Tahoma"/>
                <w:sz w:val="20"/>
              </w:rPr>
            </w:pPr>
            <w:r>
              <w:rPr>
                <w:rFonts w:ascii="Tahoma" w:hAnsi="Tahoma"/>
                <w:sz w:val="20"/>
              </w:rPr>
              <w:t xml:space="preserve">Bajo nivel de  desarrollo tecnológico en procesos de </w:t>
            </w:r>
            <w:proofErr w:type="spellStart"/>
            <w:r>
              <w:rPr>
                <w:rFonts w:ascii="Tahoma" w:hAnsi="Tahoma"/>
                <w:sz w:val="20"/>
              </w:rPr>
              <w:t>preindustrialización</w:t>
            </w:r>
            <w:proofErr w:type="spellEnd"/>
            <w:r>
              <w:rPr>
                <w:rFonts w:ascii="Tahoma" w:hAnsi="Tahoma"/>
                <w:sz w:val="20"/>
              </w:rPr>
              <w:t xml:space="preserve"> de pequeñas empresas </w:t>
            </w:r>
          </w:p>
          <w:p w14:paraId="2E8E0A36" w14:textId="77777777" w:rsidR="001A2D4D" w:rsidRDefault="001A2D4D" w:rsidP="001A2D4D">
            <w:pPr>
              <w:tabs>
                <w:tab w:val="left" w:pos="360"/>
              </w:tabs>
              <w:spacing w:after="0" w:line="240" w:lineRule="auto"/>
              <w:rPr>
                <w:rFonts w:ascii="Tahoma" w:hAnsi="Tahoma"/>
                <w:sz w:val="20"/>
              </w:rPr>
            </w:pPr>
            <w:r>
              <w:rPr>
                <w:rFonts w:ascii="Tahoma" w:hAnsi="Tahoma"/>
                <w:sz w:val="20"/>
              </w:rPr>
              <w:t xml:space="preserve">Falta cultura empresarial </w:t>
            </w:r>
          </w:p>
          <w:p w14:paraId="1A2A93AF" w14:textId="77777777" w:rsidR="001A2D4D" w:rsidRDefault="001A2D4D" w:rsidP="001A2D4D">
            <w:pPr>
              <w:tabs>
                <w:tab w:val="left" w:pos="360"/>
              </w:tabs>
              <w:spacing w:after="0" w:line="240" w:lineRule="auto"/>
              <w:rPr>
                <w:rFonts w:ascii="Tahoma" w:hAnsi="Tahoma"/>
                <w:sz w:val="20"/>
              </w:rPr>
            </w:pPr>
            <w:r>
              <w:rPr>
                <w:rFonts w:ascii="Tahoma" w:hAnsi="Tahoma"/>
                <w:sz w:val="20"/>
              </w:rPr>
              <w:t>Falta desarrollar diseño propio para guadua sin copiar o reproducir el diseño para madera.</w:t>
            </w:r>
          </w:p>
          <w:p w14:paraId="6E7060C9" w14:textId="77777777" w:rsidR="001A2D4D" w:rsidRPr="00F12859" w:rsidRDefault="001A2D4D" w:rsidP="001A2D4D">
            <w:pPr>
              <w:spacing w:after="0"/>
              <w:rPr>
                <w:color w:val="000000"/>
              </w:rPr>
            </w:pPr>
          </w:p>
        </w:tc>
      </w:tr>
      <w:tr w:rsidR="00472E46" w:rsidRPr="00F12859" w14:paraId="1AD1BF23" w14:textId="77777777" w:rsidTr="004653CC">
        <w:trPr>
          <w:trHeight w:val="300"/>
        </w:trPr>
        <w:tc>
          <w:tcPr>
            <w:tcW w:w="1171" w:type="pct"/>
            <w:shd w:val="clear" w:color="auto" w:fill="auto"/>
            <w:vAlign w:val="center"/>
            <w:hideMark/>
          </w:tcPr>
          <w:p w14:paraId="2B89757F" w14:textId="77777777" w:rsidR="00472E46" w:rsidRPr="00F12859" w:rsidRDefault="00472E46" w:rsidP="001A2D4D">
            <w:pPr>
              <w:spacing w:after="0"/>
              <w:rPr>
                <w:color w:val="000000"/>
              </w:rPr>
            </w:pPr>
          </w:p>
        </w:tc>
        <w:tc>
          <w:tcPr>
            <w:tcW w:w="1856" w:type="pct"/>
            <w:shd w:val="clear" w:color="auto" w:fill="auto"/>
            <w:vAlign w:val="center"/>
            <w:hideMark/>
          </w:tcPr>
          <w:p w14:paraId="536D4A53" w14:textId="77777777" w:rsidR="00472E46" w:rsidRPr="00F12859" w:rsidRDefault="00472E46" w:rsidP="001A2D4D">
            <w:pPr>
              <w:spacing w:after="0"/>
              <w:rPr>
                <w:sz w:val="20"/>
                <w:szCs w:val="20"/>
              </w:rPr>
            </w:pPr>
          </w:p>
        </w:tc>
        <w:tc>
          <w:tcPr>
            <w:tcW w:w="1973" w:type="pct"/>
            <w:shd w:val="clear" w:color="auto" w:fill="auto"/>
            <w:vAlign w:val="bottom"/>
            <w:hideMark/>
          </w:tcPr>
          <w:p w14:paraId="22C92D0B" w14:textId="77777777" w:rsidR="00472E46" w:rsidRPr="00F12859" w:rsidRDefault="00472E46" w:rsidP="0007768A">
            <w:pPr>
              <w:spacing w:after="0"/>
              <w:rPr>
                <w:color w:val="000000"/>
              </w:rPr>
            </w:pPr>
            <w:r w:rsidRPr="00F12859">
              <w:rPr>
                <w:color w:val="000000"/>
              </w:rPr>
              <w:t>Baja transferencia de tecnología para el sector privado productivo</w:t>
            </w:r>
          </w:p>
        </w:tc>
      </w:tr>
      <w:tr w:rsidR="00472E46" w:rsidRPr="00F12859" w14:paraId="17784093" w14:textId="77777777" w:rsidTr="004653CC">
        <w:trPr>
          <w:trHeight w:val="300"/>
        </w:trPr>
        <w:tc>
          <w:tcPr>
            <w:tcW w:w="1171" w:type="pct"/>
            <w:shd w:val="clear" w:color="auto" w:fill="auto"/>
            <w:vAlign w:val="center"/>
            <w:hideMark/>
          </w:tcPr>
          <w:p w14:paraId="7B9E67C5" w14:textId="77777777" w:rsidR="00472E46" w:rsidRPr="00F12859" w:rsidRDefault="00472E46" w:rsidP="001A2D4D">
            <w:pPr>
              <w:spacing w:after="0"/>
              <w:rPr>
                <w:color w:val="000000"/>
              </w:rPr>
            </w:pPr>
            <w:r w:rsidRPr="00F12859">
              <w:rPr>
                <w:color w:val="000000"/>
              </w:rPr>
              <w:lastRenderedPageBreak/>
              <w:t>AMBIENTAL</w:t>
            </w:r>
          </w:p>
        </w:tc>
        <w:tc>
          <w:tcPr>
            <w:tcW w:w="1856" w:type="pct"/>
            <w:shd w:val="clear" w:color="auto" w:fill="auto"/>
            <w:vAlign w:val="center"/>
            <w:hideMark/>
          </w:tcPr>
          <w:p w14:paraId="06FFEA67" w14:textId="77777777" w:rsidR="00472E46" w:rsidRPr="00F12859" w:rsidRDefault="00472E46" w:rsidP="001A2D4D">
            <w:pPr>
              <w:spacing w:after="0"/>
              <w:rPr>
                <w:color w:val="000000"/>
              </w:rPr>
            </w:pPr>
            <w:r w:rsidRPr="00F12859">
              <w:rPr>
                <w:color w:val="000000"/>
              </w:rPr>
              <w:t xml:space="preserve">La existencia de un esquema de certificación forestal voluntaria FSC para la </w:t>
            </w:r>
            <w:r w:rsidR="00271310" w:rsidRPr="00F12859">
              <w:rPr>
                <w:color w:val="000000"/>
              </w:rPr>
              <w:t>Guadua</w:t>
            </w:r>
          </w:p>
        </w:tc>
        <w:tc>
          <w:tcPr>
            <w:tcW w:w="1973" w:type="pct"/>
            <w:shd w:val="clear" w:color="auto" w:fill="auto"/>
            <w:vAlign w:val="bottom"/>
            <w:hideMark/>
          </w:tcPr>
          <w:p w14:paraId="22D03262" w14:textId="77777777" w:rsidR="001A2D4D" w:rsidRDefault="001A2D4D" w:rsidP="0007768A">
            <w:pPr>
              <w:spacing w:after="0"/>
              <w:rPr>
                <w:color w:val="000000"/>
              </w:rPr>
            </w:pPr>
            <w:r>
              <w:rPr>
                <w:color w:val="000000"/>
              </w:rPr>
              <w:t>Aprovechamiento empírico de guaduales sin agregación de valor.</w:t>
            </w:r>
          </w:p>
          <w:p w14:paraId="28299F96" w14:textId="77777777" w:rsidR="00472E46" w:rsidRDefault="00472E46" w:rsidP="0007768A">
            <w:pPr>
              <w:spacing w:after="0"/>
              <w:rPr>
                <w:color w:val="000000"/>
              </w:rPr>
            </w:pPr>
            <w:r w:rsidRPr="00F12859">
              <w:rPr>
                <w:color w:val="000000"/>
              </w:rPr>
              <w:t xml:space="preserve">Sobreexplotación de los </w:t>
            </w:r>
            <w:r w:rsidR="00271310" w:rsidRPr="00F12859">
              <w:rPr>
                <w:color w:val="000000"/>
              </w:rPr>
              <w:t>guadua</w:t>
            </w:r>
            <w:r w:rsidRPr="00F12859">
              <w:rPr>
                <w:color w:val="000000"/>
              </w:rPr>
              <w:t>les naturales</w:t>
            </w:r>
            <w:r w:rsidR="001A2D4D">
              <w:rPr>
                <w:color w:val="000000"/>
              </w:rPr>
              <w:t>.</w:t>
            </w:r>
          </w:p>
          <w:p w14:paraId="5FDC09FE" w14:textId="1408EA31" w:rsidR="001A2D4D" w:rsidRPr="00F12859" w:rsidRDefault="001A2D4D" w:rsidP="0007768A">
            <w:pPr>
              <w:spacing w:after="0"/>
              <w:rPr>
                <w:color w:val="000000"/>
              </w:rPr>
            </w:pPr>
            <w:r>
              <w:rPr>
                <w:color w:val="000000"/>
              </w:rPr>
              <w:t xml:space="preserve">Falta certificar guaduales, procesos y productos para mejorar mercado y valor </w:t>
            </w:r>
            <w:r w:rsidR="00777D83">
              <w:rPr>
                <w:color w:val="000000"/>
              </w:rPr>
              <w:t>de la</w:t>
            </w:r>
            <w:r>
              <w:rPr>
                <w:color w:val="000000"/>
              </w:rPr>
              <w:t xml:space="preserve"> guadua.</w:t>
            </w:r>
          </w:p>
        </w:tc>
      </w:tr>
      <w:tr w:rsidR="00472E46" w:rsidRPr="00F12859" w14:paraId="7E8E97D5" w14:textId="77777777" w:rsidTr="004653CC">
        <w:trPr>
          <w:trHeight w:val="300"/>
        </w:trPr>
        <w:tc>
          <w:tcPr>
            <w:tcW w:w="1171" w:type="pct"/>
            <w:shd w:val="clear" w:color="auto" w:fill="auto"/>
            <w:vAlign w:val="center"/>
            <w:hideMark/>
          </w:tcPr>
          <w:p w14:paraId="7B51FF12" w14:textId="77777777" w:rsidR="00472E46" w:rsidRPr="00F12859" w:rsidRDefault="00472E46" w:rsidP="001A2D4D">
            <w:pPr>
              <w:spacing w:after="0"/>
              <w:rPr>
                <w:color w:val="000000"/>
              </w:rPr>
            </w:pPr>
          </w:p>
        </w:tc>
        <w:tc>
          <w:tcPr>
            <w:tcW w:w="1856" w:type="pct"/>
            <w:shd w:val="clear" w:color="auto" w:fill="auto"/>
            <w:vAlign w:val="center"/>
            <w:hideMark/>
          </w:tcPr>
          <w:p w14:paraId="13B3542C" w14:textId="77777777" w:rsidR="00472E46" w:rsidRPr="00F12859" w:rsidRDefault="00472E46" w:rsidP="001A2D4D">
            <w:pPr>
              <w:spacing w:after="0"/>
              <w:rPr>
                <w:sz w:val="20"/>
                <w:szCs w:val="20"/>
              </w:rPr>
            </w:pPr>
          </w:p>
        </w:tc>
        <w:tc>
          <w:tcPr>
            <w:tcW w:w="1973" w:type="pct"/>
            <w:shd w:val="clear" w:color="auto" w:fill="auto"/>
            <w:vAlign w:val="bottom"/>
            <w:hideMark/>
          </w:tcPr>
          <w:p w14:paraId="61B0CE8F" w14:textId="77777777" w:rsidR="00472E46" w:rsidRDefault="00472E46" w:rsidP="001A2D4D">
            <w:pPr>
              <w:spacing w:after="0"/>
              <w:rPr>
                <w:color w:val="000000"/>
              </w:rPr>
            </w:pPr>
            <w:r w:rsidRPr="00F12859">
              <w:rPr>
                <w:color w:val="000000"/>
              </w:rPr>
              <w:t>Inadecuada gestión de la</w:t>
            </w:r>
            <w:r w:rsidR="001A2D4D">
              <w:rPr>
                <w:color w:val="000000"/>
              </w:rPr>
              <w:t xml:space="preserve"> guadua como opción viable para la mitigación y </w:t>
            </w:r>
            <w:r w:rsidRPr="00F12859">
              <w:rPr>
                <w:color w:val="000000"/>
              </w:rPr>
              <w:t>adaptación al cambio climático</w:t>
            </w:r>
            <w:r w:rsidR="001A2D4D">
              <w:rPr>
                <w:color w:val="000000"/>
              </w:rPr>
              <w:t>.</w:t>
            </w:r>
          </w:p>
          <w:p w14:paraId="56F13517" w14:textId="77777777" w:rsidR="001A2D4D" w:rsidRPr="00F12859" w:rsidRDefault="001A2D4D" w:rsidP="001A2D4D">
            <w:pPr>
              <w:spacing w:after="0"/>
              <w:rPr>
                <w:color w:val="000000"/>
              </w:rPr>
            </w:pPr>
            <w:r>
              <w:rPr>
                <w:color w:val="000000"/>
              </w:rPr>
              <w:t>La guadua debe emerger como madera del futuro, rápido crecimiento, alta calidad, alta demanda de mercado, altamente sostenible. Es una industria futurible.</w:t>
            </w:r>
          </w:p>
        </w:tc>
      </w:tr>
      <w:tr w:rsidR="008277E1" w:rsidRPr="00F12859" w14:paraId="09C040C1" w14:textId="77777777" w:rsidTr="004653CC">
        <w:trPr>
          <w:trHeight w:val="300"/>
        </w:trPr>
        <w:tc>
          <w:tcPr>
            <w:tcW w:w="1171" w:type="pct"/>
            <w:shd w:val="clear" w:color="auto" w:fill="auto"/>
            <w:vAlign w:val="center"/>
          </w:tcPr>
          <w:p w14:paraId="3F63B679" w14:textId="77777777" w:rsidR="008277E1" w:rsidRPr="00F12859" w:rsidRDefault="008277E1" w:rsidP="001A2D4D">
            <w:pPr>
              <w:spacing w:after="0"/>
              <w:rPr>
                <w:color w:val="000000"/>
              </w:rPr>
            </w:pPr>
          </w:p>
        </w:tc>
        <w:tc>
          <w:tcPr>
            <w:tcW w:w="1856" w:type="pct"/>
            <w:shd w:val="clear" w:color="auto" w:fill="auto"/>
            <w:vAlign w:val="center"/>
          </w:tcPr>
          <w:p w14:paraId="6F5C0F9A" w14:textId="77777777" w:rsidR="008277E1" w:rsidRPr="00F12859" w:rsidRDefault="008277E1" w:rsidP="001A2D4D">
            <w:pPr>
              <w:spacing w:after="0"/>
              <w:rPr>
                <w:sz w:val="20"/>
                <w:szCs w:val="20"/>
              </w:rPr>
            </w:pPr>
          </w:p>
        </w:tc>
        <w:tc>
          <w:tcPr>
            <w:tcW w:w="1973" w:type="pct"/>
            <w:shd w:val="clear" w:color="auto" w:fill="auto"/>
            <w:vAlign w:val="bottom"/>
          </w:tcPr>
          <w:p w14:paraId="39CF8A5F" w14:textId="54C2B374" w:rsidR="008277E1" w:rsidRDefault="001A2D4D" w:rsidP="001A2D4D">
            <w:pPr>
              <w:spacing w:after="0"/>
              <w:rPr>
                <w:color w:val="000000"/>
              </w:rPr>
            </w:pPr>
            <w:r>
              <w:rPr>
                <w:color w:val="000000"/>
              </w:rPr>
              <w:t xml:space="preserve">Escasos </w:t>
            </w:r>
            <w:r w:rsidR="00271310" w:rsidRPr="00F12859">
              <w:rPr>
                <w:color w:val="000000"/>
              </w:rPr>
              <w:t>guadua</w:t>
            </w:r>
            <w:r w:rsidR="008277E1" w:rsidRPr="00F12859">
              <w:rPr>
                <w:color w:val="000000"/>
              </w:rPr>
              <w:t>les naturales s</w:t>
            </w:r>
            <w:r>
              <w:rPr>
                <w:color w:val="000000"/>
              </w:rPr>
              <w:t>e</w:t>
            </w:r>
            <w:r w:rsidR="008277E1" w:rsidRPr="00F12859">
              <w:rPr>
                <w:color w:val="000000"/>
              </w:rPr>
              <w:t xml:space="preserve"> maneja</w:t>
            </w:r>
            <w:r>
              <w:rPr>
                <w:color w:val="000000"/>
              </w:rPr>
              <w:t>n</w:t>
            </w:r>
            <w:r w:rsidR="008277E1" w:rsidRPr="00F12859">
              <w:rPr>
                <w:color w:val="000000"/>
              </w:rPr>
              <w:t xml:space="preserve"> con criterio comercial y de sostenibilidad ambiental</w:t>
            </w:r>
          </w:p>
          <w:p w14:paraId="69FC2910" w14:textId="77777777" w:rsidR="001A2D4D" w:rsidRPr="00F12859" w:rsidRDefault="001A2D4D" w:rsidP="001A2D4D">
            <w:pPr>
              <w:spacing w:after="0"/>
              <w:rPr>
                <w:color w:val="000000"/>
              </w:rPr>
            </w:pPr>
            <w:r>
              <w:rPr>
                <w:color w:val="000000"/>
              </w:rPr>
              <w:t>El empresario de la guadua obtiene bajos rendimientos e invierte muy poco en la cadena.</w:t>
            </w:r>
          </w:p>
        </w:tc>
      </w:tr>
    </w:tbl>
    <w:p w14:paraId="2F80DBD8" w14:textId="77777777" w:rsidR="00D714C1" w:rsidRPr="00F12859" w:rsidRDefault="00D714C1" w:rsidP="0007768A">
      <w:pPr>
        <w:spacing w:after="0"/>
        <w:jc w:val="both"/>
        <w:rPr>
          <w:rFonts w:ascii="Arial" w:hAnsi="Arial" w:cs="Arial"/>
        </w:rPr>
      </w:pPr>
    </w:p>
    <w:p w14:paraId="7D7EBBFD" w14:textId="77777777" w:rsidR="00472E46" w:rsidRPr="00F12859" w:rsidRDefault="00472E46" w:rsidP="0007768A">
      <w:pPr>
        <w:numPr>
          <w:ilvl w:val="1"/>
          <w:numId w:val="12"/>
        </w:numPr>
        <w:spacing w:after="0" w:line="240" w:lineRule="auto"/>
        <w:ind w:left="0"/>
        <w:jc w:val="both"/>
        <w:rPr>
          <w:rFonts w:ascii="Arial" w:hAnsi="Arial" w:cs="Arial"/>
          <w:b/>
        </w:rPr>
      </w:pPr>
      <w:r w:rsidRPr="00F12859">
        <w:rPr>
          <w:rFonts w:ascii="Arial" w:hAnsi="Arial" w:cs="Arial"/>
          <w:b/>
        </w:rPr>
        <w:t>Matriz DOFA:</w:t>
      </w:r>
    </w:p>
    <w:p w14:paraId="01FEE6E7" w14:textId="77777777" w:rsidR="00472E46" w:rsidRPr="00F12859" w:rsidRDefault="00472E46" w:rsidP="0007768A">
      <w:pPr>
        <w:spacing w:after="0"/>
        <w:jc w:val="both"/>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88"/>
        <w:gridCol w:w="2841"/>
        <w:gridCol w:w="3451"/>
      </w:tblGrid>
      <w:tr w:rsidR="00472E46" w:rsidRPr="00F12859" w14:paraId="7F37CEC4" w14:textId="77777777" w:rsidTr="007D2F21">
        <w:trPr>
          <w:trHeight w:val="315"/>
        </w:trPr>
        <w:tc>
          <w:tcPr>
            <w:tcW w:w="1417" w:type="pct"/>
            <w:tcBorders>
              <w:bottom w:val="single" w:sz="4" w:space="0" w:color="auto"/>
            </w:tcBorders>
            <w:shd w:val="clear" w:color="auto" w:fill="auto"/>
            <w:vAlign w:val="center"/>
            <w:hideMark/>
          </w:tcPr>
          <w:p w14:paraId="2AECE77D" w14:textId="77777777" w:rsidR="00472E46" w:rsidRPr="00F12859" w:rsidRDefault="00472E46" w:rsidP="0007768A">
            <w:pPr>
              <w:spacing w:after="0"/>
              <w:rPr>
                <w:b/>
                <w:color w:val="000000"/>
                <w:lang w:eastAsia="es-CO"/>
              </w:rPr>
            </w:pPr>
            <w:r w:rsidRPr="00F12859">
              <w:rPr>
                <w:b/>
                <w:color w:val="000000"/>
              </w:rPr>
              <w:t> </w:t>
            </w:r>
          </w:p>
        </w:tc>
        <w:tc>
          <w:tcPr>
            <w:tcW w:w="1618" w:type="pct"/>
            <w:shd w:val="clear" w:color="auto" w:fill="auto"/>
            <w:vAlign w:val="center"/>
            <w:hideMark/>
          </w:tcPr>
          <w:p w14:paraId="5D796966" w14:textId="77777777" w:rsidR="00472E46" w:rsidRPr="00F12859" w:rsidRDefault="00472E46" w:rsidP="0007768A">
            <w:pPr>
              <w:spacing w:after="0"/>
              <w:rPr>
                <w:b/>
                <w:color w:val="000000"/>
                <w:sz w:val="16"/>
                <w:szCs w:val="16"/>
              </w:rPr>
            </w:pPr>
            <w:r w:rsidRPr="00F12859">
              <w:rPr>
                <w:b/>
                <w:color w:val="000000"/>
                <w:sz w:val="16"/>
                <w:szCs w:val="16"/>
              </w:rPr>
              <w:t>OPORTUNIDADES</w:t>
            </w:r>
          </w:p>
        </w:tc>
        <w:tc>
          <w:tcPr>
            <w:tcW w:w="1965" w:type="pct"/>
            <w:shd w:val="clear" w:color="auto" w:fill="auto"/>
            <w:vAlign w:val="center"/>
            <w:hideMark/>
          </w:tcPr>
          <w:p w14:paraId="15CD475F" w14:textId="77777777" w:rsidR="00472E46" w:rsidRPr="00F12859" w:rsidRDefault="00472E46" w:rsidP="0007768A">
            <w:pPr>
              <w:spacing w:after="0"/>
              <w:ind w:firstLineChars="1000" w:firstLine="1606"/>
              <w:rPr>
                <w:b/>
                <w:color w:val="000000"/>
                <w:sz w:val="16"/>
                <w:szCs w:val="16"/>
              </w:rPr>
            </w:pPr>
            <w:r w:rsidRPr="00F12859">
              <w:rPr>
                <w:b/>
                <w:color w:val="000000"/>
                <w:sz w:val="16"/>
                <w:szCs w:val="16"/>
              </w:rPr>
              <w:t>AMENAZAS</w:t>
            </w:r>
          </w:p>
        </w:tc>
      </w:tr>
      <w:tr w:rsidR="00472E46" w:rsidRPr="00F12859" w14:paraId="319AAF72" w14:textId="77777777" w:rsidTr="007D2F21">
        <w:trPr>
          <w:trHeight w:val="450"/>
        </w:trPr>
        <w:tc>
          <w:tcPr>
            <w:tcW w:w="1417" w:type="pct"/>
            <w:tcBorders>
              <w:top w:val="single" w:sz="4" w:space="0" w:color="auto"/>
              <w:left w:val="single" w:sz="4" w:space="0" w:color="auto"/>
              <w:bottom w:val="nil"/>
              <w:right w:val="single" w:sz="4" w:space="0" w:color="auto"/>
            </w:tcBorders>
            <w:shd w:val="clear" w:color="auto" w:fill="auto"/>
            <w:vAlign w:val="center"/>
            <w:hideMark/>
          </w:tcPr>
          <w:p w14:paraId="1B042B71" w14:textId="77777777" w:rsidR="00472E46" w:rsidRPr="00F12859" w:rsidRDefault="00472E46" w:rsidP="008277E1">
            <w:pPr>
              <w:spacing w:after="0"/>
              <w:jc w:val="center"/>
              <w:rPr>
                <w:b/>
                <w:color w:val="000000"/>
              </w:rPr>
            </w:pPr>
            <w:r w:rsidRPr="00F12859">
              <w:rPr>
                <w:b/>
                <w:color w:val="000000"/>
              </w:rPr>
              <w:t>Fact</w:t>
            </w:r>
            <w:r w:rsidR="008277E1" w:rsidRPr="00F12859">
              <w:rPr>
                <w:b/>
                <w:color w:val="000000"/>
              </w:rPr>
              <w:t xml:space="preserve">ores </w:t>
            </w:r>
            <w:r w:rsidRPr="00F12859">
              <w:rPr>
                <w:b/>
                <w:color w:val="000000"/>
              </w:rPr>
              <w:t>Externos</w:t>
            </w:r>
          </w:p>
        </w:tc>
        <w:tc>
          <w:tcPr>
            <w:tcW w:w="1618" w:type="pct"/>
            <w:tcBorders>
              <w:left w:val="single" w:sz="4" w:space="0" w:color="auto"/>
            </w:tcBorders>
            <w:shd w:val="clear" w:color="auto" w:fill="auto"/>
            <w:vAlign w:val="center"/>
            <w:hideMark/>
          </w:tcPr>
          <w:p w14:paraId="0A0359CF"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La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como encadenamiento productivo </w:t>
            </w:r>
            <w:r w:rsidR="001A2D4D">
              <w:rPr>
                <w:rFonts w:ascii="Arial" w:hAnsi="Arial" w:cs="Arial"/>
                <w:color w:val="000000"/>
                <w:sz w:val="16"/>
                <w:szCs w:val="16"/>
              </w:rPr>
              <w:t xml:space="preserve">e industria sostenible </w:t>
            </w:r>
            <w:r w:rsidRPr="00F12859">
              <w:rPr>
                <w:rFonts w:ascii="Arial" w:hAnsi="Arial" w:cs="Arial"/>
                <w:color w:val="000000"/>
                <w:sz w:val="16"/>
                <w:szCs w:val="16"/>
              </w:rPr>
              <w:t>emergente</w:t>
            </w:r>
          </w:p>
        </w:tc>
        <w:tc>
          <w:tcPr>
            <w:tcW w:w="1965" w:type="pct"/>
            <w:shd w:val="clear" w:color="auto" w:fill="auto"/>
            <w:vAlign w:val="center"/>
            <w:hideMark/>
          </w:tcPr>
          <w:p w14:paraId="3D98FFD0" w14:textId="4C6B4920" w:rsidR="00472E46" w:rsidRPr="00F12859" w:rsidRDefault="001A2D4D" w:rsidP="008277E1">
            <w:pPr>
              <w:spacing w:after="0"/>
              <w:rPr>
                <w:rFonts w:ascii="Arial" w:hAnsi="Arial" w:cs="Arial"/>
                <w:color w:val="000000"/>
                <w:sz w:val="16"/>
                <w:szCs w:val="16"/>
              </w:rPr>
            </w:pPr>
            <w:r>
              <w:rPr>
                <w:rFonts w:ascii="Arial" w:hAnsi="Arial" w:cs="Arial"/>
                <w:color w:val="000000"/>
                <w:sz w:val="16"/>
                <w:szCs w:val="16"/>
              </w:rPr>
              <w:t xml:space="preserve">Avance </w:t>
            </w:r>
            <w:r w:rsidR="00472E46" w:rsidRPr="00F12859">
              <w:rPr>
                <w:rFonts w:ascii="Arial" w:hAnsi="Arial" w:cs="Arial"/>
                <w:color w:val="000000"/>
                <w:sz w:val="16"/>
                <w:szCs w:val="16"/>
              </w:rPr>
              <w:t xml:space="preserve">de los cultivos de </w:t>
            </w:r>
            <w:r w:rsidR="00271310" w:rsidRPr="00F12859">
              <w:rPr>
                <w:rFonts w:ascii="Arial" w:hAnsi="Arial" w:cs="Arial"/>
                <w:color w:val="000000"/>
                <w:sz w:val="16"/>
                <w:szCs w:val="16"/>
              </w:rPr>
              <w:t>Guadua</w:t>
            </w:r>
            <w:r w:rsidR="00472E46" w:rsidRPr="00F12859">
              <w:rPr>
                <w:rFonts w:ascii="Arial" w:hAnsi="Arial" w:cs="Arial"/>
                <w:color w:val="000000"/>
                <w:sz w:val="16"/>
                <w:szCs w:val="16"/>
              </w:rPr>
              <w:t xml:space="preserve"> en países de la región</w:t>
            </w:r>
            <w:r>
              <w:rPr>
                <w:rFonts w:ascii="Arial" w:hAnsi="Arial" w:cs="Arial"/>
                <w:color w:val="000000"/>
                <w:sz w:val="16"/>
                <w:szCs w:val="16"/>
              </w:rPr>
              <w:t xml:space="preserve"> (con paquete tecnológico y capital humano de Colombia)</w:t>
            </w:r>
          </w:p>
        </w:tc>
      </w:tr>
      <w:tr w:rsidR="00472E46" w:rsidRPr="00F12859" w14:paraId="6FE598B1"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16497CF0"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1C4AB278"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Inter</w:t>
            </w:r>
            <w:r w:rsidR="008277E1" w:rsidRPr="00F12859">
              <w:rPr>
                <w:rFonts w:ascii="Arial" w:hAnsi="Arial" w:cs="Arial"/>
                <w:color w:val="000000"/>
                <w:sz w:val="16"/>
                <w:szCs w:val="16"/>
              </w:rPr>
              <w:t xml:space="preserve">és de promover la cadena de la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por parte del MADR </w:t>
            </w:r>
          </w:p>
        </w:tc>
        <w:tc>
          <w:tcPr>
            <w:tcW w:w="1965" w:type="pct"/>
            <w:shd w:val="clear" w:color="auto" w:fill="auto"/>
            <w:vAlign w:val="center"/>
            <w:hideMark/>
          </w:tcPr>
          <w:p w14:paraId="78AD70AB"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Discontinuidad y falta de coordinación de procesos por parte de entidades públicas.</w:t>
            </w:r>
          </w:p>
          <w:p w14:paraId="30C85079" w14:textId="77777777" w:rsidR="00472E46"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Sobreexplotación de los </w:t>
            </w:r>
            <w:r w:rsidR="00271310" w:rsidRPr="00F12859">
              <w:rPr>
                <w:rFonts w:ascii="Arial" w:hAnsi="Arial" w:cs="Arial"/>
                <w:color w:val="000000"/>
                <w:sz w:val="16"/>
                <w:szCs w:val="16"/>
              </w:rPr>
              <w:t>guadua</w:t>
            </w:r>
            <w:r w:rsidRPr="00F12859">
              <w:rPr>
                <w:rFonts w:ascii="Arial" w:hAnsi="Arial" w:cs="Arial"/>
                <w:color w:val="000000"/>
                <w:sz w:val="16"/>
                <w:szCs w:val="16"/>
              </w:rPr>
              <w:t>les naturales</w:t>
            </w:r>
          </w:p>
          <w:p w14:paraId="0FC411A5" w14:textId="77777777" w:rsidR="001C263E" w:rsidRPr="00F12859" w:rsidRDefault="001C263E" w:rsidP="0007768A">
            <w:pPr>
              <w:spacing w:after="0"/>
              <w:rPr>
                <w:rFonts w:ascii="Arial" w:hAnsi="Arial" w:cs="Arial"/>
                <w:color w:val="000000"/>
                <w:sz w:val="16"/>
                <w:szCs w:val="16"/>
              </w:rPr>
            </w:pPr>
            <w:r>
              <w:rPr>
                <w:rFonts w:ascii="Arial" w:hAnsi="Arial" w:cs="Arial"/>
                <w:color w:val="000000"/>
                <w:sz w:val="16"/>
                <w:szCs w:val="16"/>
              </w:rPr>
              <w:t>Restricciones para el mercadeo de guadua.</w:t>
            </w:r>
          </w:p>
        </w:tc>
      </w:tr>
      <w:tr w:rsidR="00472E46" w:rsidRPr="00F12859" w14:paraId="44EA96DC"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561FAF84"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189D467A"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Membrecía de Colombia en la Red INBAR</w:t>
            </w:r>
          </w:p>
        </w:tc>
        <w:tc>
          <w:tcPr>
            <w:tcW w:w="1965" w:type="pct"/>
            <w:shd w:val="clear" w:color="auto" w:fill="auto"/>
            <w:vAlign w:val="center"/>
            <w:hideMark/>
          </w:tcPr>
          <w:p w14:paraId="64A582E5" w14:textId="531633B2" w:rsidR="001C263E" w:rsidRDefault="001C263E" w:rsidP="0007768A">
            <w:pPr>
              <w:spacing w:after="0"/>
              <w:rPr>
                <w:rFonts w:ascii="Arial" w:hAnsi="Arial" w:cs="Arial"/>
                <w:color w:val="000000"/>
                <w:sz w:val="16"/>
                <w:szCs w:val="16"/>
              </w:rPr>
            </w:pPr>
            <w:r>
              <w:rPr>
                <w:rFonts w:ascii="Arial" w:hAnsi="Arial" w:cs="Arial"/>
                <w:color w:val="000000"/>
                <w:sz w:val="16"/>
                <w:szCs w:val="16"/>
              </w:rPr>
              <w:t xml:space="preserve">Falta de desarrollo productivo de la cadena de la guadua para aprovechar oportunidades de membresía de </w:t>
            </w:r>
            <w:r w:rsidR="00777D83">
              <w:rPr>
                <w:rFonts w:ascii="Arial" w:hAnsi="Arial" w:cs="Arial"/>
                <w:color w:val="000000"/>
                <w:sz w:val="16"/>
                <w:szCs w:val="16"/>
              </w:rPr>
              <w:t>INBAR</w:t>
            </w:r>
            <w:r>
              <w:rPr>
                <w:rFonts w:ascii="Arial" w:hAnsi="Arial" w:cs="Arial"/>
                <w:color w:val="000000"/>
                <w:sz w:val="16"/>
                <w:szCs w:val="16"/>
              </w:rPr>
              <w:t>.</w:t>
            </w:r>
          </w:p>
          <w:p w14:paraId="3C9B7D75"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Falta mayor organización y coordinación para aprovechar cooperación internacional.</w:t>
            </w:r>
          </w:p>
          <w:p w14:paraId="3428CB6B" w14:textId="77777777" w:rsidR="00472E46" w:rsidRDefault="008277E1" w:rsidP="0007768A">
            <w:pPr>
              <w:spacing w:after="0"/>
              <w:rPr>
                <w:rFonts w:ascii="Arial" w:hAnsi="Arial" w:cs="Arial"/>
                <w:color w:val="000000"/>
                <w:sz w:val="16"/>
                <w:szCs w:val="16"/>
              </w:rPr>
            </w:pPr>
            <w:r w:rsidRPr="00F12859">
              <w:rPr>
                <w:rFonts w:ascii="Arial" w:hAnsi="Arial" w:cs="Arial"/>
                <w:color w:val="000000"/>
                <w:sz w:val="16"/>
                <w:szCs w:val="16"/>
              </w:rPr>
              <w:t xml:space="preserve">Sustitución de productos de </w:t>
            </w:r>
            <w:r w:rsidR="00271310" w:rsidRPr="00F12859">
              <w:rPr>
                <w:rFonts w:ascii="Arial" w:hAnsi="Arial" w:cs="Arial"/>
                <w:color w:val="000000"/>
                <w:sz w:val="16"/>
                <w:szCs w:val="16"/>
              </w:rPr>
              <w:t>Guadua</w:t>
            </w:r>
            <w:r w:rsidR="00472E46" w:rsidRPr="00F12859">
              <w:rPr>
                <w:rFonts w:ascii="Arial" w:hAnsi="Arial" w:cs="Arial"/>
                <w:color w:val="000000"/>
                <w:sz w:val="16"/>
                <w:szCs w:val="16"/>
              </w:rPr>
              <w:t xml:space="preserve"> por otros materiales (madera, plástico y metal)</w:t>
            </w:r>
          </w:p>
          <w:p w14:paraId="1C10A084" w14:textId="77777777" w:rsidR="001C263E" w:rsidRPr="00F12859" w:rsidRDefault="001C263E" w:rsidP="001C263E">
            <w:pPr>
              <w:spacing w:after="0"/>
              <w:rPr>
                <w:rFonts w:ascii="Arial" w:hAnsi="Arial" w:cs="Arial"/>
                <w:color w:val="000000"/>
                <w:sz w:val="16"/>
                <w:szCs w:val="16"/>
              </w:rPr>
            </w:pPr>
            <w:r>
              <w:rPr>
                <w:rFonts w:ascii="Arial" w:hAnsi="Arial" w:cs="Arial"/>
                <w:color w:val="000000"/>
                <w:sz w:val="16"/>
                <w:szCs w:val="16"/>
              </w:rPr>
              <w:t xml:space="preserve">La guadua no figura en matriz económica de los planes de desarrollo nacional,  departamental ni municipal. </w:t>
            </w:r>
          </w:p>
        </w:tc>
      </w:tr>
      <w:tr w:rsidR="00472E46" w:rsidRPr="00F12859" w14:paraId="07831655"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76AA4485"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7D1390E8"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La existencia de un esquema de certificación forestal voluntaria FSC para la </w:t>
            </w:r>
            <w:r w:rsidR="00271310" w:rsidRPr="00F12859">
              <w:rPr>
                <w:rFonts w:ascii="Arial" w:hAnsi="Arial" w:cs="Arial"/>
                <w:color w:val="000000"/>
                <w:sz w:val="16"/>
                <w:szCs w:val="16"/>
              </w:rPr>
              <w:t>Guadua</w:t>
            </w:r>
          </w:p>
        </w:tc>
        <w:tc>
          <w:tcPr>
            <w:tcW w:w="1965" w:type="pct"/>
            <w:shd w:val="clear" w:color="auto" w:fill="auto"/>
            <w:vAlign w:val="center"/>
            <w:hideMark/>
          </w:tcPr>
          <w:p w14:paraId="72AB1861" w14:textId="77777777" w:rsidR="001C263E" w:rsidRPr="001C263E" w:rsidRDefault="001C263E" w:rsidP="001C263E">
            <w:pPr>
              <w:spacing w:after="0"/>
              <w:rPr>
                <w:rFonts w:ascii="Arial" w:hAnsi="Arial" w:cs="Arial"/>
                <w:color w:val="000000"/>
                <w:sz w:val="16"/>
                <w:szCs w:val="16"/>
              </w:rPr>
            </w:pPr>
            <w:r w:rsidRPr="001C263E">
              <w:rPr>
                <w:rFonts w:ascii="Arial" w:hAnsi="Arial" w:cs="Arial"/>
                <w:color w:val="000000"/>
                <w:sz w:val="16"/>
                <w:szCs w:val="16"/>
              </w:rPr>
              <w:t xml:space="preserve">Falta de zonificación de áreas </w:t>
            </w:r>
            <w:r>
              <w:rPr>
                <w:rFonts w:ascii="Arial" w:hAnsi="Arial" w:cs="Arial"/>
                <w:color w:val="000000"/>
                <w:sz w:val="16"/>
                <w:szCs w:val="16"/>
              </w:rPr>
              <w:t xml:space="preserve">para la </w:t>
            </w:r>
            <w:r w:rsidRPr="001C263E">
              <w:rPr>
                <w:rFonts w:ascii="Arial" w:hAnsi="Arial" w:cs="Arial"/>
                <w:color w:val="000000"/>
                <w:sz w:val="16"/>
                <w:szCs w:val="16"/>
              </w:rPr>
              <w:t>planificación</w:t>
            </w:r>
          </w:p>
          <w:p w14:paraId="28D32412" w14:textId="77777777" w:rsidR="00472E46" w:rsidRDefault="00472E46" w:rsidP="0007768A">
            <w:pPr>
              <w:spacing w:after="0"/>
              <w:rPr>
                <w:rFonts w:ascii="Arial" w:hAnsi="Arial" w:cs="Arial"/>
                <w:color w:val="000000"/>
                <w:sz w:val="16"/>
                <w:szCs w:val="16"/>
              </w:rPr>
            </w:pPr>
            <w:r w:rsidRPr="00F12859">
              <w:rPr>
                <w:rFonts w:ascii="Arial" w:hAnsi="Arial" w:cs="Arial"/>
                <w:color w:val="000000"/>
                <w:sz w:val="16"/>
                <w:szCs w:val="16"/>
              </w:rPr>
              <w:t>Vacíos normativos e inseguridad jurídica</w:t>
            </w:r>
          </w:p>
          <w:p w14:paraId="471B907E" w14:textId="77777777" w:rsidR="001C263E" w:rsidRPr="00F12859" w:rsidRDefault="001C263E" w:rsidP="0007768A">
            <w:pPr>
              <w:spacing w:after="0"/>
              <w:rPr>
                <w:rFonts w:ascii="Arial" w:hAnsi="Arial" w:cs="Arial"/>
                <w:color w:val="000000"/>
                <w:sz w:val="16"/>
                <w:szCs w:val="16"/>
              </w:rPr>
            </w:pPr>
            <w:r>
              <w:rPr>
                <w:rFonts w:ascii="Arial" w:hAnsi="Arial" w:cs="Arial"/>
                <w:color w:val="000000"/>
                <w:sz w:val="16"/>
                <w:szCs w:val="16"/>
              </w:rPr>
              <w:t>Falta de coordinación de entidades de control obstaculiza mercadeo y comercialización de guadua.</w:t>
            </w:r>
          </w:p>
        </w:tc>
      </w:tr>
      <w:tr w:rsidR="00472E46" w:rsidRPr="00F12859" w14:paraId="410A60F9"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4AFC6537" w14:textId="77777777" w:rsidR="00472E46" w:rsidRPr="00F12859" w:rsidRDefault="00472E46" w:rsidP="0007768A">
            <w:pPr>
              <w:spacing w:after="0"/>
              <w:rPr>
                <w:color w:val="000000"/>
              </w:rPr>
            </w:pPr>
            <w:r w:rsidRPr="00F12859">
              <w:rPr>
                <w:color w:val="000000"/>
              </w:rPr>
              <w:lastRenderedPageBreak/>
              <w:t> </w:t>
            </w:r>
          </w:p>
        </w:tc>
        <w:tc>
          <w:tcPr>
            <w:tcW w:w="1618" w:type="pct"/>
            <w:tcBorders>
              <w:left w:val="single" w:sz="4" w:space="0" w:color="auto"/>
            </w:tcBorders>
            <w:shd w:val="clear" w:color="auto" w:fill="auto"/>
            <w:vAlign w:val="center"/>
            <w:hideMark/>
          </w:tcPr>
          <w:p w14:paraId="4FC3BA82"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Focalización regional de la </w:t>
            </w:r>
            <w:r w:rsidR="00271310" w:rsidRPr="00F12859">
              <w:rPr>
                <w:rFonts w:ascii="Arial" w:hAnsi="Arial" w:cs="Arial"/>
                <w:color w:val="000000"/>
                <w:sz w:val="16"/>
                <w:szCs w:val="16"/>
              </w:rPr>
              <w:t>Guadua</w:t>
            </w:r>
          </w:p>
        </w:tc>
        <w:tc>
          <w:tcPr>
            <w:tcW w:w="1965" w:type="pct"/>
            <w:shd w:val="clear" w:color="auto" w:fill="auto"/>
            <w:vAlign w:val="center"/>
            <w:hideMark/>
          </w:tcPr>
          <w:p w14:paraId="22D6EAAA" w14:textId="77777777" w:rsidR="001C263E" w:rsidRPr="001C263E" w:rsidRDefault="001C263E" w:rsidP="001C263E">
            <w:pPr>
              <w:tabs>
                <w:tab w:val="left" w:pos="360"/>
              </w:tabs>
              <w:spacing w:after="0" w:line="240" w:lineRule="auto"/>
              <w:rPr>
                <w:rFonts w:ascii="Arial" w:hAnsi="Arial" w:cs="Arial"/>
                <w:color w:val="000000"/>
                <w:sz w:val="16"/>
                <w:szCs w:val="16"/>
              </w:rPr>
            </w:pPr>
            <w:r w:rsidRPr="001C263E">
              <w:rPr>
                <w:rFonts w:ascii="Arial" w:hAnsi="Arial" w:cs="Arial"/>
                <w:color w:val="000000"/>
                <w:sz w:val="16"/>
                <w:szCs w:val="16"/>
              </w:rPr>
              <w:t>Falta de zonificación de áreas y de planificación</w:t>
            </w:r>
          </w:p>
          <w:p w14:paraId="29F542A4" w14:textId="00C1DC0D" w:rsidR="00472E46" w:rsidRPr="00F12859" w:rsidRDefault="008277E1" w:rsidP="001C263E">
            <w:pPr>
              <w:spacing w:after="0"/>
              <w:rPr>
                <w:rFonts w:ascii="Arial" w:hAnsi="Arial" w:cs="Arial"/>
                <w:color w:val="000000"/>
                <w:sz w:val="16"/>
                <w:szCs w:val="16"/>
              </w:rPr>
            </w:pPr>
            <w:r w:rsidRPr="004653CC">
              <w:rPr>
                <w:rFonts w:ascii="Arial" w:hAnsi="Arial"/>
                <w:color w:val="000000"/>
                <w:sz w:val="16"/>
              </w:rPr>
              <w:t xml:space="preserve">Necesidad </w:t>
            </w:r>
            <w:r w:rsidR="001C263E" w:rsidRPr="004653CC">
              <w:rPr>
                <w:rFonts w:ascii="Arial" w:hAnsi="Arial"/>
                <w:color w:val="000000"/>
                <w:sz w:val="16"/>
              </w:rPr>
              <w:t xml:space="preserve">de </w:t>
            </w:r>
            <w:r w:rsidR="001C263E">
              <w:rPr>
                <w:rFonts w:ascii="Arial" w:hAnsi="Arial" w:cs="Arial"/>
                <w:color w:val="000000"/>
                <w:sz w:val="16"/>
                <w:szCs w:val="16"/>
              </w:rPr>
              <w:t>unificación de</w:t>
            </w:r>
            <w:r w:rsidRPr="001C263E">
              <w:rPr>
                <w:rFonts w:ascii="Arial" w:hAnsi="Arial" w:cs="Arial"/>
                <w:color w:val="000000"/>
                <w:sz w:val="16"/>
                <w:szCs w:val="16"/>
              </w:rPr>
              <w:t xml:space="preserve"> </w:t>
            </w:r>
            <w:r w:rsidR="00777D83" w:rsidRPr="001C263E">
              <w:rPr>
                <w:rFonts w:ascii="Arial" w:hAnsi="Arial" w:cs="Arial"/>
                <w:color w:val="000000"/>
                <w:sz w:val="16"/>
                <w:szCs w:val="16"/>
              </w:rPr>
              <w:t>trámit</w:t>
            </w:r>
            <w:r w:rsidR="00777D83">
              <w:rPr>
                <w:rFonts w:ascii="Arial" w:hAnsi="Arial" w:cs="Arial"/>
                <w:color w:val="000000"/>
                <w:sz w:val="16"/>
                <w:szCs w:val="16"/>
              </w:rPr>
              <w:t>e</w:t>
            </w:r>
            <w:r w:rsidR="001C263E">
              <w:rPr>
                <w:rFonts w:ascii="Arial" w:hAnsi="Arial" w:cs="Arial"/>
                <w:color w:val="000000"/>
                <w:sz w:val="16"/>
                <w:szCs w:val="16"/>
              </w:rPr>
              <w:t xml:space="preserve"> de</w:t>
            </w:r>
            <w:r w:rsidR="001C263E" w:rsidRPr="004653CC">
              <w:rPr>
                <w:rFonts w:ascii="Arial" w:hAnsi="Arial"/>
                <w:color w:val="000000"/>
                <w:sz w:val="16"/>
              </w:rPr>
              <w:t xml:space="preserve"> </w:t>
            </w:r>
            <w:r w:rsidRPr="004653CC">
              <w:rPr>
                <w:rFonts w:ascii="Arial" w:hAnsi="Arial"/>
                <w:color w:val="000000"/>
                <w:sz w:val="16"/>
              </w:rPr>
              <w:t xml:space="preserve">autorizaciones o permisos de aprovechamiento de </w:t>
            </w:r>
            <w:r w:rsidR="00271310" w:rsidRPr="004653CC">
              <w:rPr>
                <w:rFonts w:ascii="Arial" w:hAnsi="Arial"/>
                <w:color w:val="000000"/>
                <w:sz w:val="16"/>
              </w:rPr>
              <w:t>guadua</w:t>
            </w:r>
            <w:r w:rsidRPr="004653CC">
              <w:rPr>
                <w:rFonts w:ascii="Arial" w:hAnsi="Arial"/>
                <w:color w:val="000000"/>
                <w:sz w:val="16"/>
              </w:rPr>
              <w:t xml:space="preserve">les naturales y de movilización de </w:t>
            </w:r>
            <w:r w:rsidR="00271310" w:rsidRPr="004653CC">
              <w:rPr>
                <w:rFonts w:ascii="Arial" w:hAnsi="Arial"/>
                <w:color w:val="000000"/>
                <w:sz w:val="16"/>
              </w:rPr>
              <w:t>guadua</w:t>
            </w:r>
          </w:p>
        </w:tc>
      </w:tr>
      <w:tr w:rsidR="00472E46" w:rsidRPr="00F12859" w14:paraId="5A467052" w14:textId="77777777" w:rsidTr="007D2F21">
        <w:trPr>
          <w:trHeight w:val="300"/>
        </w:trPr>
        <w:tc>
          <w:tcPr>
            <w:tcW w:w="1417" w:type="pct"/>
            <w:tcBorders>
              <w:top w:val="nil"/>
              <w:left w:val="single" w:sz="4" w:space="0" w:color="auto"/>
              <w:bottom w:val="nil"/>
              <w:right w:val="single" w:sz="4" w:space="0" w:color="auto"/>
            </w:tcBorders>
            <w:shd w:val="clear" w:color="auto" w:fill="auto"/>
            <w:vAlign w:val="center"/>
            <w:hideMark/>
          </w:tcPr>
          <w:p w14:paraId="463710AA"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49872C4A"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Mercado de servicios ambientales</w:t>
            </w:r>
          </w:p>
        </w:tc>
        <w:tc>
          <w:tcPr>
            <w:tcW w:w="1965" w:type="pct"/>
            <w:shd w:val="clear" w:color="auto" w:fill="auto"/>
            <w:vAlign w:val="center"/>
            <w:hideMark/>
          </w:tcPr>
          <w:p w14:paraId="61BAE740" w14:textId="77777777" w:rsidR="00472E46" w:rsidRPr="00F12859" w:rsidRDefault="001C263E" w:rsidP="0007768A">
            <w:pPr>
              <w:spacing w:after="0"/>
              <w:rPr>
                <w:rFonts w:ascii="Arial" w:hAnsi="Arial" w:cs="Arial"/>
                <w:color w:val="000000"/>
                <w:sz w:val="16"/>
                <w:szCs w:val="16"/>
              </w:rPr>
            </w:pPr>
            <w:r>
              <w:rPr>
                <w:rFonts w:ascii="Arial" w:hAnsi="Arial" w:cs="Arial"/>
                <w:color w:val="000000"/>
                <w:sz w:val="16"/>
                <w:szCs w:val="16"/>
              </w:rPr>
              <w:t>No existe oferta ni cuantificación para establecer cuentas ambientales e incluirlas en el modelo económico de la guadua.</w:t>
            </w:r>
          </w:p>
        </w:tc>
      </w:tr>
      <w:tr w:rsidR="00472E46" w:rsidRPr="00F12859" w14:paraId="56D5E41A"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5B4FCD1C"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1F7C846A"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Exigencias sobre la legalidad de la madera </w:t>
            </w:r>
          </w:p>
        </w:tc>
        <w:tc>
          <w:tcPr>
            <w:tcW w:w="1965" w:type="pct"/>
            <w:shd w:val="clear" w:color="auto" w:fill="auto"/>
            <w:vAlign w:val="center"/>
            <w:hideMark/>
          </w:tcPr>
          <w:p w14:paraId="06F096CD" w14:textId="27EC5322" w:rsidR="00472E46" w:rsidRPr="00F12859" w:rsidRDefault="001C263E" w:rsidP="001C263E">
            <w:pPr>
              <w:spacing w:after="0"/>
              <w:rPr>
                <w:rFonts w:ascii="Arial" w:hAnsi="Arial" w:cs="Arial"/>
                <w:color w:val="000000"/>
                <w:sz w:val="16"/>
                <w:szCs w:val="16"/>
              </w:rPr>
            </w:pPr>
            <w:r>
              <w:rPr>
                <w:rFonts w:ascii="Arial" w:hAnsi="Arial" w:cs="Arial"/>
                <w:color w:val="000000"/>
                <w:sz w:val="16"/>
                <w:szCs w:val="16"/>
              </w:rPr>
              <w:t xml:space="preserve">Existe un mercado ilegal de productos del bosque y de guadua que afecta calidad y confianza de la cadena. </w:t>
            </w:r>
          </w:p>
        </w:tc>
      </w:tr>
      <w:tr w:rsidR="00472E46" w:rsidRPr="00F12859" w14:paraId="00359C45"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669CAB09"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235A6032" w14:textId="77777777" w:rsidR="00472E46" w:rsidRPr="00F12859" w:rsidRDefault="008277E1" w:rsidP="0007768A">
            <w:pPr>
              <w:spacing w:after="0"/>
              <w:rPr>
                <w:rFonts w:ascii="Arial" w:hAnsi="Arial" w:cs="Arial"/>
                <w:color w:val="000000"/>
                <w:sz w:val="16"/>
                <w:szCs w:val="16"/>
              </w:rPr>
            </w:pPr>
            <w:r w:rsidRPr="00F12859">
              <w:rPr>
                <w:rFonts w:ascii="Arial" w:hAnsi="Arial" w:cs="Arial"/>
                <w:color w:val="000000"/>
                <w:sz w:val="16"/>
                <w:szCs w:val="16"/>
              </w:rPr>
              <w:t xml:space="preserve">La </w:t>
            </w:r>
            <w:r w:rsidR="00271310" w:rsidRPr="00F12859">
              <w:rPr>
                <w:rFonts w:ascii="Arial" w:hAnsi="Arial" w:cs="Arial"/>
                <w:color w:val="000000"/>
                <w:sz w:val="16"/>
                <w:szCs w:val="16"/>
              </w:rPr>
              <w:t>Guadua</w:t>
            </w:r>
            <w:r w:rsidR="00472E46" w:rsidRPr="00F12859">
              <w:rPr>
                <w:rFonts w:ascii="Arial" w:hAnsi="Arial" w:cs="Arial"/>
                <w:color w:val="000000"/>
                <w:sz w:val="16"/>
                <w:szCs w:val="16"/>
              </w:rPr>
              <w:t xml:space="preserve"> es un material de construcción reconocido y con amplias posibilidades</w:t>
            </w:r>
          </w:p>
        </w:tc>
        <w:tc>
          <w:tcPr>
            <w:tcW w:w="1965" w:type="pct"/>
            <w:shd w:val="clear" w:color="auto" w:fill="auto"/>
            <w:vAlign w:val="center"/>
            <w:hideMark/>
          </w:tcPr>
          <w:p w14:paraId="5D293587"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Falta involucrar programas y proyectos de soluciones de vivienda e infraestructura productiva  con guadua.</w:t>
            </w:r>
          </w:p>
          <w:p w14:paraId="10F7744E"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Dificultades con el abastecimiento de materia prima</w:t>
            </w:r>
          </w:p>
        </w:tc>
      </w:tr>
      <w:tr w:rsidR="00472E46" w:rsidRPr="00F12859" w14:paraId="3C45D4F4"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23B8C4EE"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0267AB58"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Diversidad de productos que se pueden fabricar con </w:t>
            </w:r>
            <w:r w:rsidR="00271310" w:rsidRPr="00F12859">
              <w:rPr>
                <w:rFonts w:ascii="Arial" w:hAnsi="Arial" w:cs="Arial"/>
                <w:color w:val="000000"/>
                <w:sz w:val="16"/>
                <w:szCs w:val="16"/>
              </w:rPr>
              <w:t>Guadua</w:t>
            </w:r>
          </w:p>
        </w:tc>
        <w:tc>
          <w:tcPr>
            <w:tcW w:w="1965" w:type="pct"/>
            <w:shd w:val="clear" w:color="auto" w:fill="auto"/>
            <w:vAlign w:val="center"/>
            <w:hideMark/>
          </w:tcPr>
          <w:p w14:paraId="5E24F867"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Falta mayor avance en diseños específicos de productos de guadua para mercado exigente.</w:t>
            </w:r>
          </w:p>
          <w:p w14:paraId="4B5A726B"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Es necesario actualizar estudio de mercado nacional e internacional de la guadua.</w:t>
            </w:r>
          </w:p>
          <w:p w14:paraId="67E44C09"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Insuficiente coordinación interinstitucional de las entidades con competencia en el recurso</w:t>
            </w:r>
          </w:p>
        </w:tc>
      </w:tr>
      <w:tr w:rsidR="00472E46" w:rsidRPr="00F12859" w14:paraId="30C98E08"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5E076CC1"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5DE41954"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Gran cantidad de depósitos de madera comercializan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en todo el país</w:t>
            </w:r>
          </w:p>
        </w:tc>
        <w:tc>
          <w:tcPr>
            <w:tcW w:w="1965" w:type="pct"/>
            <w:shd w:val="clear" w:color="auto" w:fill="auto"/>
            <w:vAlign w:val="center"/>
            <w:hideMark/>
          </w:tcPr>
          <w:p w14:paraId="12AC96F7"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Se requiere estandarización de producto y calidad de guadua para que haya mejor precio de mercado.</w:t>
            </w:r>
          </w:p>
          <w:p w14:paraId="02284758"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 xml:space="preserve">La guadua se ofrece como producto marginal de baja calidad </w:t>
            </w:r>
          </w:p>
          <w:p w14:paraId="5E45A4A1"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Bajo nivel de estruc</w:t>
            </w:r>
            <w:r w:rsidR="008277E1" w:rsidRPr="00F12859">
              <w:rPr>
                <w:rFonts w:ascii="Arial" w:hAnsi="Arial" w:cs="Arial"/>
                <w:color w:val="000000"/>
                <w:sz w:val="16"/>
                <w:szCs w:val="16"/>
              </w:rPr>
              <w:t xml:space="preserve">turación de los mercados de la </w:t>
            </w:r>
            <w:r w:rsidR="00271310" w:rsidRPr="00F12859">
              <w:rPr>
                <w:rFonts w:ascii="Arial" w:hAnsi="Arial" w:cs="Arial"/>
                <w:color w:val="000000"/>
                <w:sz w:val="16"/>
                <w:szCs w:val="16"/>
              </w:rPr>
              <w:t>Guadua</w:t>
            </w:r>
          </w:p>
        </w:tc>
      </w:tr>
      <w:tr w:rsidR="00472E46" w:rsidRPr="00F12859" w14:paraId="7B196A1B"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3F5A95B5"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112E2190"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Comercio internacional de productos de </w:t>
            </w:r>
            <w:r w:rsidR="008277E1" w:rsidRPr="00F12859">
              <w:rPr>
                <w:rFonts w:ascii="Arial" w:hAnsi="Arial" w:cs="Arial"/>
                <w:color w:val="000000"/>
                <w:sz w:val="16"/>
                <w:szCs w:val="16"/>
              </w:rPr>
              <w:t>bambú</w:t>
            </w:r>
          </w:p>
        </w:tc>
        <w:tc>
          <w:tcPr>
            <w:tcW w:w="1965" w:type="pct"/>
            <w:shd w:val="clear" w:color="auto" w:fill="auto"/>
            <w:vAlign w:val="center"/>
            <w:hideMark/>
          </w:tcPr>
          <w:p w14:paraId="31CA5EDD"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Los productos de guadua de Colombia requieren mayor elaboración, diseño y trazabilidad para un mercado internacional exigente y competitivo.</w:t>
            </w:r>
          </w:p>
          <w:p w14:paraId="3BA61E0D" w14:textId="748D7B25" w:rsidR="001C263E" w:rsidRDefault="001C263E" w:rsidP="0007768A">
            <w:pPr>
              <w:spacing w:after="0"/>
              <w:rPr>
                <w:rFonts w:ascii="Arial" w:hAnsi="Arial" w:cs="Arial"/>
                <w:color w:val="000000"/>
                <w:sz w:val="16"/>
                <w:szCs w:val="16"/>
              </w:rPr>
            </w:pPr>
            <w:r>
              <w:rPr>
                <w:rFonts w:ascii="Arial" w:hAnsi="Arial" w:cs="Arial"/>
                <w:color w:val="000000"/>
                <w:sz w:val="16"/>
                <w:szCs w:val="16"/>
              </w:rPr>
              <w:t xml:space="preserve">Barreras no arancelarias y altos costos de </w:t>
            </w:r>
            <w:r w:rsidR="00777D83">
              <w:rPr>
                <w:rFonts w:ascii="Arial" w:hAnsi="Arial" w:cs="Arial"/>
                <w:color w:val="000000"/>
                <w:sz w:val="16"/>
                <w:szCs w:val="16"/>
              </w:rPr>
              <w:t>Logística</w:t>
            </w:r>
            <w:r>
              <w:rPr>
                <w:rFonts w:ascii="Arial" w:hAnsi="Arial" w:cs="Arial"/>
                <w:color w:val="000000"/>
                <w:sz w:val="16"/>
                <w:szCs w:val="16"/>
              </w:rPr>
              <w:t xml:space="preserve"> y transporte para la guadua.</w:t>
            </w:r>
          </w:p>
          <w:p w14:paraId="6EDBA36C"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Deficiencia en los sistemas de información</w:t>
            </w:r>
            <w:r w:rsidR="008277E1" w:rsidRPr="00F12859">
              <w:rPr>
                <w:rFonts w:ascii="Arial" w:hAnsi="Arial" w:cs="Arial"/>
                <w:color w:val="000000"/>
                <w:sz w:val="16"/>
                <w:szCs w:val="16"/>
              </w:rPr>
              <w:t xml:space="preserve"> </w:t>
            </w:r>
            <w:r w:rsidR="008277E1" w:rsidRPr="004653CC">
              <w:rPr>
                <w:rFonts w:ascii="Arial" w:hAnsi="Arial"/>
                <w:color w:val="000000"/>
                <w:sz w:val="16"/>
              </w:rPr>
              <w:t>y divulgación de las normas</w:t>
            </w:r>
          </w:p>
        </w:tc>
      </w:tr>
      <w:tr w:rsidR="00472E46" w:rsidRPr="00F12859" w14:paraId="1157A343"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hideMark/>
          </w:tcPr>
          <w:p w14:paraId="19088206"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tcBorders>
            <w:shd w:val="clear" w:color="auto" w:fill="auto"/>
            <w:vAlign w:val="center"/>
            <w:hideMark/>
          </w:tcPr>
          <w:p w14:paraId="7670EF87"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Interés de inversionistas en procesos de transformación (pisos, tableros, laminados)</w:t>
            </w:r>
          </w:p>
        </w:tc>
        <w:tc>
          <w:tcPr>
            <w:tcW w:w="1965" w:type="pct"/>
            <w:tcBorders>
              <w:bottom w:val="single" w:sz="4" w:space="0" w:color="auto"/>
            </w:tcBorders>
            <w:shd w:val="clear" w:color="auto" w:fill="auto"/>
            <w:vAlign w:val="center"/>
            <w:hideMark/>
          </w:tcPr>
          <w:p w14:paraId="65A1F598" w14:textId="303DF6E0" w:rsidR="00472E46" w:rsidRPr="00F12859" w:rsidRDefault="00472E46" w:rsidP="001C263E">
            <w:pPr>
              <w:spacing w:after="0"/>
              <w:rPr>
                <w:rFonts w:ascii="Arial" w:hAnsi="Arial" w:cs="Arial"/>
                <w:color w:val="000000"/>
                <w:sz w:val="16"/>
                <w:szCs w:val="16"/>
              </w:rPr>
            </w:pPr>
            <w:r w:rsidRPr="00F12859">
              <w:rPr>
                <w:rFonts w:ascii="Arial" w:hAnsi="Arial" w:cs="Arial"/>
                <w:color w:val="000000"/>
                <w:sz w:val="16"/>
                <w:szCs w:val="16"/>
              </w:rPr>
              <w:t xml:space="preserve">Baja transferencia de tecnología para el sector privado </w:t>
            </w:r>
            <w:r w:rsidR="001C263E">
              <w:rPr>
                <w:rFonts w:ascii="Arial" w:hAnsi="Arial" w:cs="Arial"/>
                <w:color w:val="000000"/>
                <w:sz w:val="16"/>
                <w:szCs w:val="16"/>
              </w:rPr>
              <w:t xml:space="preserve">para </w:t>
            </w:r>
            <w:r w:rsidRPr="00F12859">
              <w:rPr>
                <w:rFonts w:ascii="Arial" w:hAnsi="Arial" w:cs="Arial"/>
                <w:color w:val="000000"/>
                <w:sz w:val="16"/>
                <w:szCs w:val="16"/>
              </w:rPr>
              <w:t>produc</w:t>
            </w:r>
            <w:r w:rsidR="001C263E">
              <w:rPr>
                <w:rFonts w:ascii="Arial" w:hAnsi="Arial" w:cs="Arial"/>
                <w:color w:val="000000"/>
                <w:sz w:val="16"/>
                <w:szCs w:val="16"/>
              </w:rPr>
              <w:t>ir pisos, tableros, laminados y poder competir p.ej. con China</w:t>
            </w:r>
          </w:p>
        </w:tc>
      </w:tr>
      <w:tr w:rsidR="008277E1" w:rsidRPr="00F12859" w14:paraId="74E9B49F" w14:textId="77777777" w:rsidTr="007D2F21">
        <w:trPr>
          <w:trHeight w:val="450"/>
        </w:trPr>
        <w:tc>
          <w:tcPr>
            <w:tcW w:w="1417" w:type="pct"/>
            <w:tcBorders>
              <w:top w:val="nil"/>
              <w:left w:val="single" w:sz="4" w:space="0" w:color="auto"/>
              <w:bottom w:val="nil"/>
              <w:right w:val="single" w:sz="4" w:space="0" w:color="auto"/>
            </w:tcBorders>
            <w:shd w:val="clear" w:color="auto" w:fill="auto"/>
            <w:vAlign w:val="center"/>
          </w:tcPr>
          <w:p w14:paraId="6A1EE90D" w14:textId="77777777" w:rsidR="008277E1" w:rsidRPr="00F12859" w:rsidRDefault="008277E1" w:rsidP="0007768A">
            <w:pPr>
              <w:spacing w:after="0"/>
              <w:rPr>
                <w:color w:val="000000"/>
              </w:rPr>
            </w:pPr>
          </w:p>
        </w:tc>
        <w:tc>
          <w:tcPr>
            <w:tcW w:w="1618" w:type="pct"/>
            <w:tcBorders>
              <w:left w:val="single" w:sz="4" w:space="0" w:color="auto"/>
            </w:tcBorders>
            <w:shd w:val="clear" w:color="auto" w:fill="auto"/>
            <w:vAlign w:val="center"/>
          </w:tcPr>
          <w:p w14:paraId="3EDF7BE7" w14:textId="77777777" w:rsidR="008277E1" w:rsidRPr="00F12859" w:rsidRDefault="008277E1" w:rsidP="0007768A">
            <w:pPr>
              <w:spacing w:after="0"/>
              <w:rPr>
                <w:rFonts w:ascii="Arial" w:hAnsi="Arial" w:cs="Arial"/>
                <w:color w:val="000000"/>
                <w:sz w:val="16"/>
                <w:szCs w:val="16"/>
              </w:rPr>
            </w:pPr>
            <w:r w:rsidRPr="00F12859">
              <w:rPr>
                <w:color w:val="000000"/>
                <w:sz w:val="16"/>
                <w:szCs w:val="16"/>
              </w:rPr>
              <w:t xml:space="preserve">Interés de inversionistas extranjeros para establecer plantaciones comerciales de </w:t>
            </w:r>
            <w:r w:rsidR="00271310" w:rsidRPr="00F12859">
              <w:rPr>
                <w:color w:val="000000"/>
                <w:sz w:val="16"/>
                <w:szCs w:val="16"/>
              </w:rPr>
              <w:t>Guadua</w:t>
            </w:r>
          </w:p>
        </w:tc>
        <w:tc>
          <w:tcPr>
            <w:tcW w:w="1965" w:type="pct"/>
            <w:tcBorders>
              <w:bottom w:val="single" w:sz="4" w:space="0" w:color="auto"/>
            </w:tcBorders>
            <w:shd w:val="clear" w:color="auto" w:fill="auto"/>
            <w:vAlign w:val="center"/>
          </w:tcPr>
          <w:p w14:paraId="1EA12124" w14:textId="5434B9B4" w:rsidR="001C263E" w:rsidRPr="001C263E" w:rsidRDefault="001C263E" w:rsidP="001C263E">
            <w:pPr>
              <w:tabs>
                <w:tab w:val="left" w:pos="360"/>
              </w:tabs>
              <w:spacing w:after="0" w:line="240" w:lineRule="auto"/>
              <w:rPr>
                <w:rFonts w:ascii="Arial" w:hAnsi="Arial" w:cs="Arial"/>
                <w:color w:val="000000"/>
                <w:sz w:val="16"/>
                <w:szCs w:val="16"/>
              </w:rPr>
            </w:pPr>
            <w:r w:rsidRPr="001C263E">
              <w:rPr>
                <w:rFonts w:ascii="Arial" w:hAnsi="Arial" w:cs="Arial"/>
                <w:color w:val="000000"/>
                <w:sz w:val="16"/>
                <w:szCs w:val="16"/>
              </w:rPr>
              <w:t>Falta planificación</w:t>
            </w:r>
            <w:r>
              <w:rPr>
                <w:rFonts w:ascii="Arial" w:hAnsi="Arial" w:cs="Arial"/>
                <w:color w:val="000000"/>
                <w:sz w:val="16"/>
                <w:szCs w:val="16"/>
              </w:rPr>
              <w:t xml:space="preserve"> y </w:t>
            </w:r>
            <w:r w:rsidRPr="001C263E">
              <w:rPr>
                <w:rFonts w:ascii="Arial" w:hAnsi="Arial" w:cs="Arial"/>
                <w:color w:val="000000"/>
                <w:sz w:val="16"/>
                <w:szCs w:val="16"/>
              </w:rPr>
              <w:t xml:space="preserve">zonificación de áreas </w:t>
            </w:r>
          </w:p>
          <w:p w14:paraId="26811BDA" w14:textId="05C50F6D" w:rsidR="001C263E" w:rsidRPr="001C263E" w:rsidRDefault="001C263E" w:rsidP="001C263E">
            <w:pPr>
              <w:spacing w:after="0"/>
              <w:rPr>
                <w:rFonts w:ascii="Arial" w:hAnsi="Arial" w:cs="Arial"/>
                <w:color w:val="000000"/>
                <w:sz w:val="16"/>
                <w:szCs w:val="16"/>
              </w:rPr>
            </w:pPr>
            <w:r w:rsidRPr="001C263E">
              <w:rPr>
                <w:rFonts w:ascii="Arial" w:hAnsi="Arial" w:cs="Arial"/>
                <w:color w:val="000000"/>
                <w:sz w:val="16"/>
                <w:szCs w:val="16"/>
              </w:rPr>
              <w:t>Falta estudios (</w:t>
            </w:r>
            <w:proofErr w:type="gramStart"/>
            <w:r w:rsidRPr="001C263E">
              <w:rPr>
                <w:rFonts w:ascii="Arial" w:hAnsi="Arial" w:cs="Arial"/>
                <w:color w:val="000000"/>
                <w:sz w:val="16"/>
                <w:szCs w:val="16"/>
              </w:rPr>
              <w:t>¿</w:t>
            </w:r>
            <w:proofErr w:type="gramEnd"/>
            <w:r w:rsidRPr="001C263E">
              <w:rPr>
                <w:rFonts w:ascii="Arial" w:hAnsi="Arial" w:cs="Arial"/>
                <w:color w:val="000000"/>
                <w:sz w:val="16"/>
                <w:szCs w:val="16"/>
              </w:rPr>
              <w:t>) y oferta de tierras para el establecimiento de plantaciones comerciales de Guadua.</w:t>
            </w:r>
          </w:p>
          <w:p w14:paraId="42162F65" w14:textId="6E13A607" w:rsidR="001C263E" w:rsidRPr="001C263E" w:rsidRDefault="001C263E" w:rsidP="001C263E">
            <w:pPr>
              <w:spacing w:after="0"/>
              <w:rPr>
                <w:rFonts w:ascii="Arial" w:hAnsi="Arial" w:cs="Arial"/>
                <w:color w:val="000000"/>
                <w:sz w:val="16"/>
                <w:szCs w:val="16"/>
              </w:rPr>
            </w:pPr>
            <w:r w:rsidRPr="001C263E">
              <w:rPr>
                <w:rFonts w:ascii="Arial" w:hAnsi="Arial" w:cs="Arial"/>
                <w:color w:val="000000"/>
                <w:sz w:val="16"/>
                <w:szCs w:val="16"/>
              </w:rPr>
              <w:t xml:space="preserve">El territorio colombiano tiene </w:t>
            </w:r>
            <w:r w:rsidR="00777D83" w:rsidRPr="001C263E">
              <w:rPr>
                <w:rFonts w:ascii="Arial" w:hAnsi="Arial" w:cs="Arial"/>
                <w:color w:val="000000"/>
                <w:sz w:val="16"/>
                <w:szCs w:val="16"/>
              </w:rPr>
              <w:t>más</w:t>
            </w:r>
            <w:r w:rsidRPr="001C263E">
              <w:rPr>
                <w:rFonts w:ascii="Arial" w:hAnsi="Arial" w:cs="Arial"/>
                <w:color w:val="000000"/>
                <w:sz w:val="16"/>
                <w:szCs w:val="16"/>
              </w:rPr>
              <w:t xml:space="preserve"> del 70% con vocación Forestal que incluye la Guadua.</w:t>
            </w:r>
          </w:p>
          <w:p w14:paraId="68250E2E" w14:textId="77777777" w:rsidR="001C263E" w:rsidRPr="001C263E" w:rsidRDefault="001C263E" w:rsidP="001C263E">
            <w:pPr>
              <w:spacing w:after="0"/>
              <w:rPr>
                <w:rFonts w:ascii="Arial" w:hAnsi="Arial" w:cs="Arial"/>
                <w:color w:val="000000"/>
                <w:sz w:val="16"/>
                <w:szCs w:val="16"/>
              </w:rPr>
            </w:pPr>
            <w:r w:rsidRPr="001C263E">
              <w:rPr>
                <w:rFonts w:ascii="Arial" w:hAnsi="Arial" w:cs="Arial"/>
                <w:color w:val="000000"/>
                <w:sz w:val="16"/>
                <w:szCs w:val="16"/>
              </w:rPr>
              <w:t>Falta decisión y política de gobierno para el desarrollo rural competitivo. Siendo que es un país de vocación agroindustrial, en las decisiones de gobierno es un sector marginal.</w:t>
            </w:r>
          </w:p>
          <w:p w14:paraId="709DE867" w14:textId="77777777" w:rsidR="008277E1" w:rsidRPr="00F12859" w:rsidRDefault="001C263E" w:rsidP="001C263E">
            <w:pPr>
              <w:spacing w:after="0"/>
              <w:rPr>
                <w:rFonts w:ascii="Arial" w:hAnsi="Arial" w:cs="Arial"/>
                <w:color w:val="000000"/>
                <w:sz w:val="16"/>
                <w:szCs w:val="16"/>
              </w:rPr>
            </w:pPr>
            <w:r w:rsidRPr="001C263E">
              <w:rPr>
                <w:rFonts w:ascii="Arial" w:hAnsi="Arial" w:cs="Arial"/>
                <w:color w:val="000000"/>
                <w:sz w:val="16"/>
                <w:szCs w:val="16"/>
              </w:rPr>
              <w:t>Falta Política de Estado para el Desarrollo Rural Competitivo.</w:t>
            </w:r>
          </w:p>
        </w:tc>
      </w:tr>
      <w:tr w:rsidR="00472E46" w:rsidRPr="00F12859" w14:paraId="2FD543D7" w14:textId="77777777" w:rsidTr="007D2F21">
        <w:trPr>
          <w:trHeight w:val="300"/>
        </w:trPr>
        <w:tc>
          <w:tcPr>
            <w:tcW w:w="1417" w:type="pct"/>
            <w:tcBorders>
              <w:top w:val="nil"/>
              <w:left w:val="single" w:sz="4" w:space="0" w:color="auto"/>
              <w:bottom w:val="nil"/>
              <w:right w:val="single" w:sz="4" w:space="0" w:color="auto"/>
            </w:tcBorders>
            <w:shd w:val="clear" w:color="auto" w:fill="auto"/>
            <w:vAlign w:val="center"/>
            <w:hideMark/>
          </w:tcPr>
          <w:p w14:paraId="44C325AE" w14:textId="77777777" w:rsidR="00472E46" w:rsidRPr="00F12859" w:rsidRDefault="00472E46" w:rsidP="0007768A">
            <w:pPr>
              <w:spacing w:after="0"/>
              <w:rPr>
                <w:color w:val="000000"/>
              </w:rPr>
            </w:pPr>
            <w:r w:rsidRPr="00F12859">
              <w:rPr>
                <w:color w:val="000000"/>
              </w:rPr>
              <w:t> </w:t>
            </w:r>
          </w:p>
        </w:tc>
        <w:tc>
          <w:tcPr>
            <w:tcW w:w="1618" w:type="pct"/>
            <w:tcBorders>
              <w:left w:val="single" w:sz="4" w:space="0" w:color="auto"/>
              <w:right w:val="single" w:sz="4" w:space="0" w:color="auto"/>
            </w:tcBorders>
            <w:shd w:val="clear" w:color="auto" w:fill="auto"/>
            <w:vAlign w:val="center"/>
            <w:hideMark/>
          </w:tcPr>
          <w:p w14:paraId="0D897009"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Política de Gobernanza Forestal</w:t>
            </w:r>
          </w:p>
        </w:tc>
        <w:tc>
          <w:tcPr>
            <w:tcW w:w="1965" w:type="pct"/>
            <w:tcBorders>
              <w:top w:val="single" w:sz="4" w:space="0" w:color="auto"/>
              <w:left w:val="single" w:sz="4" w:space="0" w:color="auto"/>
              <w:bottom w:val="nil"/>
              <w:right w:val="single" w:sz="4" w:space="0" w:color="auto"/>
            </w:tcBorders>
            <w:shd w:val="clear" w:color="auto" w:fill="auto"/>
            <w:vAlign w:val="center"/>
            <w:hideMark/>
          </w:tcPr>
          <w:p w14:paraId="6C9BCB5B" w14:textId="4D496BAB" w:rsidR="00472E46" w:rsidRPr="00F12859" w:rsidRDefault="001C263E" w:rsidP="001C263E">
            <w:pPr>
              <w:spacing w:after="0"/>
              <w:rPr>
                <w:rFonts w:ascii="Arial" w:hAnsi="Arial" w:cs="Arial"/>
                <w:color w:val="000000"/>
                <w:sz w:val="16"/>
                <w:szCs w:val="16"/>
              </w:rPr>
            </w:pPr>
            <w:r>
              <w:rPr>
                <w:rFonts w:ascii="Arial" w:hAnsi="Arial" w:cs="Arial"/>
                <w:color w:val="000000"/>
                <w:sz w:val="16"/>
                <w:szCs w:val="16"/>
              </w:rPr>
              <w:t xml:space="preserve">No hay fortaleza como gremio o cadena, no hay continuidad ni coordinación institucional para </w:t>
            </w:r>
            <w:r w:rsidR="00777D83">
              <w:rPr>
                <w:rFonts w:ascii="Arial" w:hAnsi="Arial" w:cs="Arial"/>
                <w:color w:val="000000"/>
                <w:sz w:val="16"/>
                <w:szCs w:val="16"/>
              </w:rPr>
              <w:t>emerger</w:t>
            </w:r>
            <w:r>
              <w:rPr>
                <w:rFonts w:ascii="Arial" w:hAnsi="Arial" w:cs="Arial"/>
                <w:color w:val="000000"/>
                <w:sz w:val="16"/>
                <w:szCs w:val="16"/>
              </w:rPr>
              <w:t xml:space="preserve"> como sector económico.</w:t>
            </w:r>
          </w:p>
        </w:tc>
      </w:tr>
      <w:tr w:rsidR="00472E46" w:rsidRPr="00F12859" w14:paraId="3A293CCA" w14:textId="77777777" w:rsidTr="007D2F21">
        <w:trPr>
          <w:trHeight w:val="300"/>
        </w:trPr>
        <w:tc>
          <w:tcPr>
            <w:tcW w:w="1417" w:type="pct"/>
            <w:tcBorders>
              <w:top w:val="nil"/>
              <w:left w:val="single" w:sz="4" w:space="0" w:color="auto"/>
              <w:bottom w:val="nil"/>
              <w:right w:val="single" w:sz="4" w:space="0" w:color="auto"/>
            </w:tcBorders>
            <w:shd w:val="clear" w:color="auto" w:fill="auto"/>
            <w:noWrap/>
            <w:vAlign w:val="bottom"/>
            <w:hideMark/>
          </w:tcPr>
          <w:p w14:paraId="23986A98" w14:textId="77777777" w:rsidR="00472E46" w:rsidRPr="00F12859" w:rsidRDefault="00472E46" w:rsidP="0007768A">
            <w:pPr>
              <w:spacing w:after="0"/>
              <w:rPr>
                <w:rFonts w:ascii="Arial" w:hAnsi="Arial" w:cs="Arial"/>
                <w:color w:val="000000"/>
                <w:sz w:val="16"/>
                <w:szCs w:val="16"/>
              </w:rPr>
            </w:pPr>
          </w:p>
        </w:tc>
        <w:tc>
          <w:tcPr>
            <w:tcW w:w="1618" w:type="pct"/>
            <w:tcBorders>
              <w:left w:val="single" w:sz="4" w:space="0" w:color="auto"/>
              <w:right w:val="single" w:sz="4" w:space="0" w:color="auto"/>
            </w:tcBorders>
            <w:shd w:val="clear" w:color="auto" w:fill="auto"/>
            <w:vAlign w:val="center"/>
            <w:hideMark/>
          </w:tcPr>
          <w:p w14:paraId="293E1ABE"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Pacto Intersectorial por la madera legal</w:t>
            </w:r>
          </w:p>
        </w:tc>
        <w:tc>
          <w:tcPr>
            <w:tcW w:w="1965" w:type="pct"/>
            <w:tcBorders>
              <w:top w:val="nil"/>
              <w:left w:val="single" w:sz="4" w:space="0" w:color="auto"/>
              <w:bottom w:val="nil"/>
              <w:right w:val="single" w:sz="4" w:space="0" w:color="auto"/>
            </w:tcBorders>
            <w:shd w:val="clear" w:color="auto" w:fill="auto"/>
            <w:noWrap/>
            <w:vAlign w:val="bottom"/>
            <w:hideMark/>
          </w:tcPr>
          <w:p w14:paraId="4E94B67A" w14:textId="77777777" w:rsidR="00472E46" w:rsidRPr="00F12859" w:rsidRDefault="00472E46" w:rsidP="0007768A">
            <w:pPr>
              <w:spacing w:after="0"/>
              <w:rPr>
                <w:rFonts w:ascii="Arial" w:hAnsi="Arial" w:cs="Arial"/>
                <w:color w:val="000000"/>
                <w:sz w:val="16"/>
                <w:szCs w:val="16"/>
              </w:rPr>
            </w:pPr>
          </w:p>
        </w:tc>
      </w:tr>
      <w:tr w:rsidR="00472E46" w:rsidRPr="00F12859" w14:paraId="4B8EB452" w14:textId="77777777" w:rsidTr="007D2F21">
        <w:trPr>
          <w:trHeight w:val="915"/>
        </w:trPr>
        <w:tc>
          <w:tcPr>
            <w:tcW w:w="1417" w:type="pct"/>
            <w:tcBorders>
              <w:top w:val="nil"/>
              <w:left w:val="single" w:sz="4" w:space="0" w:color="auto"/>
              <w:bottom w:val="single" w:sz="4" w:space="0" w:color="auto"/>
              <w:right w:val="single" w:sz="4" w:space="0" w:color="auto"/>
            </w:tcBorders>
            <w:shd w:val="clear" w:color="auto" w:fill="auto"/>
            <w:vAlign w:val="center"/>
            <w:hideMark/>
          </w:tcPr>
          <w:p w14:paraId="5B0DDC62" w14:textId="77777777" w:rsidR="00472E46" w:rsidRPr="00F12859" w:rsidRDefault="00472E46" w:rsidP="0007768A">
            <w:pPr>
              <w:spacing w:after="0"/>
              <w:rPr>
                <w:b/>
                <w:color w:val="000000"/>
              </w:rPr>
            </w:pPr>
            <w:r w:rsidRPr="00F12859">
              <w:rPr>
                <w:b/>
                <w:color w:val="000000"/>
              </w:rPr>
              <w:t>Fact. internos</w:t>
            </w:r>
          </w:p>
        </w:tc>
        <w:tc>
          <w:tcPr>
            <w:tcW w:w="1618" w:type="pct"/>
            <w:tcBorders>
              <w:left w:val="single" w:sz="4" w:space="0" w:color="auto"/>
              <w:right w:val="single" w:sz="4" w:space="0" w:color="auto"/>
            </w:tcBorders>
            <w:shd w:val="clear" w:color="auto" w:fill="auto"/>
            <w:vAlign w:val="center"/>
            <w:hideMark/>
          </w:tcPr>
          <w:p w14:paraId="3DCC94FC"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Existencia de Normas de certificación por competencias laborales en procesos de  transformación de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y de Mesa de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en el SENA</w:t>
            </w:r>
          </w:p>
        </w:tc>
        <w:tc>
          <w:tcPr>
            <w:tcW w:w="1965" w:type="pct"/>
            <w:tcBorders>
              <w:top w:val="nil"/>
              <w:left w:val="single" w:sz="4" w:space="0" w:color="auto"/>
              <w:bottom w:val="single" w:sz="4" w:space="0" w:color="auto"/>
              <w:right w:val="single" w:sz="4" w:space="0" w:color="auto"/>
            </w:tcBorders>
            <w:shd w:val="clear" w:color="auto" w:fill="auto"/>
            <w:vAlign w:val="center"/>
            <w:hideMark/>
          </w:tcPr>
          <w:p w14:paraId="6C7C6B46" w14:textId="77777777" w:rsidR="00472E46" w:rsidRDefault="001C263E" w:rsidP="0007768A">
            <w:pPr>
              <w:spacing w:after="0"/>
              <w:rPr>
                <w:rFonts w:ascii="Arial" w:hAnsi="Arial" w:cs="Arial"/>
                <w:color w:val="000000"/>
                <w:sz w:val="16"/>
                <w:szCs w:val="16"/>
              </w:rPr>
            </w:pPr>
            <w:r>
              <w:rPr>
                <w:rFonts w:ascii="Arial" w:hAnsi="Arial" w:cs="Arial"/>
                <w:color w:val="000000"/>
                <w:sz w:val="16"/>
                <w:szCs w:val="16"/>
              </w:rPr>
              <w:t xml:space="preserve">Las condiciones laborales de </w:t>
            </w:r>
            <w:proofErr w:type="spellStart"/>
            <w:r>
              <w:rPr>
                <w:rFonts w:ascii="Arial" w:hAnsi="Arial" w:cs="Arial"/>
                <w:color w:val="000000"/>
                <w:sz w:val="16"/>
                <w:szCs w:val="16"/>
              </w:rPr>
              <w:t>guadueros</w:t>
            </w:r>
            <w:proofErr w:type="spellEnd"/>
            <w:r>
              <w:rPr>
                <w:rFonts w:ascii="Arial" w:hAnsi="Arial" w:cs="Arial"/>
                <w:color w:val="000000"/>
                <w:sz w:val="16"/>
                <w:szCs w:val="16"/>
              </w:rPr>
              <w:t xml:space="preserve"> son altamente informales.</w:t>
            </w:r>
          </w:p>
          <w:p w14:paraId="7C2C5390" w14:textId="77777777" w:rsidR="001C263E" w:rsidRPr="00F12859" w:rsidRDefault="001C263E" w:rsidP="0007768A">
            <w:pPr>
              <w:spacing w:after="0"/>
              <w:rPr>
                <w:rFonts w:ascii="Arial" w:hAnsi="Arial" w:cs="Arial"/>
                <w:color w:val="000000"/>
                <w:sz w:val="16"/>
                <w:szCs w:val="16"/>
              </w:rPr>
            </w:pPr>
            <w:r>
              <w:rPr>
                <w:rFonts w:ascii="Arial" w:hAnsi="Arial" w:cs="Arial"/>
                <w:color w:val="000000"/>
                <w:sz w:val="16"/>
                <w:szCs w:val="16"/>
              </w:rPr>
              <w:t>Se requiere estandarización de procesos y reconocimiento de capital humano con tecnificación.</w:t>
            </w:r>
          </w:p>
        </w:tc>
      </w:tr>
      <w:tr w:rsidR="00472E46" w:rsidRPr="00F12859" w14:paraId="56C90E3E" w14:textId="77777777" w:rsidTr="007D2F21">
        <w:trPr>
          <w:trHeight w:val="315"/>
        </w:trPr>
        <w:tc>
          <w:tcPr>
            <w:tcW w:w="1417" w:type="pct"/>
            <w:tcBorders>
              <w:top w:val="single" w:sz="4" w:space="0" w:color="auto"/>
            </w:tcBorders>
            <w:shd w:val="clear" w:color="auto" w:fill="auto"/>
            <w:vAlign w:val="center"/>
            <w:hideMark/>
          </w:tcPr>
          <w:p w14:paraId="3CA8951E" w14:textId="77777777" w:rsidR="00472E46" w:rsidRPr="00F12859" w:rsidRDefault="00472E46" w:rsidP="0007768A">
            <w:pPr>
              <w:spacing w:after="0"/>
              <w:jc w:val="center"/>
              <w:rPr>
                <w:b/>
                <w:color w:val="000000"/>
                <w:sz w:val="16"/>
                <w:szCs w:val="16"/>
              </w:rPr>
            </w:pPr>
            <w:r w:rsidRPr="00F12859">
              <w:rPr>
                <w:b/>
                <w:color w:val="000000"/>
                <w:sz w:val="16"/>
                <w:szCs w:val="16"/>
              </w:rPr>
              <w:lastRenderedPageBreak/>
              <w:t>FORTALEZAS</w:t>
            </w:r>
          </w:p>
        </w:tc>
        <w:tc>
          <w:tcPr>
            <w:tcW w:w="1618" w:type="pct"/>
            <w:tcBorders>
              <w:bottom w:val="single" w:sz="4" w:space="0" w:color="auto"/>
            </w:tcBorders>
            <w:shd w:val="clear" w:color="auto" w:fill="auto"/>
            <w:vAlign w:val="center"/>
            <w:hideMark/>
          </w:tcPr>
          <w:p w14:paraId="2A6D65E2" w14:textId="77777777" w:rsidR="00472E46" w:rsidRPr="00F12859" w:rsidRDefault="00472E46" w:rsidP="0007768A">
            <w:pPr>
              <w:spacing w:after="0"/>
              <w:jc w:val="center"/>
              <w:rPr>
                <w:b/>
                <w:color w:val="000000"/>
                <w:sz w:val="16"/>
                <w:szCs w:val="16"/>
              </w:rPr>
            </w:pPr>
            <w:r w:rsidRPr="00F12859">
              <w:rPr>
                <w:b/>
                <w:color w:val="000000"/>
                <w:sz w:val="16"/>
                <w:szCs w:val="16"/>
              </w:rPr>
              <w:t>ESTRATEGIA F-O</w:t>
            </w:r>
          </w:p>
        </w:tc>
        <w:tc>
          <w:tcPr>
            <w:tcW w:w="1965" w:type="pct"/>
            <w:tcBorders>
              <w:top w:val="single" w:sz="4" w:space="0" w:color="auto"/>
              <w:bottom w:val="single" w:sz="4" w:space="0" w:color="auto"/>
            </w:tcBorders>
            <w:shd w:val="clear" w:color="auto" w:fill="auto"/>
            <w:vAlign w:val="center"/>
            <w:hideMark/>
          </w:tcPr>
          <w:p w14:paraId="41EA5B9B" w14:textId="77777777" w:rsidR="00472E46" w:rsidRPr="004653CC" w:rsidRDefault="00472E46" w:rsidP="0007768A">
            <w:pPr>
              <w:spacing w:after="0"/>
              <w:jc w:val="center"/>
              <w:rPr>
                <w:rFonts w:ascii="Arial" w:hAnsi="Arial"/>
                <w:color w:val="000000"/>
                <w:sz w:val="16"/>
              </w:rPr>
            </w:pPr>
            <w:r w:rsidRPr="004653CC">
              <w:rPr>
                <w:rFonts w:ascii="Arial" w:hAnsi="Arial"/>
                <w:color w:val="000000"/>
                <w:sz w:val="16"/>
              </w:rPr>
              <w:t>ESTRATEGIA F-A</w:t>
            </w:r>
          </w:p>
        </w:tc>
      </w:tr>
      <w:tr w:rsidR="00472E46" w:rsidRPr="00F12859" w14:paraId="36295284" w14:textId="77777777" w:rsidTr="007D2F21">
        <w:trPr>
          <w:trHeight w:val="675"/>
        </w:trPr>
        <w:tc>
          <w:tcPr>
            <w:tcW w:w="1417" w:type="pct"/>
            <w:tcBorders>
              <w:right w:val="single" w:sz="4" w:space="0" w:color="auto"/>
            </w:tcBorders>
            <w:shd w:val="clear" w:color="auto" w:fill="auto"/>
            <w:vAlign w:val="center"/>
            <w:hideMark/>
          </w:tcPr>
          <w:p w14:paraId="7A343E8E"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Asociaciones locales de </w:t>
            </w:r>
            <w:proofErr w:type="spellStart"/>
            <w:r w:rsidRPr="00F12859">
              <w:rPr>
                <w:rFonts w:ascii="Arial" w:hAnsi="Arial" w:cs="Arial"/>
                <w:color w:val="000000"/>
                <w:sz w:val="16"/>
                <w:szCs w:val="16"/>
              </w:rPr>
              <w:t>guadueros</w:t>
            </w:r>
            <w:proofErr w:type="spellEnd"/>
            <w:r w:rsidRPr="00F12859">
              <w:rPr>
                <w:rFonts w:ascii="Arial" w:hAnsi="Arial" w:cs="Arial"/>
                <w:color w:val="000000"/>
                <w:sz w:val="16"/>
                <w:szCs w:val="16"/>
              </w:rPr>
              <w:t>, comercializadores, transformadores, artesanos</w:t>
            </w:r>
          </w:p>
        </w:tc>
        <w:tc>
          <w:tcPr>
            <w:tcW w:w="1618" w:type="pct"/>
            <w:tcBorders>
              <w:top w:val="single" w:sz="4" w:space="0" w:color="auto"/>
              <w:left w:val="single" w:sz="4" w:space="0" w:color="auto"/>
              <w:bottom w:val="nil"/>
              <w:right w:val="single" w:sz="4" w:space="0" w:color="auto"/>
            </w:tcBorders>
            <w:shd w:val="clear" w:color="auto" w:fill="auto"/>
            <w:noWrap/>
            <w:vAlign w:val="bottom"/>
            <w:hideMark/>
          </w:tcPr>
          <w:p w14:paraId="4150CC37" w14:textId="77777777" w:rsidR="00472E46" w:rsidRPr="00F12859" w:rsidRDefault="00472E46" w:rsidP="0007768A">
            <w:pPr>
              <w:spacing w:after="0"/>
              <w:rPr>
                <w:color w:val="000000"/>
              </w:rPr>
            </w:pPr>
            <w:r w:rsidRPr="00F12859">
              <w:rPr>
                <w:color w:val="000000"/>
              </w:rPr>
              <w:t> </w:t>
            </w:r>
          </w:p>
        </w:tc>
        <w:tc>
          <w:tcPr>
            <w:tcW w:w="1965" w:type="pct"/>
            <w:tcBorders>
              <w:top w:val="single" w:sz="4" w:space="0" w:color="auto"/>
              <w:left w:val="single" w:sz="4" w:space="0" w:color="auto"/>
              <w:bottom w:val="nil"/>
              <w:right w:val="single" w:sz="4" w:space="0" w:color="auto"/>
            </w:tcBorders>
            <w:shd w:val="clear" w:color="auto" w:fill="auto"/>
            <w:vAlign w:val="center"/>
            <w:hideMark/>
          </w:tcPr>
          <w:p w14:paraId="53B732EB" w14:textId="77777777" w:rsidR="00472E46" w:rsidRPr="004653CC" w:rsidRDefault="00472E46" w:rsidP="0007768A">
            <w:pPr>
              <w:spacing w:after="0"/>
              <w:rPr>
                <w:rFonts w:ascii="Arial" w:hAnsi="Arial"/>
                <w:color w:val="000000"/>
                <w:sz w:val="16"/>
              </w:rPr>
            </w:pPr>
            <w:r w:rsidRPr="004653CC">
              <w:rPr>
                <w:rFonts w:ascii="Arial" w:hAnsi="Arial"/>
                <w:color w:val="000000"/>
                <w:sz w:val="16"/>
              </w:rPr>
              <w:t> </w:t>
            </w:r>
          </w:p>
        </w:tc>
      </w:tr>
      <w:tr w:rsidR="00472E46" w:rsidRPr="00F12859" w14:paraId="35826A51" w14:textId="77777777" w:rsidTr="007D2F21">
        <w:trPr>
          <w:trHeight w:val="450"/>
        </w:trPr>
        <w:tc>
          <w:tcPr>
            <w:tcW w:w="1417" w:type="pct"/>
            <w:tcBorders>
              <w:right w:val="single" w:sz="4" w:space="0" w:color="auto"/>
            </w:tcBorders>
            <w:shd w:val="clear" w:color="auto" w:fill="auto"/>
            <w:vAlign w:val="center"/>
            <w:hideMark/>
          </w:tcPr>
          <w:p w14:paraId="6A4F5011"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Empresas de transformación industrial con buen nivel tecnológico</w:t>
            </w:r>
          </w:p>
        </w:tc>
        <w:tc>
          <w:tcPr>
            <w:tcW w:w="1618" w:type="pct"/>
            <w:tcBorders>
              <w:top w:val="nil"/>
              <w:left w:val="single" w:sz="4" w:space="0" w:color="auto"/>
              <w:bottom w:val="nil"/>
              <w:right w:val="single" w:sz="4" w:space="0" w:color="auto"/>
            </w:tcBorders>
            <w:shd w:val="clear" w:color="auto" w:fill="auto"/>
            <w:vAlign w:val="center"/>
            <w:hideMark/>
          </w:tcPr>
          <w:p w14:paraId="7FBF8C44" w14:textId="45B3673C" w:rsidR="00472E46" w:rsidRDefault="00472E46" w:rsidP="001C263E">
            <w:pPr>
              <w:spacing w:after="0"/>
              <w:rPr>
                <w:rFonts w:ascii="Arial" w:hAnsi="Arial" w:cs="Arial"/>
                <w:color w:val="000000"/>
                <w:sz w:val="16"/>
                <w:szCs w:val="16"/>
              </w:rPr>
            </w:pPr>
            <w:r w:rsidRPr="00F12859">
              <w:rPr>
                <w:color w:val="000000"/>
              </w:rPr>
              <w:t> </w:t>
            </w:r>
            <w:r w:rsidRPr="00F12859">
              <w:rPr>
                <w:rFonts w:ascii="Arial" w:hAnsi="Arial" w:cs="Arial"/>
                <w:color w:val="000000"/>
                <w:sz w:val="16"/>
                <w:szCs w:val="16"/>
              </w:rPr>
              <w:t xml:space="preserve">Promover el establecimiento de </w:t>
            </w:r>
            <w:r w:rsidR="001C263E">
              <w:rPr>
                <w:rFonts w:ascii="Arial" w:hAnsi="Arial" w:cs="Arial"/>
                <w:color w:val="000000"/>
                <w:sz w:val="16"/>
                <w:szCs w:val="16"/>
              </w:rPr>
              <w:t xml:space="preserve">10.000 has de </w:t>
            </w:r>
            <w:r w:rsidRPr="00F12859">
              <w:rPr>
                <w:rFonts w:ascii="Arial" w:hAnsi="Arial" w:cs="Arial"/>
                <w:color w:val="000000"/>
                <w:sz w:val="16"/>
                <w:szCs w:val="16"/>
              </w:rPr>
              <w:t xml:space="preserve">plantaciones de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al 20</w:t>
            </w:r>
            <w:r w:rsidR="001C263E">
              <w:rPr>
                <w:rFonts w:ascii="Arial" w:hAnsi="Arial" w:cs="Arial"/>
                <w:color w:val="000000"/>
                <w:sz w:val="16"/>
                <w:szCs w:val="16"/>
              </w:rPr>
              <w:t>30</w:t>
            </w:r>
            <w:r w:rsidRPr="00F12859">
              <w:rPr>
                <w:rFonts w:ascii="Arial" w:hAnsi="Arial" w:cs="Arial"/>
                <w:color w:val="000000"/>
                <w:sz w:val="16"/>
                <w:szCs w:val="16"/>
              </w:rPr>
              <w:t xml:space="preserve"> en zonas </w:t>
            </w:r>
            <w:r w:rsidR="001C263E">
              <w:rPr>
                <w:rFonts w:ascii="Arial" w:hAnsi="Arial" w:cs="Arial"/>
                <w:color w:val="000000"/>
                <w:sz w:val="16"/>
                <w:szCs w:val="16"/>
              </w:rPr>
              <w:t>estudiadas.</w:t>
            </w:r>
          </w:p>
          <w:p w14:paraId="727502B6" w14:textId="77777777" w:rsidR="001C263E" w:rsidRDefault="001C263E" w:rsidP="001C263E">
            <w:pPr>
              <w:spacing w:after="0"/>
              <w:rPr>
                <w:rFonts w:ascii="Arial" w:hAnsi="Arial" w:cs="Arial"/>
                <w:color w:val="000000"/>
                <w:sz w:val="16"/>
                <w:szCs w:val="16"/>
              </w:rPr>
            </w:pPr>
          </w:p>
          <w:p w14:paraId="0DF6039F" w14:textId="77777777" w:rsidR="001C263E" w:rsidRPr="00F12859" w:rsidRDefault="001C263E" w:rsidP="001C263E">
            <w:pPr>
              <w:spacing w:after="0"/>
              <w:rPr>
                <w:color w:val="000000"/>
              </w:rPr>
            </w:pPr>
            <w:r>
              <w:rPr>
                <w:rFonts w:ascii="Arial" w:hAnsi="Arial" w:cs="Arial"/>
                <w:color w:val="000000"/>
                <w:sz w:val="16"/>
                <w:szCs w:val="16"/>
              </w:rPr>
              <w:t>Establecer buenas prácticas y estandarización de procesos de silvicultura para garantizar calidad de producto hasta el final de la cadena.</w:t>
            </w:r>
          </w:p>
        </w:tc>
        <w:tc>
          <w:tcPr>
            <w:tcW w:w="1965" w:type="pct"/>
            <w:tcBorders>
              <w:top w:val="nil"/>
              <w:left w:val="single" w:sz="4" w:space="0" w:color="auto"/>
              <w:bottom w:val="nil"/>
              <w:right w:val="single" w:sz="4" w:space="0" w:color="auto"/>
            </w:tcBorders>
            <w:shd w:val="clear" w:color="auto" w:fill="auto"/>
            <w:vAlign w:val="center"/>
            <w:hideMark/>
          </w:tcPr>
          <w:p w14:paraId="31F595D9"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Promocionar las ventajas técnicas</w:t>
            </w:r>
            <w:r w:rsidR="00F16DEC" w:rsidRPr="00F12859">
              <w:rPr>
                <w:rFonts w:ascii="Arial" w:hAnsi="Arial" w:cs="Arial"/>
                <w:color w:val="000000"/>
                <w:sz w:val="16"/>
                <w:szCs w:val="16"/>
              </w:rPr>
              <w:t xml:space="preserve">, sociales y ambientales de la </w:t>
            </w:r>
            <w:r w:rsidR="00271310" w:rsidRPr="00F12859">
              <w:rPr>
                <w:rFonts w:ascii="Arial" w:hAnsi="Arial" w:cs="Arial"/>
                <w:color w:val="000000"/>
                <w:sz w:val="16"/>
                <w:szCs w:val="16"/>
              </w:rPr>
              <w:t>Guadua</w:t>
            </w:r>
          </w:p>
        </w:tc>
      </w:tr>
      <w:tr w:rsidR="00472E46" w:rsidRPr="00F12859" w14:paraId="5BACF9F4" w14:textId="77777777" w:rsidTr="007D2F21">
        <w:trPr>
          <w:trHeight w:val="315"/>
        </w:trPr>
        <w:tc>
          <w:tcPr>
            <w:tcW w:w="1417" w:type="pct"/>
            <w:tcBorders>
              <w:right w:val="single" w:sz="4" w:space="0" w:color="auto"/>
            </w:tcBorders>
            <w:shd w:val="clear" w:color="auto" w:fill="auto"/>
            <w:vAlign w:val="center"/>
            <w:hideMark/>
          </w:tcPr>
          <w:p w14:paraId="67358003" w14:textId="77777777" w:rsidR="00472E46" w:rsidRPr="00F12859" w:rsidRDefault="00271310" w:rsidP="0007768A">
            <w:pPr>
              <w:spacing w:after="0"/>
              <w:rPr>
                <w:rFonts w:ascii="Arial" w:hAnsi="Arial" w:cs="Arial"/>
                <w:color w:val="000000"/>
                <w:sz w:val="16"/>
                <w:szCs w:val="16"/>
              </w:rPr>
            </w:pPr>
            <w:r w:rsidRPr="00F12859">
              <w:rPr>
                <w:rFonts w:ascii="Arial" w:hAnsi="Arial" w:cs="Arial"/>
                <w:color w:val="000000"/>
                <w:sz w:val="16"/>
                <w:szCs w:val="16"/>
              </w:rPr>
              <w:t>Guadua</w:t>
            </w:r>
            <w:r w:rsidR="00472E46" w:rsidRPr="00F12859">
              <w:rPr>
                <w:rFonts w:ascii="Arial" w:hAnsi="Arial" w:cs="Arial"/>
                <w:color w:val="000000"/>
                <w:sz w:val="16"/>
                <w:szCs w:val="16"/>
              </w:rPr>
              <w:t>les certificados FSC</w:t>
            </w:r>
          </w:p>
        </w:tc>
        <w:tc>
          <w:tcPr>
            <w:tcW w:w="1618" w:type="pct"/>
            <w:tcBorders>
              <w:top w:val="nil"/>
              <w:left w:val="single" w:sz="4" w:space="0" w:color="auto"/>
              <w:bottom w:val="nil"/>
              <w:right w:val="single" w:sz="4" w:space="0" w:color="auto"/>
            </w:tcBorders>
            <w:shd w:val="clear" w:color="auto" w:fill="auto"/>
            <w:vAlign w:val="center"/>
            <w:hideMark/>
          </w:tcPr>
          <w:p w14:paraId="0A7CE416" w14:textId="77777777" w:rsidR="00472E46" w:rsidRPr="00F12859" w:rsidRDefault="00472E46" w:rsidP="0007768A">
            <w:pPr>
              <w:spacing w:after="0"/>
              <w:rPr>
                <w:color w:val="000000"/>
              </w:rPr>
            </w:pPr>
            <w:r w:rsidRPr="00F12859">
              <w:rPr>
                <w:color w:val="000000"/>
              </w:rPr>
              <w:t> </w:t>
            </w:r>
          </w:p>
        </w:tc>
        <w:tc>
          <w:tcPr>
            <w:tcW w:w="1965" w:type="pct"/>
            <w:tcBorders>
              <w:top w:val="nil"/>
              <w:left w:val="single" w:sz="4" w:space="0" w:color="auto"/>
              <w:bottom w:val="nil"/>
              <w:right w:val="single" w:sz="4" w:space="0" w:color="auto"/>
            </w:tcBorders>
            <w:shd w:val="clear" w:color="auto" w:fill="auto"/>
            <w:vAlign w:val="center"/>
            <w:hideMark/>
          </w:tcPr>
          <w:p w14:paraId="7446D02B"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Investigar y desarrollar nuevos productos </w:t>
            </w:r>
          </w:p>
        </w:tc>
      </w:tr>
      <w:tr w:rsidR="00472E46" w:rsidRPr="00F12859" w14:paraId="23ED0440" w14:textId="77777777" w:rsidTr="007D2F21">
        <w:trPr>
          <w:trHeight w:val="585"/>
        </w:trPr>
        <w:tc>
          <w:tcPr>
            <w:tcW w:w="1417" w:type="pct"/>
            <w:tcBorders>
              <w:right w:val="single" w:sz="4" w:space="0" w:color="auto"/>
            </w:tcBorders>
            <w:shd w:val="clear" w:color="auto" w:fill="auto"/>
            <w:vAlign w:val="center"/>
            <w:hideMark/>
          </w:tcPr>
          <w:p w14:paraId="15FDFB0E"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Existencia del CIF para el establecimiento de </w:t>
            </w:r>
            <w:r w:rsidR="00271310" w:rsidRPr="00F12859">
              <w:rPr>
                <w:rFonts w:ascii="Arial" w:hAnsi="Arial" w:cs="Arial"/>
                <w:color w:val="000000"/>
                <w:sz w:val="16"/>
                <w:szCs w:val="16"/>
              </w:rPr>
              <w:t>Guadua</w:t>
            </w:r>
          </w:p>
        </w:tc>
        <w:tc>
          <w:tcPr>
            <w:tcW w:w="1618" w:type="pct"/>
            <w:tcBorders>
              <w:top w:val="nil"/>
              <w:left w:val="single" w:sz="4" w:space="0" w:color="auto"/>
              <w:bottom w:val="nil"/>
              <w:right w:val="single" w:sz="4" w:space="0" w:color="auto"/>
            </w:tcBorders>
            <w:shd w:val="clear" w:color="auto" w:fill="auto"/>
            <w:vAlign w:val="center"/>
            <w:hideMark/>
          </w:tcPr>
          <w:p w14:paraId="4B9513C3" w14:textId="77777777" w:rsidR="00472E46" w:rsidRDefault="001C263E" w:rsidP="0007768A">
            <w:pPr>
              <w:spacing w:after="0"/>
              <w:rPr>
                <w:rFonts w:ascii="Arial" w:hAnsi="Arial" w:cs="Arial"/>
                <w:color w:val="000000"/>
                <w:sz w:val="16"/>
                <w:szCs w:val="16"/>
              </w:rPr>
            </w:pPr>
            <w:r>
              <w:rPr>
                <w:rFonts w:ascii="Arial" w:hAnsi="Arial" w:cs="Arial"/>
                <w:color w:val="000000"/>
                <w:sz w:val="16"/>
                <w:szCs w:val="16"/>
              </w:rPr>
              <w:t>Promoción de fondo de emprendimiento para fortalecer iniciativas empresariales.</w:t>
            </w:r>
          </w:p>
          <w:p w14:paraId="31240B37" w14:textId="77777777" w:rsidR="001C263E" w:rsidRDefault="001C263E" w:rsidP="0007768A">
            <w:pPr>
              <w:spacing w:after="0"/>
              <w:rPr>
                <w:rFonts w:ascii="Arial" w:hAnsi="Arial" w:cs="Arial"/>
                <w:color w:val="000000"/>
                <w:sz w:val="16"/>
                <w:szCs w:val="16"/>
              </w:rPr>
            </w:pPr>
          </w:p>
          <w:p w14:paraId="4ECEFB9F" w14:textId="77777777" w:rsidR="001C263E" w:rsidRDefault="001C263E" w:rsidP="0007768A">
            <w:pPr>
              <w:spacing w:after="0"/>
              <w:rPr>
                <w:rFonts w:ascii="Arial" w:hAnsi="Arial" w:cs="Arial"/>
                <w:color w:val="000000"/>
                <w:sz w:val="16"/>
                <w:szCs w:val="16"/>
              </w:rPr>
            </w:pPr>
            <w:r>
              <w:rPr>
                <w:rFonts w:ascii="Arial" w:hAnsi="Arial" w:cs="Arial"/>
                <w:color w:val="000000"/>
                <w:sz w:val="16"/>
                <w:szCs w:val="16"/>
              </w:rPr>
              <w:t>Promover asociatividad para acceder a nuevas tecnologías, mercados y créditos.</w:t>
            </w:r>
          </w:p>
          <w:p w14:paraId="7597D6E7" w14:textId="77777777" w:rsidR="001C263E" w:rsidRPr="00F12859" w:rsidRDefault="001C263E" w:rsidP="0007768A">
            <w:pPr>
              <w:spacing w:after="0"/>
              <w:rPr>
                <w:rFonts w:ascii="Arial" w:hAnsi="Arial" w:cs="Arial"/>
                <w:color w:val="000000"/>
                <w:sz w:val="16"/>
                <w:szCs w:val="16"/>
              </w:rPr>
            </w:pPr>
          </w:p>
        </w:tc>
        <w:tc>
          <w:tcPr>
            <w:tcW w:w="1965" w:type="pct"/>
            <w:tcBorders>
              <w:top w:val="nil"/>
              <w:left w:val="single" w:sz="4" w:space="0" w:color="auto"/>
              <w:bottom w:val="nil"/>
              <w:right w:val="single" w:sz="4" w:space="0" w:color="auto"/>
            </w:tcBorders>
            <w:shd w:val="clear" w:color="auto" w:fill="auto"/>
            <w:vAlign w:val="center"/>
            <w:hideMark/>
          </w:tcPr>
          <w:p w14:paraId="5D1C5B72" w14:textId="77777777" w:rsidR="00472E46" w:rsidRPr="004653CC" w:rsidRDefault="00472E46" w:rsidP="0007768A">
            <w:pPr>
              <w:spacing w:after="0"/>
              <w:rPr>
                <w:rFonts w:ascii="Arial" w:hAnsi="Arial"/>
                <w:color w:val="000000"/>
                <w:sz w:val="16"/>
              </w:rPr>
            </w:pPr>
            <w:r w:rsidRPr="004653CC">
              <w:rPr>
                <w:rFonts w:ascii="Arial" w:hAnsi="Arial"/>
                <w:color w:val="000000"/>
                <w:sz w:val="16"/>
              </w:rPr>
              <w:t> </w:t>
            </w:r>
          </w:p>
        </w:tc>
      </w:tr>
      <w:tr w:rsidR="00472E46" w:rsidRPr="00F12859" w14:paraId="3BD5F6DC" w14:textId="77777777" w:rsidTr="007D2F21">
        <w:trPr>
          <w:trHeight w:val="675"/>
        </w:trPr>
        <w:tc>
          <w:tcPr>
            <w:tcW w:w="1417" w:type="pct"/>
            <w:tcBorders>
              <w:right w:val="single" w:sz="4" w:space="0" w:color="auto"/>
            </w:tcBorders>
            <w:shd w:val="clear" w:color="auto" w:fill="auto"/>
            <w:vAlign w:val="center"/>
            <w:hideMark/>
          </w:tcPr>
          <w:p w14:paraId="56C8CAF0"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Prestigio a nivel internacional de la construcción en </w:t>
            </w:r>
            <w:r w:rsidR="00271310" w:rsidRPr="00F12859">
              <w:rPr>
                <w:rFonts w:ascii="Arial" w:hAnsi="Arial" w:cs="Arial"/>
                <w:color w:val="000000"/>
                <w:sz w:val="16"/>
                <w:szCs w:val="16"/>
              </w:rPr>
              <w:t>Guadua</w:t>
            </w:r>
          </w:p>
        </w:tc>
        <w:tc>
          <w:tcPr>
            <w:tcW w:w="1618" w:type="pct"/>
            <w:tcBorders>
              <w:top w:val="nil"/>
              <w:left w:val="single" w:sz="4" w:space="0" w:color="auto"/>
              <w:bottom w:val="nil"/>
              <w:right w:val="single" w:sz="4" w:space="0" w:color="auto"/>
            </w:tcBorders>
            <w:shd w:val="clear" w:color="auto" w:fill="auto"/>
            <w:vAlign w:val="center"/>
            <w:hideMark/>
          </w:tcPr>
          <w:p w14:paraId="701E4229" w14:textId="77777777" w:rsidR="00472E46" w:rsidRDefault="00472E46" w:rsidP="00F16DEC">
            <w:pPr>
              <w:spacing w:after="0"/>
              <w:rPr>
                <w:rFonts w:ascii="Arial" w:hAnsi="Arial" w:cs="Arial"/>
                <w:color w:val="000000"/>
                <w:sz w:val="16"/>
                <w:szCs w:val="16"/>
              </w:rPr>
            </w:pPr>
            <w:r w:rsidRPr="00F12859">
              <w:rPr>
                <w:rFonts w:ascii="Arial" w:hAnsi="Arial" w:cs="Arial"/>
                <w:color w:val="000000"/>
                <w:sz w:val="16"/>
                <w:szCs w:val="16"/>
              </w:rPr>
              <w:t xml:space="preserve">Promoción de la certificación forestal voluntaria de </w:t>
            </w:r>
            <w:r w:rsidR="00271310" w:rsidRPr="00F12859">
              <w:rPr>
                <w:rFonts w:ascii="Arial" w:hAnsi="Arial" w:cs="Arial"/>
                <w:color w:val="000000"/>
                <w:sz w:val="16"/>
                <w:szCs w:val="16"/>
              </w:rPr>
              <w:t>guadua</w:t>
            </w:r>
            <w:r w:rsidRPr="00F12859">
              <w:rPr>
                <w:rFonts w:ascii="Arial" w:hAnsi="Arial" w:cs="Arial"/>
                <w:color w:val="000000"/>
                <w:sz w:val="16"/>
                <w:szCs w:val="16"/>
              </w:rPr>
              <w:t>les nat</w:t>
            </w:r>
            <w:r w:rsidR="00F16DEC" w:rsidRPr="00F12859">
              <w:rPr>
                <w:rFonts w:ascii="Arial" w:hAnsi="Arial" w:cs="Arial"/>
                <w:color w:val="000000"/>
                <w:sz w:val="16"/>
                <w:szCs w:val="16"/>
              </w:rPr>
              <w:t xml:space="preserve">urales y plantaciones de </w:t>
            </w:r>
            <w:r w:rsidR="00271310" w:rsidRPr="00F12859">
              <w:rPr>
                <w:rFonts w:ascii="Arial" w:hAnsi="Arial" w:cs="Arial"/>
                <w:color w:val="000000"/>
                <w:sz w:val="16"/>
                <w:szCs w:val="16"/>
              </w:rPr>
              <w:t>Guadua</w:t>
            </w:r>
          </w:p>
          <w:p w14:paraId="53DD0B17" w14:textId="77777777" w:rsidR="001C263E" w:rsidRDefault="001C263E" w:rsidP="00F16DEC">
            <w:pPr>
              <w:spacing w:after="0"/>
              <w:rPr>
                <w:rFonts w:ascii="Arial" w:hAnsi="Arial" w:cs="Arial"/>
                <w:color w:val="000000"/>
                <w:sz w:val="16"/>
                <w:szCs w:val="16"/>
              </w:rPr>
            </w:pPr>
          </w:p>
          <w:p w14:paraId="61FF5648" w14:textId="77777777" w:rsidR="001C263E" w:rsidRDefault="001C263E" w:rsidP="00F16DEC">
            <w:pPr>
              <w:spacing w:after="0"/>
              <w:rPr>
                <w:rFonts w:ascii="Arial" w:hAnsi="Arial" w:cs="Arial"/>
                <w:color w:val="000000"/>
                <w:sz w:val="16"/>
                <w:szCs w:val="16"/>
              </w:rPr>
            </w:pPr>
            <w:r>
              <w:rPr>
                <w:rFonts w:ascii="Arial" w:hAnsi="Arial" w:cs="Arial"/>
                <w:color w:val="000000"/>
                <w:sz w:val="16"/>
                <w:szCs w:val="16"/>
              </w:rPr>
              <w:t>Suscribir Acuerdo de competitividad de la cadena que involucre agenda de investigación, transferencia y usos de nuevas tecnologías de proceso y de comunicación.</w:t>
            </w:r>
          </w:p>
          <w:p w14:paraId="1B9DFBB3" w14:textId="77777777" w:rsidR="001C263E" w:rsidRDefault="001C263E" w:rsidP="00F16DEC">
            <w:pPr>
              <w:spacing w:after="0"/>
              <w:rPr>
                <w:rFonts w:ascii="Arial" w:hAnsi="Arial" w:cs="Arial"/>
                <w:color w:val="000000"/>
                <w:sz w:val="16"/>
                <w:szCs w:val="16"/>
              </w:rPr>
            </w:pPr>
          </w:p>
          <w:p w14:paraId="16CDB8F4" w14:textId="77777777" w:rsidR="001C263E" w:rsidRDefault="001C263E" w:rsidP="00F16DEC">
            <w:pPr>
              <w:spacing w:after="0"/>
              <w:rPr>
                <w:rFonts w:ascii="Arial" w:hAnsi="Arial" w:cs="Arial"/>
                <w:color w:val="000000"/>
                <w:sz w:val="16"/>
                <w:szCs w:val="16"/>
              </w:rPr>
            </w:pPr>
            <w:r>
              <w:rPr>
                <w:rFonts w:ascii="Arial" w:hAnsi="Arial" w:cs="Arial"/>
                <w:color w:val="000000"/>
                <w:sz w:val="16"/>
                <w:szCs w:val="16"/>
              </w:rPr>
              <w:t xml:space="preserve">Establecer la plantación de guadua como parte de la estrategia nacional de mitigación y adaptación al cambio climático. </w:t>
            </w:r>
          </w:p>
          <w:p w14:paraId="6D3D2195" w14:textId="77777777" w:rsidR="001C263E" w:rsidRDefault="001C263E" w:rsidP="00F16DEC">
            <w:pPr>
              <w:spacing w:after="0"/>
              <w:rPr>
                <w:rFonts w:ascii="Arial" w:hAnsi="Arial" w:cs="Arial"/>
                <w:color w:val="000000"/>
                <w:sz w:val="16"/>
                <w:szCs w:val="16"/>
              </w:rPr>
            </w:pPr>
          </w:p>
          <w:p w14:paraId="5D3E5321" w14:textId="77777777" w:rsidR="001C263E" w:rsidRPr="00F12859" w:rsidRDefault="001C263E" w:rsidP="00F16DEC">
            <w:pPr>
              <w:spacing w:after="0"/>
              <w:rPr>
                <w:rFonts w:ascii="Arial" w:hAnsi="Arial" w:cs="Arial"/>
                <w:color w:val="000000"/>
                <w:sz w:val="16"/>
                <w:szCs w:val="16"/>
              </w:rPr>
            </w:pPr>
            <w:r>
              <w:rPr>
                <w:rFonts w:ascii="Arial" w:hAnsi="Arial" w:cs="Arial"/>
                <w:color w:val="000000"/>
                <w:sz w:val="16"/>
                <w:szCs w:val="16"/>
              </w:rPr>
              <w:t>Asociar la guadua a procesos de prevención y manejo de riesgos con implementación de obras civiles, setos de protección, construcción con estructuras en guadua, entre otros.</w:t>
            </w:r>
          </w:p>
        </w:tc>
        <w:tc>
          <w:tcPr>
            <w:tcW w:w="1965" w:type="pct"/>
            <w:tcBorders>
              <w:top w:val="nil"/>
              <w:left w:val="single" w:sz="4" w:space="0" w:color="auto"/>
              <w:bottom w:val="nil"/>
              <w:right w:val="single" w:sz="4" w:space="0" w:color="auto"/>
            </w:tcBorders>
            <w:shd w:val="clear" w:color="auto" w:fill="auto"/>
            <w:vAlign w:val="center"/>
            <w:hideMark/>
          </w:tcPr>
          <w:p w14:paraId="3B07F886"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Estudiar   nuevos   mercados   para   los   productos de la cadena</w:t>
            </w:r>
          </w:p>
        </w:tc>
      </w:tr>
      <w:tr w:rsidR="00472E46" w:rsidRPr="00F12859" w14:paraId="387F5029" w14:textId="77777777" w:rsidTr="007D2F21">
        <w:trPr>
          <w:trHeight w:val="450"/>
        </w:trPr>
        <w:tc>
          <w:tcPr>
            <w:tcW w:w="1417" w:type="pct"/>
            <w:tcBorders>
              <w:right w:val="single" w:sz="4" w:space="0" w:color="auto"/>
            </w:tcBorders>
            <w:shd w:val="clear" w:color="auto" w:fill="auto"/>
            <w:vAlign w:val="center"/>
            <w:hideMark/>
          </w:tcPr>
          <w:p w14:paraId="1A6C2905"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Grandes avances</w:t>
            </w:r>
            <w:r w:rsidR="008277E1" w:rsidRPr="00F12859">
              <w:rPr>
                <w:rFonts w:ascii="Arial" w:hAnsi="Arial" w:cs="Arial"/>
                <w:color w:val="000000"/>
                <w:sz w:val="16"/>
                <w:szCs w:val="16"/>
              </w:rPr>
              <w:t xml:space="preserve"> de grupos de investigación en </w:t>
            </w:r>
            <w:r w:rsidR="00271310" w:rsidRPr="00F12859">
              <w:rPr>
                <w:rFonts w:ascii="Arial" w:hAnsi="Arial" w:cs="Arial"/>
                <w:color w:val="000000"/>
                <w:sz w:val="16"/>
                <w:szCs w:val="16"/>
              </w:rPr>
              <w:t>Guadua</w:t>
            </w:r>
          </w:p>
        </w:tc>
        <w:tc>
          <w:tcPr>
            <w:tcW w:w="1618" w:type="pct"/>
            <w:tcBorders>
              <w:top w:val="nil"/>
              <w:left w:val="single" w:sz="4" w:space="0" w:color="auto"/>
              <w:bottom w:val="nil"/>
              <w:right w:val="single" w:sz="4" w:space="0" w:color="auto"/>
            </w:tcBorders>
            <w:shd w:val="clear" w:color="auto" w:fill="auto"/>
            <w:vAlign w:val="center"/>
            <w:hideMark/>
          </w:tcPr>
          <w:p w14:paraId="426E6927" w14:textId="77777777" w:rsidR="00472E46" w:rsidRPr="00F12859" w:rsidRDefault="00472E46" w:rsidP="0007768A">
            <w:pPr>
              <w:spacing w:after="0"/>
              <w:ind w:firstLineChars="100" w:firstLine="16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20C4C9D2"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r w:rsidR="00472E46" w:rsidRPr="00F12859" w14:paraId="208A7A53" w14:textId="77777777" w:rsidTr="007D2F21">
        <w:trPr>
          <w:trHeight w:val="450"/>
        </w:trPr>
        <w:tc>
          <w:tcPr>
            <w:tcW w:w="1417" w:type="pct"/>
            <w:tcBorders>
              <w:right w:val="single" w:sz="4" w:space="0" w:color="auto"/>
            </w:tcBorders>
            <w:shd w:val="clear" w:color="auto" w:fill="auto"/>
            <w:vAlign w:val="center"/>
            <w:hideMark/>
          </w:tcPr>
          <w:p w14:paraId="07330AB1"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Universidades e investigadores investigando </w:t>
            </w:r>
            <w:r w:rsidR="008277E1" w:rsidRPr="00F12859">
              <w:rPr>
                <w:rFonts w:ascii="Arial" w:hAnsi="Arial" w:cs="Arial"/>
                <w:color w:val="000000"/>
                <w:sz w:val="16"/>
                <w:szCs w:val="16"/>
              </w:rPr>
              <w:t xml:space="preserve">sobre </w:t>
            </w:r>
            <w:r w:rsidR="00271310" w:rsidRPr="00F12859">
              <w:rPr>
                <w:rFonts w:ascii="Arial" w:hAnsi="Arial" w:cs="Arial"/>
                <w:color w:val="000000"/>
                <w:sz w:val="16"/>
                <w:szCs w:val="16"/>
              </w:rPr>
              <w:t>Guadua</w:t>
            </w:r>
          </w:p>
        </w:tc>
        <w:tc>
          <w:tcPr>
            <w:tcW w:w="1618" w:type="pct"/>
            <w:tcBorders>
              <w:top w:val="nil"/>
              <w:left w:val="single" w:sz="4" w:space="0" w:color="auto"/>
              <w:bottom w:val="nil"/>
              <w:right w:val="single" w:sz="4" w:space="0" w:color="auto"/>
            </w:tcBorders>
            <w:shd w:val="clear" w:color="auto" w:fill="auto"/>
            <w:vAlign w:val="center"/>
            <w:hideMark/>
          </w:tcPr>
          <w:p w14:paraId="4C2DDAF4" w14:textId="0E8C4869" w:rsidR="00472E46" w:rsidRPr="00F12859" w:rsidRDefault="001C263E" w:rsidP="004653CC">
            <w:pPr>
              <w:spacing w:after="0"/>
              <w:rPr>
                <w:rFonts w:ascii="Arial" w:hAnsi="Arial" w:cs="Arial"/>
                <w:color w:val="000000"/>
                <w:sz w:val="16"/>
                <w:szCs w:val="16"/>
              </w:rPr>
            </w:pPr>
            <w:r>
              <w:rPr>
                <w:rFonts w:ascii="Arial" w:hAnsi="Arial" w:cs="Arial"/>
                <w:color w:val="000000"/>
                <w:sz w:val="16"/>
                <w:szCs w:val="16"/>
              </w:rPr>
              <w:t>Incluir los bienes y servicios ambientales del bosque de guadua en las cuentas ambientales y de la cadena productiva.</w:t>
            </w:r>
            <w:r w:rsidR="00472E46"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16359464"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r w:rsidR="00472E46" w:rsidRPr="00F12859" w14:paraId="575DECFB" w14:textId="77777777" w:rsidTr="007D2F21">
        <w:trPr>
          <w:trHeight w:val="675"/>
        </w:trPr>
        <w:tc>
          <w:tcPr>
            <w:tcW w:w="1417" w:type="pct"/>
            <w:tcBorders>
              <w:right w:val="single" w:sz="4" w:space="0" w:color="auto"/>
            </w:tcBorders>
            <w:shd w:val="clear" w:color="auto" w:fill="auto"/>
            <w:vAlign w:val="center"/>
            <w:hideMark/>
          </w:tcPr>
          <w:p w14:paraId="7B838C41" w14:textId="77777777" w:rsidR="00472E46" w:rsidRPr="00F12859" w:rsidRDefault="00472E46" w:rsidP="008277E1">
            <w:pPr>
              <w:spacing w:after="0"/>
              <w:rPr>
                <w:rFonts w:ascii="Arial" w:hAnsi="Arial" w:cs="Arial"/>
                <w:color w:val="000000"/>
                <w:sz w:val="16"/>
                <w:szCs w:val="16"/>
              </w:rPr>
            </w:pPr>
            <w:r w:rsidRPr="00F12859">
              <w:rPr>
                <w:rFonts w:ascii="Arial" w:hAnsi="Arial" w:cs="Arial"/>
                <w:color w:val="000000"/>
                <w:sz w:val="16"/>
                <w:szCs w:val="16"/>
              </w:rPr>
              <w:t xml:space="preserve">Ventajas ambientales de la </w:t>
            </w:r>
            <w:r w:rsidR="00271310" w:rsidRPr="00F12859">
              <w:rPr>
                <w:rFonts w:ascii="Arial" w:hAnsi="Arial" w:cs="Arial"/>
                <w:color w:val="000000"/>
                <w:sz w:val="16"/>
                <w:szCs w:val="16"/>
              </w:rPr>
              <w:t>Guadua</w:t>
            </w:r>
            <w:r w:rsidRPr="00F12859">
              <w:rPr>
                <w:rFonts w:ascii="Arial" w:hAnsi="Arial" w:cs="Arial"/>
                <w:color w:val="000000"/>
                <w:sz w:val="16"/>
                <w:szCs w:val="16"/>
              </w:rPr>
              <w:t>: Regulador hídrico, controlador de erosión, captura de carbono</w:t>
            </w:r>
          </w:p>
        </w:tc>
        <w:tc>
          <w:tcPr>
            <w:tcW w:w="1618" w:type="pct"/>
            <w:tcBorders>
              <w:top w:val="nil"/>
              <w:left w:val="single" w:sz="4" w:space="0" w:color="auto"/>
              <w:bottom w:val="nil"/>
              <w:right w:val="single" w:sz="4" w:space="0" w:color="auto"/>
            </w:tcBorders>
            <w:shd w:val="clear" w:color="auto" w:fill="auto"/>
            <w:vAlign w:val="center"/>
            <w:hideMark/>
          </w:tcPr>
          <w:p w14:paraId="00A88C1C"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5D13B043"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p>
        </w:tc>
      </w:tr>
      <w:tr w:rsidR="00472E46" w:rsidRPr="00F12859" w14:paraId="2B9F706A" w14:textId="77777777" w:rsidTr="007D2F21">
        <w:trPr>
          <w:trHeight w:val="450"/>
        </w:trPr>
        <w:tc>
          <w:tcPr>
            <w:tcW w:w="1417" w:type="pct"/>
            <w:tcBorders>
              <w:right w:val="single" w:sz="4" w:space="0" w:color="auto"/>
            </w:tcBorders>
            <w:shd w:val="clear" w:color="auto" w:fill="auto"/>
            <w:vAlign w:val="center"/>
            <w:hideMark/>
          </w:tcPr>
          <w:p w14:paraId="49593B0A"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Cercanía de los centros de transformación a los </w:t>
            </w:r>
            <w:r w:rsidR="00271310" w:rsidRPr="00F12859">
              <w:rPr>
                <w:rFonts w:ascii="Arial" w:hAnsi="Arial" w:cs="Arial"/>
                <w:color w:val="000000"/>
                <w:sz w:val="16"/>
                <w:szCs w:val="16"/>
              </w:rPr>
              <w:t>guadua</w:t>
            </w:r>
            <w:r w:rsidRPr="00F12859">
              <w:rPr>
                <w:rFonts w:ascii="Arial" w:hAnsi="Arial" w:cs="Arial"/>
                <w:color w:val="000000"/>
                <w:sz w:val="16"/>
                <w:szCs w:val="16"/>
              </w:rPr>
              <w:t>les</w:t>
            </w:r>
          </w:p>
        </w:tc>
        <w:tc>
          <w:tcPr>
            <w:tcW w:w="1618" w:type="pct"/>
            <w:tcBorders>
              <w:top w:val="nil"/>
              <w:left w:val="single" w:sz="4" w:space="0" w:color="auto"/>
              <w:bottom w:val="nil"/>
              <w:right w:val="single" w:sz="4" w:space="0" w:color="auto"/>
            </w:tcBorders>
            <w:shd w:val="clear" w:color="auto" w:fill="auto"/>
            <w:vAlign w:val="center"/>
            <w:hideMark/>
          </w:tcPr>
          <w:p w14:paraId="7F3AD103" w14:textId="67440CD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r w:rsidR="001C263E">
              <w:rPr>
                <w:rFonts w:ascii="Arial" w:hAnsi="Arial" w:cs="Arial"/>
                <w:color w:val="000000"/>
                <w:sz w:val="16"/>
                <w:szCs w:val="16"/>
              </w:rPr>
              <w:t xml:space="preserve">Promover la mejora y fortalecimiento de la </w:t>
            </w:r>
            <w:r w:rsidR="00777D83">
              <w:rPr>
                <w:rFonts w:ascii="Arial" w:hAnsi="Arial" w:cs="Arial"/>
                <w:color w:val="000000"/>
                <w:sz w:val="16"/>
                <w:szCs w:val="16"/>
              </w:rPr>
              <w:t>Logística</w:t>
            </w:r>
            <w:r w:rsidR="001C263E">
              <w:rPr>
                <w:rFonts w:ascii="Arial" w:hAnsi="Arial" w:cs="Arial"/>
                <w:color w:val="000000"/>
                <w:sz w:val="16"/>
                <w:szCs w:val="16"/>
              </w:rPr>
              <w:t xml:space="preserve"> asociada a la cadena de guagua.</w:t>
            </w:r>
          </w:p>
        </w:tc>
        <w:tc>
          <w:tcPr>
            <w:tcW w:w="1965" w:type="pct"/>
            <w:tcBorders>
              <w:top w:val="nil"/>
              <w:left w:val="single" w:sz="4" w:space="0" w:color="auto"/>
              <w:bottom w:val="nil"/>
              <w:right w:val="single" w:sz="4" w:space="0" w:color="auto"/>
            </w:tcBorders>
            <w:shd w:val="clear" w:color="auto" w:fill="auto"/>
            <w:vAlign w:val="center"/>
            <w:hideMark/>
          </w:tcPr>
          <w:p w14:paraId="0E714CE4"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p>
        </w:tc>
      </w:tr>
      <w:tr w:rsidR="00472E46" w:rsidRPr="00F12859" w14:paraId="781AF790" w14:textId="77777777" w:rsidTr="007D2F21">
        <w:trPr>
          <w:trHeight w:val="450"/>
        </w:trPr>
        <w:tc>
          <w:tcPr>
            <w:tcW w:w="1417" w:type="pct"/>
            <w:tcBorders>
              <w:right w:val="single" w:sz="4" w:space="0" w:color="auto"/>
            </w:tcBorders>
            <w:shd w:val="clear" w:color="auto" w:fill="auto"/>
            <w:vAlign w:val="center"/>
            <w:hideMark/>
          </w:tcPr>
          <w:p w14:paraId="1EA86515" w14:textId="77777777" w:rsidR="00472E46" w:rsidRPr="00F12859" w:rsidRDefault="00F16DEC" w:rsidP="00F16DEC">
            <w:pPr>
              <w:spacing w:after="0"/>
              <w:rPr>
                <w:rFonts w:ascii="Arial" w:hAnsi="Arial" w:cs="Arial"/>
                <w:color w:val="000000"/>
                <w:sz w:val="16"/>
                <w:szCs w:val="16"/>
              </w:rPr>
            </w:pPr>
            <w:r w:rsidRPr="00F12859">
              <w:rPr>
                <w:rFonts w:ascii="Arial" w:hAnsi="Arial" w:cs="Arial"/>
                <w:color w:val="000000"/>
                <w:sz w:val="16"/>
                <w:szCs w:val="16"/>
              </w:rPr>
              <w:t xml:space="preserve">Mediana </w:t>
            </w:r>
            <w:r w:rsidR="00472E46" w:rsidRPr="00F12859">
              <w:rPr>
                <w:rFonts w:ascii="Arial" w:hAnsi="Arial" w:cs="Arial"/>
                <w:color w:val="000000"/>
                <w:sz w:val="16"/>
                <w:szCs w:val="16"/>
              </w:rPr>
              <w:t>formación académica de los empresarios</w:t>
            </w:r>
          </w:p>
        </w:tc>
        <w:tc>
          <w:tcPr>
            <w:tcW w:w="1618" w:type="pct"/>
            <w:tcBorders>
              <w:top w:val="nil"/>
              <w:left w:val="single" w:sz="4" w:space="0" w:color="auto"/>
              <w:bottom w:val="single" w:sz="4" w:space="0" w:color="auto"/>
              <w:right w:val="single" w:sz="4" w:space="0" w:color="auto"/>
            </w:tcBorders>
            <w:shd w:val="clear" w:color="auto" w:fill="auto"/>
            <w:vAlign w:val="center"/>
            <w:hideMark/>
          </w:tcPr>
          <w:p w14:paraId="3D3A908D" w14:textId="60F20F6F" w:rsidR="001C263E" w:rsidRDefault="001C263E" w:rsidP="0007768A">
            <w:pPr>
              <w:spacing w:after="0"/>
              <w:ind w:firstLineChars="100" w:firstLine="160"/>
              <w:rPr>
                <w:rFonts w:ascii="Arial" w:hAnsi="Arial" w:cs="Arial"/>
                <w:color w:val="000000"/>
                <w:sz w:val="16"/>
                <w:szCs w:val="16"/>
              </w:rPr>
            </w:pPr>
            <w:r>
              <w:rPr>
                <w:rFonts w:ascii="Arial" w:hAnsi="Arial" w:cs="Arial"/>
                <w:color w:val="000000"/>
                <w:sz w:val="16"/>
                <w:szCs w:val="16"/>
              </w:rPr>
              <w:t xml:space="preserve">Fortalecer la formación de competencias laborales y capital humano asociado a la guadua. </w:t>
            </w:r>
          </w:p>
          <w:p w14:paraId="0AC8345D" w14:textId="77777777" w:rsidR="00472E46" w:rsidRPr="00F12859" w:rsidRDefault="001C263E" w:rsidP="007718D0">
            <w:pPr>
              <w:spacing w:after="0"/>
              <w:ind w:firstLineChars="100" w:firstLine="160"/>
              <w:rPr>
                <w:rFonts w:ascii="Arial" w:hAnsi="Arial" w:cs="Arial"/>
                <w:color w:val="000000"/>
                <w:sz w:val="16"/>
                <w:szCs w:val="16"/>
              </w:rPr>
            </w:pPr>
            <w:r>
              <w:rPr>
                <w:rFonts w:ascii="Arial" w:hAnsi="Arial" w:cs="Arial"/>
                <w:color w:val="000000"/>
                <w:sz w:val="16"/>
                <w:szCs w:val="16"/>
              </w:rPr>
              <w:t>Mejorar las condiciones laborales en la cadena productiva.</w:t>
            </w:r>
            <w:r w:rsidR="00472E46" w:rsidRPr="00F12859">
              <w:rPr>
                <w:rFonts w:ascii="Arial" w:hAnsi="Arial" w:cs="Arial"/>
                <w:color w:val="000000"/>
                <w:sz w:val="16"/>
                <w:szCs w:val="16"/>
              </w:rPr>
              <w:t> </w:t>
            </w:r>
          </w:p>
        </w:tc>
        <w:tc>
          <w:tcPr>
            <w:tcW w:w="1965" w:type="pct"/>
            <w:tcBorders>
              <w:top w:val="nil"/>
              <w:left w:val="single" w:sz="4" w:space="0" w:color="auto"/>
              <w:bottom w:val="single" w:sz="4" w:space="0" w:color="auto"/>
              <w:right w:val="single" w:sz="4" w:space="0" w:color="auto"/>
            </w:tcBorders>
            <w:shd w:val="clear" w:color="auto" w:fill="auto"/>
            <w:vAlign w:val="center"/>
            <w:hideMark/>
          </w:tcPr>
          <w:p w14:paraId="3D8D7DAC"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r w:rsidR="00472E46" w:rsidRPr="00F12859" w14:paraId="766657E5" w14:textId="77777777" w:rsidTr="007D2F21">
        <w:trPr>
          <w:trHeight w:val="315"/>
        </w:trPr>
        <w:tc>
          <w:tcPr>
            <w:tcW w:w="1417" w:type="pct"/>
            <w:shd w:val="clear" w:color="auto" w:fill="auto"/>
            <w:vAlign w:val="center"/>
            <w:hideMark/>
          </w:tcPr>
          <w:p w14:paraId="3D98457A" w14:textId="77777777" w:rsidR="00472E46" w:rsidRPr="00F12859" w:rsidRDefault="00472E46" w:rsidP="0007768A">
            <w:pPr>
              <w:spacing w:after="0"/>
              <w:jc w:val="center"/>
              <w:rPr>
                <w:b/>
                <w:color w:val="000000"/>
                <w:sz w:val="16"/>
                <w:szCs w:val="16"/>
              </w:rPr>
            </w:pPr>
            <w:r w:rsidRPr="00F12859">
              <w:rPr>
                <w:b/>
                <w:color w:val="000000"/>
                <w:sz w:val="16"/>
                <w:szCs w:val="16"/>
              </w:rPr>
              <w:t>DEBILIDADES</w:t>
            </w:r>
          </w:p>
        </w:tc>
        <w:tc>
          <w:tcPr>
            <w:tcW w:w="1618" w:type="pct"/>
            <w:tcBorders>
              <w:top w:val="single" w:sz="4" w:space="0" w:color="auto"/>
              <w:bottom w:val="single" w:sz="4" w:space="0" w:color="auto"/>
              <w:right w:val="single" w:sz="4" w:space="0" w:color="auto"/>
            </w:tcBorders>
            <w:shd w:val="clear" w:color="auto" w:fill="auto"/>
            <w:vAlign w:val="center"/>
            <w:hideMark/>
          </w:tcPr>
          <w:p w14:paraId="15AE1E08" w14:textId="77777777" w:rsidR="00472E46" w:rsidRPr="00F12859" w:rsidRDefault="00472E46" w:rsidP="0007768A">
            <w:pPr>
              <w:spacing w:after="0"/>
              <w:jc w:val="center"/>
              <w:rPr>
                <w:b/>
                <w:color w:val="000000"/>
                <w:sz w:val="16"/>
                <w:szCs w:val="16"/>
              </w:rPr>
            </w:pPr>
            <w:r w:rsidRPr="00F12859">
              <w:rPr>
                <w:b/>
                <w:color w:val="000000"/>
                <w:sz w:val="16"/>
                <w:szCs w:val="16"/>
              </w:rPr>
              <w:t>ESTRATEGIA D-O</w:t>
            </w:r>
          </w:p>
        </w:tc>
        <w:tc>
          <w:tcPr>
            <w:tcW w:w="19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C2E209" w14:textId="77777777" w:rsidR="00472E46" w:rsidRPr="00F12859" w:rsidRDefault="00472E46" w:rsidP="0007768A">
            <w:pPr>
              <w:spacing w:after="0"/>
              <w:jc w:val="center"/>
              <w:rPr>
                <w:b/>
                <w:color w:val="000000"/>
                <w:sz w:val="16"/>
                <w:szCs w:val="16"/>
              </w:rPr>
            </w:pPr>
            <w:r w:rsidRPr="00F12859">
              <w:rPr>
                <w:b/>
                <w:color w:val="000000"/>
                <w:sz w:val="16"/>
                <w:szCs w:val="16"/>
              </w:rPr>
              <w:t>ESTRATEGIA D-A</w:t>
            </w:r>
          </w:p>
        </w:tc>
      </w:tr>
      <w:tr w:rsidR="00472E46" w:rsidRPr="00F12859" w14:paraId="5B657F9F" w14:textId="77777777" w:rsidTr="007D2F21">
        <w:trPr>
          <w:trHeight w:val="900"/>
        </w:trPr>
        <w:tc>
          <w:tcPr>
            <w:tcW w:w="1417" w:type="pct"/>
            <w:tcBorders>
              <w:right w:val="single" w:sz="4" w:space="0" w:color="auto"/>
            </w:tcBorders>
            <w:shd w:val="clear" w:color="auto" w:fill="auto"/>
            <w:vAlign w:val="center"/>
            <w:hideMark/>
          </w:tcPr>
          <w:p w14:paraId="4F46EA38"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lastRenderedPageBreak/>
              <w:t>No existe organización de la cadena productiva a nivel nacional y los comités regionales que alguna vez existieron están inoperantes</w:t>
            </w:r>
          </w:p>
        </w:tc>
        <w:tc>
          <w:tcPr>
            <w:tcW w:w="1618" w:type="pct"/>
            <w:tcBorders>
              <w:top w:val="single" w:sz="4" w:space="0" w:color="auto"/>
              <w:left w:val="single" w:sz="4" w:space="0" w:color="auto"/>
              <w:bottom w:val="nil"/>
              <w:right w:val="single" w:sz="4" w:space="0" w:color="auto"/>
            </w:tcBorders>
            <w:shd w:val="clear" w:color="auto" w:fill="auto"/>
            <w:vAlign w:val="center"/>
            <w:hideMark/>
          </w:tcPr>
          <w:p w14:paraId="6E945443" w14:textId="77777777" w:rsidR="00472E46" w:rsidRPr="00F12859" w:rsidRDefault="00472E46" w:rsidP="00F16DEC">
            <w:pPr>
              <w:spacing w:after="0"/>
              <w:rPr>
                <w:rFonts w:ascii="Arial" w:hAnsi="Arial" w:cs="Arial"/>
                <w:color w:val="000000"/>
                <w:sz w:val="16"/>
                <w:szCs w:val="16"/>
              </w:rPr>
            </w:pPr>
            <w:r w:rsidRPr="00F12859">
              <w:rPr>
                <w:rFonts w:ascii="Arial" w:hAnsi="Arial" w:cs="Arial"/>
                <w:color w:val="000000"/>
                <w:sz w:val="16"/>
                <w:szCs w:val="16"/>
              </w:rPr>
              <w:t xml:space="preserve">Constituir y formalizar la organización de la cadena de la </w:t>
            </w:r>
            <w:r w:rsidR="00271310" w:rsidRPr="00F12859">
              <w:rPr>
                <w:rFonts w:ascii="Arial" w:hAnsi="Arial" w:cs="Arial"/>
                <w:color w:val="000000"/>
                <w:sz w:val="16"/>
                <w:szCs w:val="16"/>
              </w:rPr>
              <w:t>Guadua</w:t>
            </w:r>
          </w:p>
        </w:tc>
        <w:tc>
          <w:tcPr>
            <w:tcW w:w="1965" w:type="pct"/>
            <w:tcBorders>
              <w:top w:val="single" w:sz="4" w:space="0" w:color="auto"/>
              <w:left w:val="single" w:sz="4" w:space="0" w:color="auto"/>
              <w:bottom w:val="nil"/>
              <w:right w:val="single" w:sz="4" w:space="0" w:color="auto"/>
            </w:tcBorders>
            <w:shd w:val="clear" w:color="auto" w:fill="auto"/>
            <w:vAlign w:val="center"/>
            <w:hideMark/>
          </w:tcPr>
          <w:p w14:paraId="4B717A16"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p>
        </w:tc>
      </w:tr>
      <w:tr w:rsidR="00472E46" w:rsidRPr="00F12859" w14:paraId="1FD954F8" w14:textId="77777777" w:rsidTr="007D2F21">
        <w:trPr>
          <w:trHeight w:val="675"/>
        </w:trPr>
        <w:tc>
          <w:tcPr>
            <w:tcW w:w="1417" w:type="pct"/>
            <w:tcBorders>
              <w:right w:val="single" w:sz="4" w:space="0" w:color="auto"/>
            </w:tcBorders>
            <w:shd w:val="clear" w:color="auto" w:fill="auto"/>
            <w:vAlign w:val="center"/>
            <w:hideMark/>
          </w:tcPr>
          <w:p w14:paraId="5FDDEA99"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No existe un gremio fuerte a nivel nacional. (</w:t>
            </w:r>
            <w:proofErr w:type="spellStart"/>
            <w:r w:rsidRPr="00F12859">
              <w:rPr>
                <w:rFonts w:ascii="Arial" w:hAnsi="Arial" w:cs="Arial"/>
                <w:color w:val="000000"/>
                <w:sz w:val="16"/>
                <w:szCs w:val="16"/>
              </w:rPr>
              <w:t>Fedeguaudua</w:t>
            </w:r>
            <w:proofErr w:type="spellEnd"/>
            <w:r w:rsidRPr="00F12859">
              <w:rPr>
                <w:rFonts w:ascii="Arial" w:hAnsi="Arial" w:cs="Arial"/>
                <w:color w:val="000000"/>
                <w:sz w:val="16"/>
                <w:szCs w:val="16"/>
              </w:rPr>
              <w:t xml:space="preserve"> tiene actividad básicamente en el Eje Cafetero)</w:t>
            </w:r>
            <w:r w:rsidR="00F16DEC" w:rsidRPr="00F12859">
              <w:rPr>
                <w:rFonts w:ascii="Arial" w:hAnsi="Arial" w:cs="Arial"/>
                <w:color w:val="000000"/>
                <w:sz w:val="16"/>
                <w:szCs w:val="16"/>
              </w:rPr>
              <w:t xml:space="preserve"> </w:t>
            </w:r>
            <w:r w:rsidR="00F16DEC" w:rsidRPr="00F12859">
              <w:rPr>
                <w:color w:val="000000"/>
              </w:rPr>
              <w:t xml:space="preserve">) </w:t>
            </w:r>
            <w:r w:rsidR="00F16DEC" w:rsidRPr="00F12859">
              <w:rPr>
                <w:color w:val="000000"/>
                <w:sz w:val="16"/>
                <w:szCs w:val="16"/>
              </w:rPr>
              <w:t>y tiene baja representatividad a nivel de los eslabones de la cadena</w:t>
            </w:r>
          </w:p>
        </w:tc>
        <w:tc>
          <w:tcPr>
            <w:tcW w:w="1618" w:type="pct"/>
            <w:tcBorders>
              <w:top w:val="nil"/>
              <w:left w:val="single" w:sz="4" w:space="0" w:color="auto"/>
              <w:bottom w:val="nil"/>
              <w:right w:val="single" w:sz="4" w:space="0" w:color="auto"/>
            </w:tcBorders>
            <w:shd w:val="clear" w:color="auto" w:fill="auto"/>
            <w:vAlign w:val="center"/>
            <w:hideMark/>
          </w:tcPr>
          <w:p w14:paraId="5F7DE8BD" w14:textId="41470066" w:rsidR="00472E46" w:rsidRPr="00F12859" w:rsidRDefault="00472E46" w:rsidP="007718D0">
            <w:pPr>
              <w:spacing w:after="0"/>
              <w:rPr>
                <w:rFonts w:ascii="Arial" w:hAnsi="Arial" w:cs="Arial"/>
                <w:color w:val="000000"/>
                <w:sz w:val="16"/>
                <w:szCs w:val="16"/>
              </w:rPr>
            </w:pPr>
            <w:r w:rsidRPr="00F12859">
              <w:rPr>
                <w:rFonts w:ascii="Arial" w:hAnsi="Arial" w:cs="Arial"/>
                <w:color w:val="000000"/>
                <w:sz w:val="16"/>
                <w:szCs w:val="16"/>
              </w:rPr>
              <w:t xml:space="preserve">Focalizar productos con mercados </w:t>
            </w:r>
            <w:r w:rsidR="007718D0">
              <w:rPr>
                <w:rFonts w:ascii="Arial" w:hAnsi="Arial" w:cs="Arial"/>
                <w:color w:val="000000"/>
                <w:sz w:val="16"/>
                <w:szCs w:val="16"/>
              </w:rPr>
              <w:t xml:space="preserve">y elevar </w:t>
            </w:r>
            <w:r w:rsidRPr="00F12859">
              <w:rPr>
                <w:rFonts w:ascii="Arial" w:hAnsi="Arial" w:cs="Arial"/>
                <w:color w:val="000000"/>
                <w:sz w:val="16"/>
                <w:szCs w:val="16"/>
              </w:rPr>
              <w:t>las capacidades regionales</w:t>
            </w:r>
          </w:p>
        </w:tc>
        <w:tc>
          <w:tcPr>
            <w:tcW w:w="1965" w:type="pct"/>
            <w:tcBorders>
              <w:top w:val="nil"/>
              <w:left w:val="single" w:sz="4" w:space="0" w:color="auto"/>
              <w:bottom w:val="nil"/>
              <w:right w:val="single" w:sz="4" w:space="0" w:color="auto"/>
            </w:tcBorders>
            <w:shd w:val="clear" w:color="auto" w:fill="auto"/>
            <w:vAlign w:val="center"/>
            <w:hideMark/>
          </w:tcPr>
          <w:p w14:paraId="7C568FD8"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r w:rsidR="00472E46" w:rsidRPr="00F12859" w14:paraId="6313444C" w14:textId="77777777" w:rsidTr="007D2F21">
        <w:trPr>
          <w:trHeight w:val="722"/>
        </w:trPr>
        <w:tc>
          <w:tcPr>
            <w:tcW w:w="1417" w:type="pct"/>
            <w:tcBorders>
              <w:right w:val="single" w:sz="4" w:space="0" w:color="auto"/>
            </w:tcBorders>
            <w:shd w:val="clear" w:color="auto" w:fill="auto"/>
            <w:vAlign w:val="center"/>
            <w:hideMark/>
          </w:tcPr>
          <w:p w14:paraId="6F9D7F8A"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La producción es extractiva dependiente de </w:t>
            </w:r>
            <w:r w:rsidR="00271310" w:rsidRPr="00F12859">
              <w:rPr>
                <w:rFonts w:ascii="Arial" w:hAnsi="Arial" w:cs="Arial"/>
                <w:color w:val="000000"/>
                <w:sz w:val="16"/>
                <w:szCs w:val="16"/>
              </w:rPr>
              <w:t>guadua</w:t>
            </w:r>
            <w:r w:rsidRPr="00F12859">
              <w:rPr>
                <w:rFonts w:ascii="Arial" w:hAnsi="Arial" w:cs="Arial"/>
                <w:color w:val="000000"/>
                <w:sz w:val="16"/>
                <w:szCs w:val="16"/>
              </w:rPr>
              <w:t>les naturales</w:t>
            </w:r>
          </w:p>
        </w:tc>
        <w:tc>
          <w:tcPr>
            <w:tcW w:w="1618" w:type="pct"/>
            <w:tcBorders>
              <w:top w:val="nil"/>
              <w:left w:val="single" w:sz="4" w:space="0" w:color="auto"/>
              <w:bottom w:val="nil"/>
              <w:right w:val="single" w:sz="4" w:space="0" w:color="auto"/>
            </w:tcBorders>
            <w:shd w:val="clear" w:color="auto" w:fill="auto"/>
            <w:vAlign w:val="center"/>
            <w:hideMark/>
          </w:tcPr>
          <w:p w14:paraId="0832BBFC" w14:textId="77777777" w:rsidR="00472E46" w:rsidRPr="00F12859" w:rsidRDefault="00472E46" w:rsidP="0007768A">
            <w:pPr>
              <w:spacing w:after="0"/>
              <w:rPr>
                <w:rFonts w:ascii="Arial" w:hAnsi="Arial" w:cs="Arial"/>
                <w:color w:val="000000"/>
                <w:sz w:val="16"/>
                <w:szCs w:val="16"/>
              </w:rPr>
            </w:pPr>
          </w:p>
        </w:tc>
        <w:tc>
          <w:tcPr>
            <w:tcW w:w="1965" w:type="pct"/>
            <w:tcBorders>
              <w:top w:val="nil"/>
              <w:left w:val="single" w:sz="4" w:space="0" w:color="auto"/>
              <w:bottom w:val="nil"/>
              <w:right w:val="single" w:sz="4" w:space="0" w:color="auto"/>
            </w:tcBorders>
            <w:shd w:val="clear" w:color="auto" w:fill="auto"/>
            <w:vAlign w:val="center"/>
            <w:hideMark/>
          </w:tcPr>
          <w:p w14:paraId="1D6266ED"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xml:space="preserve">Ordenamiento forestal de </w:t>
            </w:r>
            <w:r w:rsidR="00271310" w:rsidRPr="00F12859">
              <w:rPr>
                <w:rFonts w:ascii="Arial" w:hAnsi="Arial" w:cs="Arial"/>
                <w:color w:val="000000"/>
                <w:sz w:val="16"/>
                <w:szCs w:val="16"/>
              </w:rPr>
              <w:t>guadua</w:t>
            </w:r>
            <w:r w:rsidRPr="00F12859">
              <w:rPr>
                <w:rFonts w:ascii="Arial" w:hAnsi="Arial" w:cs="Arial"/>
                <w:color w:val="000000"/>
                <w:sz w:val="16"/>
                <w:szCs w:val="16"/>
              </w:rPr>
              <w:t>les naturales en los departamentos con potencial que aún no  lo tienen</w:t>
            </w:r>
          </w:p>
        </w:tc>
      </w:tr>
      <w:tr w:rsidR="00472E46" w:rsidRPr="00F12859" w14:paraId="173FF370" w14:textId="77777777" w:rsidTr="007D2F21">
        <w:trPr>
          <w:trHeight w:val="495"/>
        </w:trPr>
        <w:tc>
          <w:tcPr>
            <w:tcW w:w="1417" w:type="pct"/>
            <w:tcBorders>
              <w:right w:val="single" w:sz="4" w:space="0" w:color="auto"/>
            </w:tcBorders>
            <w:shd w:val="clear" w:color="auto" w:fill="auto"/>
            <w:vAlign w:val="center"/>
            <w:hideMark/>
          </w:tcPr>
          <w:p w14:paraId="75300C45" w14:textId="77777777" w:rsidR="00472E46" w:rsidRPr="00F12859" w:rsidRDefault="00F16DEC" w:rsidP="0007768A">
            <w:pPr>
              <w:spacing w:after="0"/>
              <w:rPr>
                <w:rFonts w:ascii="Arial" w:hAnsi="Arial" w:cs="Arial"/>
                <w:color w:val="000000"/>
                <w:sz w:val="16"/>
                <w:szCs w:val="16"/>
              </w:rPr>
            </w:pPr>
            <w:r w:rsidRPr="00F12859">
              <w:rPr>
                <w:color w:val="000000"/>
                <w:sz w:val="16"/>
                <w:szCs w:val="16"/>
              </w:rPr>
              <w:t>Insuficiente producción de material vegetal de calidad adecuada para las plantaciones</w:t>
            </w:r>
          </w:p>
        </w:tc>
        <w:tc>
          <w:tcPr>
            <w:tcW w:w="1618" w:type="pct"/>
            <w:tcBorders>
              <w:top w:val="nil"/>
              <w:left w:val="single" w:sz="4" w:space="0" w:color="auto"/>
              <w:bottom w:val="nil"/>
              <w:right w:val="single" w:sz="4" w:space="0" w:color="auto"/>
            </w:tcBorders>
            <w:shd w:val="clear" w:color="auto" w:fill="auto"/>
            <w:vAlign w:val="center"/>
            <w:hideMark/>
          </w:tcPr>
          <w:p w14:paraId="4F53AC26" w14:textId="5BE7122F" w:rsidR="00472E46" w:rsidRPr="00F12859" w:rsidRDefault="00472E46" w:rsidP="007718D0">
            <w:pPr>
              <w:spacing w:after="0"/>
              <w:rPr>
                <w:rFonts w:ascii="Arial" w:hAnsi="Arial" w:cs="Arial"/>
                <w:color w:val="000000"/>
                <w:sz w:val="16"/>
                <w:szCs w:val="16"/>
              </w:rPr>
            </w:pPr>
            <w:r w:rsidRPr="00F12859">
              <w:rPr>
                <w:rFonts w:ascii="Arial" w:hAnsi="Arial" w:cs="Arial"/>
                <w:color w:val="000000"/>
                <w:sz w:val="16"/>
                <w:szCs w:val="16"/>
              </w:rPr>
              <w:t xml:space="preserve">Determinación de las necesidades de formación y elaboración  de </w:t>
            </w:r>
            <w:r w:rsidR="007718D0">
              <w:rPr>
                <w:rFonts w:ascii="Arial" w:hAnsi="Arial" w:cs="Arial"/>
                <w:color w:val="000000"/>
                <w:sz w:val="16"/>
                <w:szCs w:val="16"/>
              </w:rPr>
              <w:t xml:space="preserve">programa </w:t>
            </w:r>
            <w:r w:rsidRPr="00F12859">
              <w:rPr>
                <w:rFonts w:ascii="Arial" w:hAnsi="Arial" w:cs="Arial"/>
                <w:color w:val="000000"/>
                <w:sz w:val="16"/>
                <w:szCs w:val="16"/>
              </w:rPr>
              <w:t>de capacitación permanente  para los procesos de silvicultura, transformación,</w:t>
            </w:r>
            <w:r w:rsidR="007718D0">
              <w:rPr>
                <w:rFonts w:ascii="Arial" w:hAnsi="Arial" w:cs="Arial"/>
                <w:color w:val="000000"/>
                <w:sz w:val="16"/>
                <w:szCs w:val="16"/>
              </w:rPr>
              <w:t xml:space="preserve"> diseño, </w:t>
            </w:r>
            <w:r w:rsidRPr="00F12859">
              <w:rPr>
                <w:rFonts w:ascii="Arial" w:hAnsi="Arial" w:cs="Arial"/>
                <w:color w:val="000000"/>
                <w:sz w:val="16"/>
                <w:szCs w:val="16"/>
              </w:rPr>
              <w:t>comercialización  y administrativos </w:t>
            </w:r>
          </w:p>
        </w:tc>
        <w:tc>
          <w:tcPr>
            <w:tcW w:w="1965" w:type="pct"/>
            <w:tcBorders>
              <w:top w:val="nil"/>
              <w:left w:val="single" w:sz="4" w:space="0" w:color="auto"/>
              <w:bottom w:val="nil"/>
              <w:right w:val="single" w:sz="4" w:space="0" w:color="auto"/>
            </w:tcBorders>
            <w:shd w:val="clear" w:color="auto" w:fill="auto"/>
            <w:vAlign w:val="center"/>
            <w:hideMark/>
          </w:tcPr>
          <w:p w14:paraId="58001C06"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p>
        </w:tc>
      </w:tr>
      <w:tr w:rsidR="00472E46" w:rsidRPr="00F12859" w14:paraId="5ECD4B4F" w14:textId="77777777" w:rsidTr="007D2F21">
        <w:trPr>
          <w:trHeight w:val="450"/>
        </w:trPr>
        <w:tc>
          <w:tcPr>
            <w:tcW w:w="1417" w:type="pct"/>
            <w:tcBorders>
              <w:right w:val="single" w:sz="4" w:space="0" w:color="auto"/>
            </w:tcBorders>
            <w:shd w:val="clear" w:color="auto" w:fill="auto"/>
            <w:vAlign w:val="center"/>
            <w:hideMark/>
          </w:tcPr>
          <w:p w14:paraId="0B6AE0B0"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No</w:t>
            </w:r>
            <w:r w:rsidR="00F16DEC" w:rsidRPr="00F12859">
              <w:rPr>
                <w:rFonts w:ascii="Arial" w:hAnsi="Arial" w:cs="Arial"/>
                <w:color w:val="000000"/>
                <w:sz w:val="16"/>
                <w:szCs w:val="16"/>
              </w:rPr>
              <w:t xml:space="preserve"> se establecen plantaciones de </w:t>
            </w:r>
            <w:r w:rsidR="00271310" w:rsidRPr="00F12859">
              <w:rPr>
                <w:rFonts w:ascii="Arial" w:hAnsi="Arial" w:cs="Arial"/>
                <w:color w:val="000000"/>
                <w:sz w:val="16"/>
                <w:szCs w:val="16"/>
              </w:rPr>
              <w:t>Guadua</w:t>
            </w:r>
          </w:p>
        </w:tc>
        <w:tc>
          <w:tcPr>
            <w:tcW w:w="1618" w:type="pct"/>
            <w:tcBorders>
              <w:top w:val="nil"/>
              <w:left w:val="single" w:sz="4" w:space="0" w:color="auto"/>
              <w:bottom w:val="nil"/>
              <w:right w:val="single" w:sz="4" w:space="0" w:color="auto"/>
            </w:tcBorders>
            <w:shd w:val="clear" w:color="auto" w:fill="auto"/>
            <w:vAlign w:val="center"/>
            <w:hideMark/>
          </w:tcPr>
          <w:p w14:paraId="1E3A80FA" w14:textId="77777777" w:rsidR="00472E46" w:rsidRPr="00F12859" w:rsidRDefault="00472E46" w:rsidP="0007768A">
            <w:pPr>
              <w:spacing w:after="0"/>
              <w:ind w:firstLineChars="100" w:firstLine="16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4572C3C6"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Realizar una zonificación para determinar zo</w:t>
            </w:r>
            <w:r w:rsidR="00F16DEC" w:rsidRPr="00F12859">
              <w:rPr>
                <w:rFonts w:ascii="Arial" w:hAnsi="Arial" w:cs="Arial"/>
                <w:color w:val="000000"/>
                <w:sz w:val="16"/>
                <w:szCs w:val="16"/>
              </w:rPr>
              <w:t xml:space="preserve">nas aptas para plantaciones de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w:t>
            </w:r>
          </w:p>
        </w:tc>
      </w:tr>
      <w:tr w:rsidR="00472E46" w:rsidRPr="00F12859" w14:paraId="110C498F" w14:textId="77777777" w:rsidTr="007D2F21">
        <w:trPr>
          <w:trHeight w:val="450"/>
        </w:trPr>
        <w:tc>
          <w:tcPr>
            <w:tcW w:w="1417" w:type="pct"/>
            <w:tcBorders>
              <w:right w:val="single" w:sz="4" w:space="0" w:color="auto"/>
            </w:tcBorders>
            <w:shd w:val="clear" w:color="auto" w:fill="auto"/>
            <w:vAlign w:val="center"/>
            <w:hideMark/>
          </w:tcPr>
          <w:p w14:paraId="04CF0160"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No se cuenta con un estudio de</w:t>
            </w:r>
            <w:r w:rsidR="00F16DEC" w:rsidRPr="00F12859">
              <w:rPr>
                <w:rFonts w:ascii="Arial" w:hAnsi="Arial" w:cs="Arial"/>
                <w:color w:val="000000"/>
                <w:sz w:val="16"/>
                <w:szCs w:val="16"/>
              </w:rPr>
              <w:t xml:space="preserve"> mercado para los productos de </w:t>
            </w:r>
            <w:r w:rsidR="00271310" w:rsidRPr="00F12859">
              <w:rPr>
                <w:rFonts w:ascii="Arial" w:hAnsi="Arial" w:cs="Arial"/>
                <w:color w:val="000000"/>
                <w:sz w:val="16"/>
                <w:szCs w:val="16"/>
              </w:rPr>
              <w:t>Guadua</w:t>
            </w:r>
          </w:p>
        </w:tc>
        <w:tc>
          <w:tcPr>
            <w:tcW w:w="1618" w:type="pct"/>
            <w:tcBorders>
              <w:top w:val="nil"/>
              <w:left w:val="single" w:sz="4" w:space="0" w:color="auto"/>
              <w:bottom w:val="nil"/>
              <w:right w:val="single" w:sz="4" w:space="0" w:color="auto"/>
            </w:tcBorders>
            <w:shd w:val="clear" w:color="auto" w:fill="auto"/>
            <w:noWrap/>
            <w:vAlign w:val="bottom"/>
            <w:hideMark/>
          </w:tcPr>
          <w:p w14:paraId="14747407" w14:textId="77777777" w:rsidR="00472E46" w:rsidRPr="00F12859" w:rsidRDefault="00472E46" w:rsidP="0007768A">
            <w:pPr>
              <w:spacing w:after="0"/>
              <w:rPr>
                <w:rFonts w:ascii="Arial" w:hAnsi="Arial" w:cs="Arial"/>
                <w:color w:val="000000"/>
                <w:sz w:val="16"/>
                <w:szCs w:val="16"/>
              </w:rPr>
            </w:pPr>
          </w:p>
        </w:tc>
        <w:tc>
          <w:tcPr>
            <w:tcW w:w="1965" w:type="pct"/>
            <w:tcBorders>
              <w:top w:val="nil"/>
              <w:left w:val="single" w:sz="4" w:space="0" w:color="auto"/>
              <w:bottom w:val="nil"/>
              <w:right w:val="single" w:sz="4" w:space="0" w:color="auto"/>
            </w:tcBorders>
            <w:shd w:val="clear" w:color="auto" w:fill="auto"/>
            <w:vAlign w:val="center"/>
            <w:hideMark/>
          </w:tcPr>
          <w:p w14:paraId="5293F434"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Establecimiento de los costos de estable</w:t>
            </w:r>
            <w:r w:rsidR="00F16DEC" w:rsidRPr="00F12859">
              <w:rPr>
                <w:rFonts w:ascii="Arial" w:hAnsi="Arial" w:cs="Arial"/>
                <w:color w:val="000000"/>
                <w:sz w:val="16"/>
                <w:szCs w:val="16"/>
              </w:rPr>
              <w:t xml:space="preserve">cimiento  y aprovechamiento de </w:t>
            </w:r>
            <w:r w:rsidR="00271310" w:rsidRPr="00F12859">
              <w:rPr>
                <w:rFonts w:ascii="Arial" w:hAnsi="Arial" w:cs="Arial"/>
                <w:color w:val="000000"/>
                <w:sz w:val="16"/>
                <w:szCs w:val="16"/>
              </w:rPr>
              <w:t>Guadua</w:t>
            </w:r>
            <w:r w:rsidR="00F16DEC" w:rsidRPr="00F12859">
              <w:rPr>
                <w:rFonts w:ascii="Arial" w:hAnsi="Arial" w:cs="Arial"/>
                <w:color w:val="000000"/>
                <w:sz w:val="16"/>
                <w:szCs w:val="16"/>
              </w:rPr>
              <w:t>, acorde con las características regionales del país</w:t>
            </w:r>
          </w:p>
        </w:tc>
      </w:tr>
      <w:tr w:rsidR="00472E46" w:rsidRPr="00F12859" w14:paraId="42682D80" w14:textId="77777777" w:rsidTr="007D2F21">
        <w:trPr>
          <w:trHeight w:val="675"/>
        </w:trPr>
        <w:tc>
          <w:tcPr>
            <w:tcW w:w="1417" w:type="pct"/>
            <w:tcBorders>
              <w:right w:val="single" w:sz="4" w:space="0" w:color="auto"/>
            </w:tcBorders>
            <w:shd w:val="clear" w:color="auto" w:fill="auto"/>
            <w:vAlign w:val="center"/>
            <w:hideMark/>
          </w:tcPr>
          <w:p w14:paraId="1F6E9E2F"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Bajo nivel de tecnificación del proceso de fabricación de muebles y artesanías</w:t>
            </w:r>
          </w:p>
        </w:tc>
        <w:tc>
          <w:tcPr>
            <w:tcW w:w="1618" w:type="pct"/>
            <w:tcBorders>
              <w:top w:val="nil"/>
              <w:left w:val="single" w:sz="4" w:space="0" w:color="auto"/>
              <w:bottom w:val="nil"/>
              <w:right w:val="single" w:sz="4" w:space="0" w:color="auto"/>
            </w:tcBorders>
            <w:shd w:val="clear" w:color="auto" w:fill="auto"/>
            <w:vAlign w:val="center"/>
            <w:hideMark/>
          </w:tcPr>
          <w:p w14:paraId="71B7437E"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Convenios de cooperación para la transferencia de tecnología, acompañamiento técnico y formación con INBAR</w:t>
            </w:r>
          </w:p>
        </w:tc>
        <w:tc>
          <w:tcPr>
            <w:tcW w:w="1965" w:type="pct"/>
            <w:tcBorders>
              <w:top w:val="nil"/>
              <w:left w:val="single" w:sz="4" w:space="0" w:color="auto"/>
              <w:bottom w:val="nil"/>
              <w:right w:val="single" w:sz="4" w:space="0" w:color="auto"/>
            </w:tcBorders>
            <w:shd w:val="clear" w:color="auto" w:fill="auto"/>
            <w:vAlign w:val="center"/>
            <w:hideMark/>
          </w:tcPr>
          <w:p w14:paraId="1EA5317C"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r w:rsidR="00472E46" w:rsidRPr="00F12859" w14:paraId="04C4012E" w14:textId="77777777" w:rsidTr="007D2F21">
        <w:trPr>
          <w:trHeight w:val="300"/>
        </w:trPr>
        <w:tc>
          <w:tcPr>
            <w:tcW w:w="1417" w:type="pct"/>
            <w:tcBorders>
              <w:right w:val="single" w:sz="4" w:space="0" w:color="auto"/>
            </w:tcBorders>
            <w:shd w:val="clear" w:color="auto" w:fill="auto"/>
            <w:vAlign w:val="center"/>
            <w:hideMark/>
          </w:tcPr>
          <w:p w14:paraId="31A65DF8"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Falta diseño en muebles y artesanías</w:t>
            </w:r>
          </w:p>
        </w:tc>
        <w:tc>
          <w:tcPr>
            <w:tcW w:w="1618" w:type="pct"/>
            <w:tcBorders>
              <w:top w:val="nil"/>
              <w:left w:val="single" w:sz="4" w:space="0" w:color="auto"/>
              <w:bottom w:val="nil"/>
              <w:right w:val="single" w:sz="4" w:space="0" w:color="auto"/>
            </w:tcBorders>
            <w:shd w:val="clear" w:color="auto" w:fill="auto"/>
            <w:vAlign w:val="center"/>
            <w:hideMark/>
          </w:tcPr>
          <w:p w14:paraId="566FBE19" w14:textId="77777777" w:rsidR="00472E46" w:rsidRPr="00F12859" w:rsidRDefault="00472E46" w:rsidP="0007768A">
            <w:pPr>
              <w:spacing w:after="0"/>
              <w:ind w:firstLineChars="100" w:firstLine="16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17DC981B"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p>
        </w:tc>
      </w:tr>
      <w:tr w:rsidR="00472E46" w:rsidRPr="00F12859" w14:paraId="2D617CE0" w14:textId="77777777" w:rsidTr="007D2F21">
        <w:trPr>
          <w:trHeight w:val="450"/>
        </w:trPr>
        <w:tc>
          <w:tcPr>
            <w:tcW w:w="1417" w:type="pct"/>
            <w:tcBorders>
              <w:right w:val="single" w:sz="4" w:space="0" w:color="auto"/>
            </w:tcBorders>
            <w:shd w:val="clear" w:color="auto" w:fill="auto"/>
            <w:vAlign w:val="center"/>
            <w:hideMark/>
          </w:tcPr>
          <w:p w14:paraId="6E6DEC1E" w14:textId="77777777" w:rsidR="00472E46" w:rsidRPr="00F12859" w:rsidRDefault="00472E46" w:rsidP="00F16DEC">
            <w:pPr>
              <w:spacing w:after="0"/>
              <w:rPr>
                <w:rFonts w:ascii="Arial" w:hAnsi="Arial" w:cs="Arial"/>
                <w:color w:val="000000"/>
                <w:sz w:val="16"/>
                <w:szCs w:val="16"/>
              </w:rPr>
            </w:pPr>
            <w:r w:rsidRPr="00F12859">
              <w:rPr>
                <w:rFonts w:ascii="Arial" w:hAnsi="Arial" w:cs="Arial"/>
                <w:color w:val="000000"/>
                <w:sz w:val="16"/>
                <w:szCs w:val="16"/>
              </w:rPr>
              <w:t xml:space="preserve">Falta de divulgación de las ventajas de la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y sus productos</w:t>
            </w:r>
          </w:p>
        </w:tc>
        <w:tc>
          <w:tcPr>
            <w:tcW w:w="1618" w:type="pct"/>
            <w:tcBorders>
              <w:top w:val="nil"/>
              <w:left w:val="single" w:sz="4" w:space="0" w:color="auto"/>
              <w:bottom w:val="nil"/>
              <w:right w:val="single" w:sz="4" w:space="0" w:color="auto"/>
            </w:tcBorders>
            <w:shd w:val="clear" w:color="auto" w:fill="auto"/>
            <w:vAlign w:val="center"/>
            <w:hideMark/>
          </w:tcPr>
          <w:p w14:paraId="0A0833C3" w14:textId="77777777" w:rsidR="00472E46" w:rsidRPr="00F12859" w:rsidRDefault="00472E46" w:rsidP="0007768A">
            <w:pPr>
              <w:spacing w:after="0"/>
              <w:ind w:firstLineChars="100" w:firstLine="16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77B672DD" w14:textId="77777777" w:rsidR="00472E46" w:rsidRPr="00F12859" w:rsidRDefault="00472E46" w:rsidP="00F16DEC">
            <w:pPr>
              <w:spacing w:after="0"/>
              <w:rPr>
                <w:rFonts w:ascii="Arial" w:hAnsi="Arial" w:cs="Arial"/>
                <w:color w:val="000000"/>
                <w:sz w:val="16"/>
                <w:szCs w:val="16"/>
              </w:rPr>
            </w:pPr>
            <w:r w:rsidRPr="00F12859">
              <w:rPr>
                <w:rFonts w:ascii="Arial" w:hAnsi="Arial" w:cs="Arial"/>
                <w:color w:val="000000"/>
                <w:sz w:val="16"/>
                <w:szCs w:val="16"/>
              </w:rPr>
              <w:t xml:space="preserve">Fortalecer la divulgación de la </w:t>
            </w:r>
            <w:r w:rsidR="00F16DEC" w:rsidRPr="00F12859">
              <w:rPr>
                <w:rFonts w:ascii="Arial" w:hAnsi="Arial" w:cs="Arial"/>
                <w:color w:val="000000"/>
                <w:sz w:val="16"/>
                <w:szCs w:val="16"/>
              </w:rPr>
              <w:t xml:space="preserve">información de la cadena de la </w:t>
            </w:r>
            <w:r w:rsidR="00271310" w:rsidRPr="00F12859">
              <w:rPr>
                <w:rFonts w:ascii="Arial" w:hAnsi="Arial" w:cs="Arial"/>
                <w:color w:val="000000"/>
                <w:sz w:val="16"/>
                <w:szCs w:val="16"/>
              </w:rPr>
              <w:t>Guadua</w:t>
            </w:r>
            <w:r w:rsidRPr="00F12859">
              <w:rPr>
                <w:rFonts w:ascii="Arial" w:hAnsi="Arial" w:cs="Arial"/>
                <w:color w:val="000000"/>
                <w:sz w:val="16"/>
                <w:szCs w:val="16"/>
              </w:rPr>
              <w:t xml:space="preserve"> a través del SIOC</w:t>
            </w:r>
          </w:p>
        </w:tc>
      </w:tr>
      <w:tr w:rsidR="00472E46" w:rsidRPr="00F12859" w14:paraId="6D9CA1A0" w14:textId="77777777" w:rsidTr="007D2F21">
        <w:trPr>
          <w:trHeight w:val="450"/>
        </w:trPr>
        <w:tc>
          <w:tcPr>
            <w:tcW w:w="1417" w:type="pct"/>
            <w:tcBorders>
              <w:right w:val="single" w:sz="4" w:space="0" w:color="auto"/>
            </w:tcBorders>
            <w:shd w:val="clear" w:color="auto" w:fill="auto"/>
            <w:vAlign w:val="center"/>
            <w:hideMark/>
          </w:tcPr>
          <w:p w14:paraId="10006921"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De</w:t>
            </w:r>
            <w:r w:rsidR="00F16DEC" w:rsidRPr="00F12859">
              <w:rPr>
                <w:rFonts w:ascii="Arial" w:hAnsi="Arial" w:cs="Arial"/>
                <w:color w:val="000000"/>
                <w:sz w:val="16"/>
                <w:szCs w:val="16"/>
              </w:rPr>
              <w:t xml:space="preserve">pendencia de los cortadores de </w:t>
            </w:r>
            <w:r w:rsidR="00271310" w:rsidRPr="00F12859">
              <w:rPr>
                <w:rFonts w:ascii="Arial" w:hAnsi="Arial" w:cs="Arial"/>
                <w:color w:val="000000"/>
                <w:sz w:val="16"/>
                <w:szCs w:val="16"/>
              </w:rPr>
              <w:t>Guadua</w:t>
            </w:r>
          </w:p>
        </w:tc>
        <w:tc>
          <w:tcPr>
            <w:tcW w:w="1618" w:type="pct"/>
            <w:tcBorders>
              <w:top w:val="nil"/>
              <w:left w:val="single" w:sz="4" w:space="0" w:color="auto"/>
              <w:bottom w:val="nil"/>
              <w:right w:val="single" w:sz="4" w:space="0" w:color="auto"/>
            </w:tcBorders>
            <w:shd w:val="clear" w:color="auto" w:fill="auto"/>
            <w:vAlign w:val="center"/>
            <w:hideMark/>
          </w:tcPr>
          <w:p w14:paraId="7ACDE2F6" w14:textId="77777777" w:rsidR="00472E46" w:rsidRPr="00F12859" w:rsidRDefault="00472E46" w:rsidP="0007768A">
            <w:pPr>
              <w:spacing w:after="0"/>
              <w:ind w:firstLineChars="100" w:firstLine="16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4788FE9D"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 </w:t>
            </w:r>
          </w:p>
        </w:tc>
      </w:tr>
      <w:tr w:rsidR="00472E46" w:rsidRPr="00F12859" w14:paraId="2061C7BF" w14:textId="77777777" w:rsidTr="007D2F21">
        <w:trPr>
          <w:trHeight w:val="450"/>
        </w:trPr>
        <w:tc>
          <w:tcPr>
            <w:tcW w:w="1417" w:type="pct"/>
            <w:tcBorders>
              <w:right w:val="single" w:sz="4" w:space="0" w:color="auto"/>
            </w:tcBorders>
            <w:shd w:val="clear" w:color="auto" w:fill="auto"/>
            <w:vAlign w:val="center"/>
            <w:hideMark/>
          </w:tcPr>
          <w:p w14:paraId="2CF17A1A"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Baja disponibilidad de mano de obra calificada</w:t>
            </w:r>
          </w:p>
        </w:tc>
        <w:tc>
          <w:tcPr>
            <w:tcW w:w="1618" w:type="pct"/>
            <w:tcBorders>
              <w:top w:val="nil"/>
              <w:left w:val="single" w:sz="4" w:space="0" w:color="auto"/>
              <w:bottom w:val="nil"/>
              <w:right w:val="single" w:sz="4" w:space="0" w:color="auto"/>
            </w:tcBorders>
            <w:shd w:val="clear" w:color="auto" w:fill="auto"/>
            <w:noWrap/>
            <w:vAlign w:val="bottom"/>
            <w:hideMark/>
          </w:tcPr>
          <w:p w14:paraId="46E5FE67" w14:textId="77777777" w:rsidR="00472E46" w:rsidRPr="00F12859" w:rsidRDefault="00472E46" w:rsidP="0007768A">
            <w:pPr>
              <w:spacing w:after="0"/>
              <w:rPr>
                <w:rFonts w:ascii="Arial" w:hAnsi="Arial" w:cs="Arial"/>
                <w:color w:val="000000"/>
                <w:sz w:val="16"/>
                <w:szCs w:val="16"/>
              </w:rPr>
            </w:pPr>
          </w:p>
        </w:tc>
        <w:tc>
          <w:tcPr>
            <w:tcW w:w="1965" w:type="pct"/>
            <w:tcBorders>
              <w:top w:val="nil"/>
              <w:left w:val="single" w:sz="4" w:space="0" w:color="auto"/>
              <w:bottom w:val="nil"/>
              <w:right w:val="single" w:sz="4" w:space="0" w:color="auto"/>
            </w:tcBorders>
            <w:shd w:val="clear" w:color="auto" w:fill="auto"/>
            <w:vAlign w:val="center"/>
            <w:hideMark/>
          </w:tcPr>
          <w:p w14:paraId="005D8FC9"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r w:rsidR="00472E46" w:rsidRPr="00F12859" w14:paraId="39A54C76" w14:textId="77777777" w:rsidTr="007D2F21">
        <w:trPr>
          <w:trHeight w:val="300"/>
        </w:trPr>
        <w:tc>
          <w:tcPr>
            <w:tcW w:w="1417" w:type="pct"/>
            <w:tcBorders>
              <w:right w:val="single" w:sz="4" w:space="0" w:color="auto"/>
            </w:tcBorders>
            <w:shd w:val="clear" w:color="auto" w:fill="auto"/>
            <w:vAlign w:val="center"/>
            <w:hideMark/>
          </w:tcPr>
          <w:p w14:paraId="6238A6EE"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Dificultad de acceso a créditos</w:t>
            </w:r>
          </w:p>
        </w:tc>
        <w:tc>
          <w:tcPr>
            <w:tcW w:w="1618" w:type="pct"/>
            <w:tcBorders>
              <w:top w:val="nil"/>
              <w:left w:val="single" w:sz="4" w:space="0" w:color="auto"/>
              <w:bottom w:val="nil"/>
              <w:right w:val="single" w:sz="4" w:space="0" w:color="auto"/>
            </w:tcBorders>
            <w:shd w:val="clear" w:color="auto" w:fill="auto"/>
            <w:vAlign w:val="center"/>
            <w:hideMark/>
          </w:tcPr>
          <w:p w14:paraId="3268D7B2" w14:textId="77777777" w:rsidR="00472E46" w:rsidRPr="00F12859" w:rsidRDefault="00472E46" w:rsidP="0007768A">
            <w:pPr>
              <w:spacing w:after="0"/>
              <w:ind w:firstLineChars="100" w:firstLine="16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nil"/>
              <w:right w:val="single" w:sz="4" w:space="0" w:color="auto"/>
            </w:tcBorders>
            <w:shd w:val="clear" w:color="auto" w:fill="auto"/>
            <w:vAlign w:val="center"/>
            <w:hideMark/>
          </w:tcPr>
          <w:p w14:paraId="7B279C54"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r w:rsidR="00472E46" w:rsidRPr="00F12859" w14:paraId="02117D2B" w14:textId="77777777" w:rsidTr="007D2F21">
        <w:trPr>
          <w:trHeight w:val="315"/>
        </w:trPr>
        <w:tc>
          <w:tcPr>
            <w:tcW w:w="1417" w:type="pct"/>
            <w:tcBorders>
              <w:right w:val="single" w:sz="4" w:space="0" w:color="auto"/>
            </w:tcBorders>
            <w:shd w:val="clear" w:color="auto" w:fill="auto"/>
            <w:vAlign w:val="center"/>
            <w:hideMark/>
          </w:tcPr>
          <w:p w14:paraId="15730DC8" w14:textId="77777777" w:rsidR="00472E46" w:rsidRPr="00F12859" w:rsidRDefault="00472E46" w:rsidP="0007768A">
            <w:pPr>
              <w:spacing w:after="0"/>
              <w:rPr>
                <w:rFonts w:ascii="Arial" w:hAnsi="Arial" w:cs="Arial"/>
                <w:color w:val="000000"/>
                <w:sz w:val="16"/>
                <w:szCs w:val="16"/>
              </w:rPr>
            </w:pPr>
            <w:r w:rsidRPr="00F12859">
              <w:rPr>
                <w:rFonts w:ascii="Arial" w:hAnsi="Arial" w:cs="Arial"/>
                <w:color w:val="000000"/>
                <w:sz w:val="16"/>
                <w:szCs w:val="16"/>
              </w:rPr>
              <w:t>Procesos poco estandarizados</w:t>
            </w:r>
          </w:p>
        </w:tc>
        <w:tc>
          <w:tcPr>
            <w:tcW w:w="1618" w:type="pct"/>
            <w:tcBorders>
              <w:top w:val="nil"/>
              <w:left w:val="single" w:sz="4" w:space="0" w:color="auto"/>
              <w:bottom w:val="single" w:sz="4" w:space="0" w:color="auto"/>
              <w:right w:val="single" w:sz="4" w:space="0" w:color="auto"/>
            </w:tcBorders>
            <w:shd w:val="clear" w:color="auto" w:fill="auto"/>
            <w:vAlign w:val="center"/>
            <w:hideMark/>
          </w:tcPr>
          <w:p w14:paraId="79E46CFF" w14:textId="77777777" w:rsidR="00472E46" w:rsidRPr="00F12859" w:rsidRDefault="00472E46" w:rsidP="0007768A">
            <w:pPr>
              <w:spacing w:after="0"/>
              <w:ind w:firstLineChars="100" w:firstLine="160"/>
              <w:rPr>
                <w:rFonts w:ascii="Arial" w:hAnsi="Arial" w:cs="Arial"/>
                <w:color w:val="000000"/>
                <w:sz w:val="16"/>
                <w:szCs w:val="16"/>
              </w:rPr>
            </w:pPr>
            <w:r w:rsidRPr="00F12859">
              <w:rPr>
                <w:rFonts w:ascii="Arial" w:hAnsi="Arial" w:cs="Arial"/>
                <w:color w:val="000000"/>
                <w:sz w:val="16"/>
                <w:szCs w:val="16"/>
              </w:rPr>
              <w:t> </w:t>
            </w:r>
          </w:p>
        </w:tc>
        <w:tc>
          <w:tcPr>
            <w:tcW w:w="1965" w:type="pct"/>
            <w:tcBorders>
              <w:top w:val="nil"/>
              <w:left w:val="single" w:sz="4" w:space="0" w:color="auto"/>
              <w:bottom w:val="single" w:sz="4" w:space="0" w:color="auto"/>
              <w:right w:val="single" w:sz="4" w:space="0" w:color="auto"/>
            </w:tcBorders>
            <w:shd w:val="clear" w:color="auto" w:fill="auto"/>
            <w:vAlign w:val="center"/>
            <w:hideMark/>
          </w:tcPr>
          <w:p w14:paraId="4B366D72" w14:textId="77777777" w:rsidR="00472E46" w:rsidRPr="00F12859" w:rsidRDefault="00472E46" w:rsidP="0007768A">
            <w:pPr>
              <w:spacing w:after="0"/>
              <w:ind w:firstLineChars="200" w:firstLine="320"/>
              <w:rPr>
                <w:rFonts w:ascii="Arial" w:hAnsi="Arial" w:cs="Arial"/>
                <w:color w:val="000000"/>
                <w:sz w:val="16"/>
                <w:szCs w:val="16"/>
              </w:rPr>
            </w:pPr>
            <w:r w:rsidRPr="00F12859">
              <w:rPr>
                <w:rFonts w:ascii="Arial" w:hAnsi="Arial" w:cs="Arial"/>
                <w:color w:val="000000"/>
                <w:sz w:val="16"/>
                <w:szCs w:val="16"/>
              </w:rPr>
              <w:t> </w:t>
            </w:r>
          </w:p>
        </w:tc>
      </w:tr>
    </w:tbl>
    <w:p w14:paraId="73FB8A6C" w14:textId="77777777" w:rsidR="00472E46" w:rsidRPr="00F12859" w:rsidRDefault="00472E46" w:rsidP="0007768A">
      <w:pPr>
        <w:spacing w:after="0"/>
        <w:jc w:val="both"/>
        <w:rPr>
          <w:rFonts w:ascii="Arial" w:hAnsi="Arial" w:cs="Arial"/>
        </w:rPr>
      </w:pPr>
    </w:p>
    <w:p w14:paraId="13FA4D19" w14:textId="77777777" w:rsidR="00472E46" w:rsidRPr="00F12859" w:rsidRDefault="00472E46" w:rsidP="0007768A">
      <w:pPr>
        <w:spacing w:after="0"/>
        <w:jc w:val="both"/>
        <w:rPr>
          <w:rFonts w:ascii="Arial" w:hAnsi="Arial" w:cs="Arial"/>
        </w:rPr>
      </w:pPr>
    </w:p>
    <w:p w14:paraId="046C65DE" w14:textId="77777777" w:rsidR="00472E46" w:rsidRPr="00F12859" w:rsidRDefault="00472E46" w:rsidP="00F16DEC">
      <w:pPr>
        <w:spacing w:after="0"/>
        <w:jc w:val="both"/>
        <w:rPr>
          <w:rFonts w:ascii="Arial" w:hAnsi="Arial" w:cs="Arial"/>
          <w:b/>
          <w:sz w:val="24"/>
          <w:szCs w:val="24"/>
        </w:rPr>
      </w:pPr>
      <w:r w:rsidRPr="00F12859">
        <w:rPr>
          <w:rFonts w:ascii="Arial" w:hAnsi="Arial" w:cs="Arial"/>
        </w:rPr>
        <w:br w:type="page"/>
      </w:r>
      <w:r w:rsidRPr="00F12859">
        <w:rPr>
          <w:rFonts w:ascii="Arial" w:hAnsi="Arial" w:cs="Arial"/>
          <w:b/>
          <w:sz w:val="24"/>
          <w:szCs w:val="24"/>
        </w:rPr>
        <w:lastRenderedPageBreak/>
        <w:t>IDENTIFICACIÓN Y FORMULACIÓN DE ESTRATEGIAS:</w:t>
      </w:r>
    </w:p>
    <w:p w14:paraId="4D8CA873" w14:textId="77777777" w:rsidR="00472E46" w:rsidRPr="00F12859" w:rsidRDefault="00472E46" w:rsidP="0007768A">
      <w:pPr>
        <w:spacing w:after="0"/>
        <w:jc w:val="both"/>
        <w:rPr>
          <w:rFonts w:ascii="Arial" w:hAnsi="Arial" w:cs="Arial"/>
          <w:b/>
          <w:sz w:val="24"/>
          <w:szCs w:val="24"/>
        </w:rPr>
      </w:pPr>
      <w:r w:rsidRPr="00F12859">
        <w:rPr>
          <w:rFonts w:ascii="Arial" w:hAnsi="Arial" w:cs="Arial"/>
          <w:b/>
          <w:sz w:val="24"/>
          <w:szCs w:val="24"/>
        </w:rPr>
        <w:t>(Alinear Frente a Objetivos Planteados)</w:t>
      </w:r>
    </w:p>
    <w:p w14:paraId="28272376" w14:textId="77777777" w:rsidR="00472E46" w:rsidRPr="00F12859" w:rsidRDefault="00472E46" w:rsidP="0007768A">
      <w:pPr>
        <w:spacing w:after="0"/>
        <w:jc w:val="both"/>
        <w:rPr>
          <w:rFonts w:ascii="Arial" w:hAnsi="Arial" w:cs="Arial"/>
          <w:b/>
          <w:sz w:val="24"/>
          <w:szCs w:val="24"/>
        </w:rPr>
      </w:pPr>
    </w:p>
    <w:p w14:paraId="00883DFD" w14:textId="2816535F"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Promover el establecimiento de</w:t>
      </w:r>
      <w:r w:rsidR="007718D0">
        <w:rPr>
          <w:rFonts w:ascii="Arial" w:hAnsi="Arial" w:cs="Arial"/>
          <w:sz w:val="24"/>
          <w:szCs w:val="24"/>
        </w:rPr>
        <w:t xml:space="preserve"> 10.000 has de</w:t>
      </w:r>
      <w:r w:rsidRPr="00F12859">
        <w:rPr>
          <w:rFonts w:ascii="Arial" w:hAnsi="Arial" w:cs="Arial"/>
          <w:sz w:val="24"/>
          <w:szCs w:val="24"/>
        </w:rPr>
        <w:t xml:space="preserve"> plantaciones de </w:t>
      </w:r>
      <w:r w:rsidR="00271310" w:rsidRPr="00F12859">
        <w:rPr>
          <w:rFonts w:ascii="Arial" w:hAnsi="Arial" w:cs="Arial"/>
          <w:sz w:val="24"/>
          <w:szCs w:val="24"/>
        </w:rPr>
        <w:t>guadua</w:t>
      </w:r>
      <w:r w:rsidRPr="00F12859">
        <w:rPr>
          <w:rFonts w:ascii="Arial" w:hAnsi="Arial" w:cs="Arial"/>
          <w:sz w:val="24"/>
          <w:szCs w:val="24"/>
        </w:rPr>
        <w:t xml:space="preserve"> al </w:t>
      </w:r>
      <w:r w:rsidR="00F16DEC" w:rsidRPr="00F12859">
        <w:rPr>
          <w:rFonts w:ascii="Arial" w:hAnsi="Arial" w:cs="Arial"/>
          <w:sz w:val="24"/>
          <w:szCs w:val="24"/>
        </w:rPr>
        <w:t xml:space="preserve">año </w:t>
      </w:r>
      <w:r w:rsidRPr="00F12859">
        <w:rPr>
          <w:rFonts w:ascii="Arial" w:hAnsi="Arial" w:cs="Arial"/>
          <w:sz w:val="24"/>
          <w:szCs w:val="24"/>
        </w:rPr>
        <w:t>20</w:t>
      </w:r>
      <w:r w:rsidR="007718D0">
        <w:rPr>
          <w:rFonts w:ascii="Arial" w:hAnsi="Arial" w:cs="Arial"/>
          <w:sz w:val="24"/>
          <w:szCs w:val="24"/>
        </w:rPr>
        <w:t xml:space="preserve">30 </w:t>
      </w:r>
      <w:r w:rsidRPr="00F12859">
        <w:rPr>
          <w:rFonts w:ascii="Arial" w:hAnsi="Arial" w:cs="Arial"/>
          <w:sz w:val="24"/>
          <w:szCs w:val="24"/>
        </w:rPr>
        <w:t xml:space="preserve">en zonas </w:t>
      </w:r>
      <w:r w:rsidR="007718D0">
        <w:rPr>
          <w:rFonts w:ascii="Arial" w:hAnsi="Arial" w:cs="Arial"/>
          <w:sz w:val="24"/>
          <w:szCs w:val="24"/>
        </w:rPr>
        <w:t>estudiadas con tecnología, logísticas y mejores condiciones laborales.</w:t>
      </w:r>
    </w:p>
    <w:p w14:paraId="05BEB767" w14:textId="77777777" w:rsidR="00472E46" w:rsidRPr="00F12859" w:rsidRDefault="00472E46" w:rsidP="0007768A">
      <w:pPr>
        <w:spacing w:after="0"/>
        <w:jc w:val="both"/>
        <w:rPr>
          <w:rFonts w:ascii="Arial" w:hAnsi="Arial" w:cs="Arial"/>
          <w:sz w:val="24"/>
          <w:szCs w:val="24"/>
        </w:rPr>
      </w:pPr>
    </w:p>
    <w:p w14:paraId="008EAF82" w14:textId="7B8926DE"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Promoción de certificación forestal voluntaria de </w:t>
      </w:r>
      <w:r w:rsidR="00271310" w:rsidRPr="00F12859">
        <w:rPr>
          <w:rFonts w:ascii="Arial" w:hAnsi="Arial" w:cs="Arial"/>
          <w:sz w:val="24"/>
          <w:szCs w:val="24"/>
        </w:rPr>
        <w:t>guadua</w:t>
      </w:r>
      <w:r w:rsidRPr="00F12859">
        <w:rPr>
          <w:rFonts w:ascii="Arial" w:hAnsi="Arial" w:cs="Arial"/>
          <w:sz w:val="24"/>
          <w:szCs w:val="24"/>
        </w:rPr>
        <w:t>les nat</w:t>
      </w:r>
      <w:r w:rsidR="00F16DEC" w:rsidRPr="00F12859">
        <w:rPr>
          <w:rFonts w:ascii="Arial" w:hAnsi="Arial" w:cs="Arial"/>
          <w:sz w:val="24"/>
          <w:szCs w:val="24"/>
        </w:rPr>
        <w:t xml:space="preserve">urales y plantaciones de </w:t>
      </w:r>
      <w:r w:rsidR="00271310" w:rsidRPr="00F12859">
        <w:rPr>
          <w:rFonts w:ascii="Arial" w:hAnsi="Arial" w:cs="Arial"/>
          <w:sz w:val="24"/>
          <w:szCs w:val="24"/>
        </w:rPr>
        <w:t>Guadua</w:t>
      </w:r>
    </w:p>
    <w:p w14:paraId="7CEFB8F7" w14:textId="77777777" w:rsidR="00472E46" w:rsidRPr="00F12859" w:rsidRDefault="00472E46" w:rsidP="0007768A">
      <w:pPr>
        <w:pStyle w:val="Prrafodelista"/>
        <w:spacing w:after="0"/>
        <w:ind w:left="0"/>
        <w:rPr>
          <w:rFonts w:ascii="Arial" w:hAnsi="Arial" w:cs="Arial"/>
          <w:sz w:val="24"/>
          <w:szCs w:val="24"/>
        </w:rPr>
      </w:pPr>
    </w:p>
    <w:p w14:paraId="1397D924" w14:textId="77777777"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Constituir y formalizar la o</w:t>
      </w:r>
      <w:r w:rsidR="00F16DEC" w:rsidRPr="00F12859">
        <w:rPr>
          <w:rFonts w:ascii="Arial" w:hAnsi="Arial" w:cs="Arial"/>
          <w:sz w:val="24"/>
          <w:szCs w:val="24"/>
        </w:rPr>
        <w:t xml:space="preserve">rganización de la cadena de la </w:t>
      </w:r>
      <w:r w:rsidR="00271310" w:rsidRPr="00F12859">
        <w:rPr>
          <w:rFonts w:ascii="Arial" w:hAnsi="Arial" w:cs="Arial"/>
          <w:sz w:val="24"/>
          <w:szCs w:val="24"/>
        </w:rPr>
        <w:t>Guadua</w:t>
      </w:r>
    </w:p>
    <w:p w14:paraId="4371FBF1" w14:textId="77777777" w:rsidR="00472E46" w:rsidRPr="00F12859" w:rsidRDefault="00472E46" w:rsidP="0007768A">
      <w:pPr>
        <w:spacing w:after="0"/>
        <w:jc w:val="both"/>
        <w:rPr>
          <w:rFonts w:ascii="Arial" w:hAnsi="Arial" w:cs="Arial"/>
          <w:sz w:val="24"/>
          <w:szCs w:val="24"/>
        </w:rPr>
      </w:pPr>
    </w:p>
    <w:p w14:paraId="06DB196E" w14:textId="57A51E2A"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Focalizar productos con mercados </w:t>
      </w:r>
      <w:r w:rsidR="007718D0">
        <w:rPr>
          <w:rFonts w:ascii="Arial" w:hAnsi="Arial" w:cs="Arial"/>
          <w:sz w:val="24"/>
          <w:szCs w:val="24"/>
        </w:rPr>
        <w:t>y elevar</w:t>
      </w:r>
      <w:r w:rsidRPr="00F12859">
        <w:rPr>
          <w:rFonts w:ascii="Arial" w:hAnsi="Arial" w:cs="Arial"/>
          <w:sz w:val="24"/>
          <w:szCs w:val="24"/>
        </w:rPr>
        <w:t xml:space="preserve"> las capacidades regionales</w:t>
      </w:r>
    </w:p>
    <w:p w14:paraId="1E6B5260" w14:textId="77777777" w:rsidR="00472E46" w:rsidRPr="00F12859" w:rsidRDefault="00472E46" w:rsidP="0007768A">
      <w:pPr>
        <w:spacing w:after="0"/>
        <w:jc w:val="both"/>
        <w:rPr>
          <w:rFonts w:ascii="Arial" w:hAnsi="Arial" w:cs="Arial"/>
          <w:sz w:val="24"/>
          <w:szCs w:val="24"/>
        </w:rPr>
      </w:pPr>
    </w:p>
    <w:p w14:paraId="1643F64F" w14:textId="7483137C"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Determinación de las necesidades de formación y elaboración  de </w:t>
      </w:r>
      <w:r w:rsidR="007718D0">
        <w:rPr>
          <w:rFonts w:ascii="Arial" w:hAnsi="Arial" w:cs="Arial"/>
          <w:sz w:val="24"/>
          <w:szCs w:val="24"/>
        </w:rPr>
        <w:t>programas</w:t>
      </w:r>
      <w:r w:rsidRPr="00F12859">
        <w:rPr>
          <w:rFonts w:ascii="Arial" w:hAnsi="Arial" w:cs="Arial"/>
          <w:sz w:val="24"/>
          <w:szCs w:val="24"/>
        </w:rPr>
        <w:t xml:space="preserve"> de capacitación permanente para los procesos de silvicultura, transformación, comercialización  y administrativos</w:t>
      </w:r>
    </w:p>
    <w:p w14:paraId="484CE879" w14:textId="77777777" w:rsidR="00472E46" w:rsidRPr="00F12859" w:rsidRDefault="00472E46" w:rsidP="0007768A">
      <w:pPr>
        <w:spacing w:after="0"/>
        <w:jc w:val="both"/>
        <w:rPr>
          <w:rFonts w:ascii="Arial" w:hAnsi="Arial" w:cs="Arial"/>
          <w:sz w:val="24"/>
          <w:szCs w:val="24"/>
        </w:rPr>
      </w:pPr>
    </w:p>
    <w:p w14:paraId="497F5780" w14:textId="77777777"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Convenios de cooperación para la transferencia de tecnología, acompañamiento técnico y formación con INBAR</w:t>
      </w:r>
    </w:p>
    <w:p w14:paraId="354CB8C5" w14:textId="77777777" w:rsidR="00472E46" w:rsidRPr="00F12859" w:rsidRDefault="00472E46" w:rsidP="0007768A">
      <w:pPr>
        <w:spacing w:after="0"/>
        <w:jc w:val="both"/>
        <w:rPr>
          <w:rFonts w:ascii="Arial" w:hAnsi="Arial" w:cs="Arial"/>
          <w:sz w:val="24"/>
          <w:szCs w:val="24"/>
        </w:rPr>
      </w:pPr>
    </w:p>
    <w:p w14:paraId="5B592D4A" w14:textId="77777777"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Promocionar las ventajas técnicas, sociales y ambientales de la </w:t>
      </w:r>
      <w:r w:rsidR="00271310" w:rsidRPr="00F12859">
        <w:rPr>
          <w:rFonts w:ascii="Arial" w:hAnsi="Arial" w:cs="Arial"/>
          <w:sz w:val="24"/>
          <w:szCs w:val="24"/>
        </w:rPr>
        <w:t>Guadua</w:t>
      </w:r>
      <w:r w:rsidR="007718D0">
        <w:rPr>
          <w:rFonts w:ascii="Arial" w:hAnsi="Arial" w:cs="Arial"/>
          <w:sz w:val="24"/>
          <w:szCs w:val="24"/>
        </w:rPr>
        <w:t>, incluir en planes de competitividad regional.</w:t>
      </w:r>
    </w:p>
    <w:p w14:paraId="072B53EA" w14:textId="77777777" w:rsidR="00472E46" w:rsidRPr="00F12859" w:rsidRDefault="00472E46" w:rsidP="0007768A">
      <w:pPr>
        <w:spacing w:after="0"/>
        <w:jc w:val="both"/>
        <w:rPr>
          <w:rFonts w:ascii="Arial" w:hAnsi="Arial" w:cs="Arial"/>
          <w:sz w:val="24"/>
          <w:szCs w:val="24"/>
        </w:rPr>
      </w:pPr>
    </w:p>
    <w:p w14:paraId="243EFE4B" w14:textId="77777777"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Investigar y desarrollar nuevos productos</w:t>
      </w:r>
      <w:r w:rsidR="007718D0">
        <w:rPr>
          <w:rFonts w:ascii="Arial" w:hAnsi="Arial" w:cs="Arial"/>
          <w:sz w:val="24"/>
          <w:szCs w:val="24"/>
        </w:rPr>
        <w:t xml:space="preserve"> con tecnología y calidad</w:t>
      </w:r>
      <w:r w:rsidRPr="00F12859">
        <w:rPr>
          <w:rFonts w:ascii="Arial" w:hAnsi="Arial" w:cs="Arial"/>
          <w:sz w:val="24"/>
          <w:szCs w:val="24"/>
        </w:rPr>
        <w:t xml:space="preserve"> </w:t>
      </w:r>
    </w:p>
    <w:p w14:paraId="1FAE4543" w14:textId="77777777" w:rsidR="00472E46" w:rsidRPr="00F12859" w:rsidRDefault="00472E46" w:rsidP="0007768A">
      <w:pPr>
        <w:spacing w:after="0"/>
        <w:jc w:val="both"/>
        <w:rPr>
          <w:rFonts w:ascii="Arial" w:hAnsi="Arial" w:cs="Arial"/>
          <w:sz w:val="24"/>
          <w:szCs w:val="24"/>
        </w:rPr>
      </w:pPr>
    </w:p>
    <w:p w14:paraId="7BA3CFC9" w14:textId="638F8144"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Estudi</w:t>
      </w:r>
      <w:r w:rsidR="007718D0">
        <w:rPr>
          <w:rFonts w:ascii="Arial" w:hAnsi="Arial" w:cs="Arial"/>
          <w:sz w:val="24"/>
          <w:szCs w:val="24"/>
        </w:rPr>
        <w:t xml:space="preserve">o de </w:t>
      </w:r>
      <w:r w:rsidRPr="00F12859">
        <w:rPr>
          <w:rFonts w:ascii="Arial" w:hAnsi="Arial" w:cs="Arial"/>
          <w:sz w:val="24"/>
          <w:szCs w:val="24"/>
        </w:rPr>
        <w:t>mercado para los productos de la cadena</w:t>
      </w:r>
      <w:r w:rsidR="007718D0">
        <w:rPr>
          <w:rFonts w:ascii="Arial" w:hAnsi="Arial" w:cs="Arial"/>
          <w:sz w:val="24"/>
          <w:szCs w:val="24"/>
        </w:rPr>
        <w:t xml:space="preserve"> con tecnología y calidad.</w:t>
      </w:r>
    </w:p>
    <w:p w14:paraId="566757EA" w14:textId="77777777" w:rsidR="00472E46" w:rsidRPr="00F12859" w:rsidRDefault="00472E46" w:rsidP="0007768A">
      <w:pPr>
        <w:spacing w:after="0"/>
        <w:jc w:val="both"/>
        <w:rPr>
          <w:rFonts w:ascii="Arial" w:hAnsi="Arial" w:cs="Arial"/>
          <w:sz w:val="24"/>
          <w:szCs w:val="24"/>
        </w:rPr>
      </w:pPr>
    </w:p>
    <w:p w14:paraId="55A49CA0" w14:textId="77777777"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Ordenamiento forestal </w:t>
      </w:r>
      <w:r w:rsidR="007718D0">
        <w:rPr>
          <w:rFonts w:ascii="Arial" w:hAnsi="Arial" w:cs="Arial"/>
          <w:sz w:val="24"/>
          <w:szCs w:val="24"/>
        </w:rPr>
        <w:t xml:space="preserve">y promoción </w:t>
      </w:r>
      <w:r w:rsidRPr="00F12859">
        <w:rPr>
          <w:rFonts w:ascii="Arial" w:hAnsi="Arial" w:cs="Arial"/>
          <w:sz w:val="24"/>
          <w:szCs w:val="24"/>
        </w:rPr>
        <w:t xml:space="preserve">de </w:t>
      </w:r>
      <w:r w:rsidR="00271310" w:rsidRPr="00F12859">
        <w:rPr>
          <w:rFonts w:ascii="Arial" w:hAnsi="Arial" w:cs="Arial"/>
          <w:sz w:val="24"/>
          <w:szCs w:val="24"/>
        </w:rPr>
        <w:t>guadua</w:t>
      </w:r>
      <w:r w:rsidRPr="00F12859">
        <w:rPr>
          <w:rFonts w:ascii="Arial" w:hAnsi="Arial" w:cs="Arial"/>
          <w:sz w:val="24"/>
          <w:szCs w:val="24"/>
        </w:rPr>
        <w:t>les naturales en los departamentos con potencial que aún no  lo tienen</w:t>
      </w:r>
    </w:p>
    <w:p w14:paraId="27198031" w14:textId="77777777" w:rsidR="00472E46" w:rsidRPr="00F12859" w:rsidRDefault="00472E46" w:rsidP="0007768A">
      <w:pPr>
        <w:spacing w:after="0"/>
        <w:jc w:val="both"/>
        <w:rPr>
          <w:rFonts w:ascii="Arial" w:hAnsi="Arial" w:cs="Arial"/>
          <w:sz w:val="24"/>
          <w:szCs w:val="24"/>
        </w:rPr>
      </w:pPr>
    </w:p>
    <w:p w14:paraId="18579804" w14:textId="77777777"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 Realizar una zonificación para determinar zonas aptas para plantaciones de </w:t>
      </w:r>
      <w:r w:rsidR="00271310" w:rsidRPr="00F12859">
        <w:rPr>
          <w:rFonts w:ascii="Arial" w:hAnsi="Arial" w:cs="Arial"/>
          <w:sz w:val="24"/>
          <w:szCs w:val="24"/>
        </w:rPr>
        <w:t>Guadua</w:t>
      </w:r>
      <w:r w:rsidRPr="00F12859">
        <w:rPr>
          <w:rFonts w:ascii="Arial" w:hAnsi="Arial" w:cs="Arial"/>
          <w:sz w:val="24"/>
          <w:szCs w:val="24"/>
        </w:rPr>
        <w:t xml:space="preserve"> </w:t>
      </w:r>
    </w:p>
    <w:p w14:paraId="736F9E7A" w14:textId="77777777" w:rsidR="00472E46" w:rsidRPr="00F12859" w:rsidRDefault="00472E46" w:rsidP="0007768A">
      <w:pPr>
        <w:spacing w:after="0"/>
        <w:jc w:val="both"/>
        <w:rPr>
          <w:rFonts w:ascii="Arial" w:hAnsi="Arial" w:cs="Arial"/>
          <w:sz w:val="24"/>
          <w:szCs w:val="24"/>
        </w:rPr>
      </w:pPr>
    </w:p>
    <w:p w14:paraId="1C1FA409" w14:textId="77777777" w:rsidR="00472E46" w:rsidRPr="00F12859"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Establecimiento de los costos de establecimiento  y aprovechamiento de </w:t>
      </w:r>
      <w:r w:rsidR="00271310" w:rsidRPr="00F12859">
        <w:rPr>
          <w:rFonts w:ascii="Arial" w:hAnsi="Arial" w:cs="Arial"/>
          <w:sz w:val="24"/>
          <w:szCs w:val="24"/>
        </w:rPr>
        <w:t>Guadua</w:t>
      </w:r>
      <w:r w:rsidR="00F16DEC" w:rsidRPr="00F12859">
        <w:rPr>
          <w:rFonts w:ascii="Arial" w:hAnsi="Arial" w:cs="Arial"/>
          <w:sz w:val="24"/>
          <w:szCs w:val="24"/>
        </w:rPr>
        <w:t xml:space="preserve">, </w:t>
      </w:r>
      <w:r w:rsidR="00F16DEC" w:rsidRPr="00F12859">
        <w:rPr>
          <w:rFonts w:ascii="Arial" w:hAnsi="Arial" w:cs="Arial"/>
          <w:color w:val="000000"/>
          <w:sz w:val="24"/>
          <w:szCs w:val="24"/>
        </w:rPr>
        <w:t>acorde con las características regionales del país</w:t>
      </w:r>
      <w:r w:rsidR="001350D8" w:rsidRPr="00F12859">
        <w:rPr>
          <w:rFonts w:ascii="Arial" w:hAnsi="Arial" w:cs="Arial"/>
          <w:color w:val="000000"/>
          <w:sz w:val="24"/>
          <w:szCs w:val="24"/>
        </w:rPr>
        <w:t>, costos que se deben actualizar anualmente.</w:t>
      </w:r>
    </w:p>
    <w:p w14:paraId="04E4AE89" w14:textId="77777777" w:rsidR="00472E46" w:rsidRPr="00F12859" w:rsidRDefault="00472E46" w:rsidP="0007768A">
      <w:pPr>
        <w:spacing w:after="0"/>
        <w:jc w:val="both"/>
        <w:rPr>
          <w:rFonts w:ascii="Arial" w:hAnsi="Arial" w:cs="Arial"/>
          <w:sz w:val="24"/>
          <w:szCs w:val="24"/>
        </w:rPr>
      </w:pPr>
    </w:p>
    <w:p w14:paraId="54087943" w14:textId="77777777" w:rsidR="00472E46" w:rsidRDefault="00472E46" w:rsidP="0007768A">
      <w:pPr>
        <w:numPr>
          <w:ilvl w:val="0"/>
          <w:numId w:val="13"/>
        </w:numPr>
        <w:spacing w:after="0" w:line="240" w:lineRule="auto"/>
        <w:ind w:left="0"/>
        <w:jc w:val="both"/>
        <w:rPr>
          <w:rFonts w:ascii="Arial" w:hAnsi="Arial" w:cs="Arial"/>
          <w:sz w:val="24"/>
          <w:szCs w:val="24"/>
        </w:rPr>
      </w:pPr>
      <w:r w:rsidRPr="00F12859">
        <w:rPr>
          <w:rFonts w:ascii="Arial" w:hAnsi="Arial" w:cs="Arial"/>
          <w:sz w:val="24"/>
          <w:szCs w:val="24"/>
        </w:rPr>
        <w:t xml:space="preserve">Fortalecer la divulgación de la </w:t>
      </w:r>
      <w:r w:rsidR="001350D8" w:rsidRPr="00F12859">
        <w:rPr>
          <w:rFonts w:ascii="Arial" w:hAnsi="Arial" w:cs="Arial"/>
          <w:sz w:val="24"/>
          <w:szCs w:val="24"/>
        </w:rPr>
        <w:t xml:space="preserve">información de la cadena de la </w:t>
      </w:r>
      <w:r w:rsidR="00271310" w:rsidRPr="00F12859">
        <w:rPr>
          <w:rFonts w:ascii="Arial" w:hAnsi="Arial" w:cs="Arial"/>
          <w:sz w:val="24"/>
          <w:szCs w:val="24"/>
        </w:rPr>
        <w:t>Guadua</w:t>
      </w:r>
      <w:r w:rsidRPr="00F12859">
        <w:rPr>
          <w:rFonts w:ascii="Arial" w:hAnsi="Arial" w:cs="Arial"/>
          <w:sz w:val="24"/>
          <w:szCs w:val="24"/>
        </w:rPr>
        <w:t xml:space="preserve"> a través del SIOC</w:t>
      </w:r>
    </w:p>
    <w:p w14:paraId="6420E1B8" w14:textId="77777777" w:rsidR="007718D0" w:rsidRDefault="007718D0" w:rsidP="004653CC">
      <w:pPr>
        <w:pStyle w:val="Prrafodelista"/>
        <w:rPr>
          <w:rFonts w:ascii="Arial" w:hAnsi="Arial" w:cs="Arial"/>
          <w:sz w:val="24"/>
          <w:szCs w:val="24"/>
        </w:rPr>
      </w:pPr>
    </w:p>
    <w:p w14:paraId="5C803CA3" w14:textId="77777777" w:rsidR="007718D0" w:rsidRPr="00F12859" w:rsidRDefault="007718D0" w:rsidP="0007768A">
      <w:pPr>
        <w:numPr>
          <w:ilvl w:val="0"/>
          <w:numId w:val="13"/>
        </w:numPr>
        <w:spacing w:after="0" w:line="240" w:lineRule="auto"/>
        <w:ind w:left="0"/>
        <w:jc w:val="both"/>
        <w:rPr>
          <w:rFonts w:ascii="Arial" w:hAnsi="Arial" w:cs="Arial"/>
          <w:sz w:val="24"/>
          <w:szCs w:val="24"/>
        </w:rPr>
      </w:pPr>
      <w:r>
        <w:rPr>
          <w:rFonts w:ascii="Arial" w:hAnsi="Arial" w:cs="Arial"/>
          <w:sz w:val="24"/>
          <w:szCs w:val="24"/>
        </w:rPr>
        <w:t>Incluir la guadua como parte de la estrategia nacional de mitigación y adaptación al cambio climático y como parte de la estrategia de crecimiento verde.</w:t>
      </w:r>
    </w:p>
    <w:p w14:paraId="3EA32F87" w14:textId="77777777" w:rsidR="00D714C1" w:rsidRPr="00F12859" w:rsidRDefault="00D714C1" w:rsidP="0007768A">
      <w:pPr>
        <w:pStyle w:val="Prrafodelista"/>
        <w:spacing w:after="0"/>
        <w:ind w:left="0"/>
        <w:rPr>
          <w:rFonts w:ascii="Arial" w:hAnsi="Arial" w:cs="Arial"/>
          <w:sz w:val="24"/>
          <w:szCs w:val="24"/>
        </w:rPr>
      </w:pPr>
    </w:p>
    <w:p w14:paraId="1563209E" w14:textId="77777777" w:rsidR="00472E46" w:rsidRPr="00F12859" w:rsidRDefault="00472E46" w:rsidP="0007768A">
      <w:pPr>
        <w:numPr>
          <w:ilvl w:val="0"/>
          <w:numId w:val="12"/>
        </w:numPr>
        <w:spacing w:after="0" w:line="240" w:lineRule="auto"/>
        <w:ind w:left="0"/>
        <w:jc w:val="both"/>
        <w:rPr>
          <w:rFonts w:ascii="Arial" w:hAnsi="Arial" w:cs="Arial"/>
          <w:b/>
          <w:sz w:val="24"/>
          <w:szCs w:val="24"/>
        </w:rPr>
      </w:pPr>
      <w:r w:rsidRPr="00F12859">
        <w:rPr>
          <w:rFonts w:ascii="Arial" w:hAnsi="Arial" w:cs="Arial"/>
          <w:b/>
          <w:sz w:val="24"/>
          <w:szCs w:val="24"/>
        </w:rPr>
        <w:lastRenderedPageBreak/>
        <w:t>INDICADORES:</w:t>
      </w:r>
    </w:p>
    <w:p w14:paraId="16E70752" w14:textId="77777777" w:rsidR="00472E46" w:rsidRPr="00F12859" w:rsidRDefault="00472E46" w:rsidP="0007768A">
      <w:pPr>
        <w:spacing w:after="0"/>
        <w:jc w:val="both"/>
        <w:rPr>
          <w:rFonts w:ascii="Arial" w:hAnsi="Arial" w:cs="Arial"/>
          <w:b/>
          <w:sz w:val="24"/>
          <w:szCs w:val="24"/>
        </w:rPr>
      </w:pPr>
    </w:p>
    <w:p w14:paraId="381097ED"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Regiones con estudios de costos de establecimiento </w:t>
      </w:r>
    </w:p>
    <w:p w14:paraId="6FA12F58"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Estudios de costos en vivero realizados</w:t>
      </w:r>
    </w:p>
    <w:p w14:paraId="15A2316A"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viveros de </w:t>
      </w:r>
      <w:r w:rsidR="00271310" w:rsidRPr="00F12859">
        <w:rPr>
          <w:rFonts w:ascii="Arial" w:hAnsi="Arial" w:cs="Arial"/>
          <w:sz w:val="24"/>
          <w:szCs w:val="24"/>
        </w:rPr>
        <w:t>guadua</w:t>
      </w:r>
      <w:r w:rsidRPr="00F12859">
        <w:rPr>
          <w:rFonts w:ascii="Arial" w:hAnsi="Arial" w:cs="Arial"/>
          <w:sz w:val="24"/>
          <w:szCs w:val="24"/>
        </w:rPr>
        <w:t xml:space="preserve"> certificados por el ICA</w:t>
      </w:r>
    </w:p>
    <w:p w14:paraId="0A4E7F76"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asistentes técnicos capacitados en nuevas tecnologías </w:t>
      </w:r>
    </w:p>
    <w:p w14:paraId="007C7E14"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productores atendidos con asistencia técnica</w:t>
      </w:r>
    </w:p>
    <w:p w14:paraId="42FD7F2F"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Estudio de mercado realizado</w:t>
      </w:r>
    </w:p>
    <w:p w14:paraId="12051794"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Normas de vivienda homologadas</w:t>
      </w:r>
    </w:p>
    <w:p w14:paraId="68663E1D"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convenios realizados</w:t>
      </w:r>
    </w:p>
    <w:p w14:paraId="3569C4F7"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acciones desarrolladas para promover la construcción con </w:t>
      </w:r>
      <w:r w:rsidR="00271310" w:rsidRPr="00F12859">
        <w:rPr>
          <w:rFonts w:ascii="Arial" w:hAnsi="Arial" w:cs="Arial"/>
          <w:sz w:val="24"/>
          <w:szCs w:val="24"/>
        </w:rPr>
        <w:t>Guadua</w:t>
      </w:r>
    </w:p>
    <w:p w14:paraId="35B5F6D2"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fuentes de recursos para compensaciones ambientales con </w:t>
      </w:r>
      <w:r w:rsidR="00271310" w:rsidRPr="00F12859">
        <w:rPr>
          <w:rFonts w:ascii="Arial" w:hAnsi="Arial" w:cs="Arial"/>
          <w:sz w:val="24"/>
          <w:szCs w:val="24"/>
        </w:rPr>
        <w:t>Guadua</w:t>
      </w:r>
    </w:p>
    <w:p w14:paraId="20CAADE2"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Modelo de PSA desarrollado para </w:t>
      </w:r>
      <w:r w:rsidR="00271310" w:rsidRPr="00F12859">
        <w:rPr>
          <w:rFonts w:ascii="Arial" w:hAnsi="Arial" w:cs="Arial"/>
          <w:sz w:val="24"/>
          <w:szCs w:val="24"/>
        </w:rPr>
        <w:t>Guadua</w:t>
      </w:r>
    </w:p>
    <w:p w14:paraId="1A7D778B"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proyectos formulados para acceder a bonos de carbono</w:t>
      </w:r>
    </w:p>
    <w:p w14:paraId="5A5FCB10"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proyectos de investigación en </w:t>
      </w:r>
      <w:proofErr w:type="spellStart"/>
      <w:r w:rsidRPr="00F12859">
        <w:rPr>
          <w:rFonts w:ascii="Arial" w:hAnsi="Arial" w:cs="Arial"/>
          <w:sz w:val="24"/>
          <w:szCs w:val="24"/>
        </w:rPr>
        <w:t>bionergía</w:t>
      </w:r>
      <w:proofErr w:type="spellEnd"/>
      <w:r w:rsidRPr="00F12859">
        <w:rPr>
          <w:rFonts w:ascii="Arial" w:hAnsi="Arial" w:cs="Arial"/>
          <w:sz w:val="24"/>
          <w:szCs w:val="24"/>
        </w:rPr>
        <w:t xml:space="preserve"> desarrollados</w:t>
      </w:r>
    </w:p>
    <w:p w14:paraId="27FE0E2A"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Estudio d</w:t>
      </w:r>
      <w:r w:rsidR="001350D8" w:rsidRPr="00F12859">
        <w:rPr>
          <w:rFonts w:ascii="Arial" w:hAnsi="Arial" w:cs="Arial"/>
          <w:sz w:val="24"/>
          <w:szCs w:val="24"/>
        </w:rPr>
        <w:t xml:space="preserve">e costos de establecimiento de </w:t>
      </w:r>
      <w:r w:rsidR="00271310" w:rsidRPr="00F12859">
        <w:rPr>
          <w:rFonts w:ascii="Arial" w:hAnsi="Arial" w:cs="Arial"/>
          <w:sz w:val="24"/>
          <w:szCs w:val="24"/>
        </w:rPr>
        <w:t>Guadua</w:t>
      </w:r>
    </w:p>
    <w:p w14:paraId="58722391"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Estudio de costos de aprovechamiento de </w:t>
      </w:r>
      <w:r w:rsidR="00271310" w:rsidRPr="00F12859">
        <w:rPr>
          <w:rFonts w:ascii="Arial" w:hAnsi="Arial" w:cs="Arial"/>
          <w:sz w:val="24"/>
          <w:szCs w:val="24"/>
        </w:rPr>
        <w:t>Guadua</w:t>
      </w:r>
    </w:p>
    <w:p w14:paraId="2DCB685D"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miembros de la cadena que participan en actividades de INBAR</w:t>
      </w:r>
    </w:p>
    <w:p w14:paraId="6F6F86D5"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proyectos presentados a INBAR</w:t>
      </w:r>
      <w:r w:rsidR="001350D8" w:rsidRPr="00F12859">
        <w:rPr>
          <w:rFonts w:ascii="Arial" w:hAnsi="Arial" w:cs="Arial"/>
          <w:sz w:val="24"/>
          <w:szCs w:val="24"/>
        </w:rPr>
        <w:t xml:space="preserve"> y a otros organismos de cooperación internacional</w:t>
      </w:r>
    </w:p>
    <w:p w14:paraId="24948B6C"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fuentes de información identificadas para la cadena</w:t>
      </w:r>
    </w:p>
    <w:p w14:paraId="71B57364"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reportes de información de la cadena difundidos</w:t>
      </w:r>
    </w:p>
    <w:p w14:paraId="5918B644"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reuniones regionales</w:t>
      </w:r>
    </w:p>
    <w:p w14:paraId="2415411F"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entidades del orden nacional que se vinculan al Acuerdo</w:t>
      </w:r>
      <w:r w:rsidR="007718D0">
        <w:rPr>
          <w:rFonts w:ascii="Arial" w:hAnsi="Arial" w:cs="Arial"/>
          <w:sz w:val="24"/>
          <w:szCs w:val="24"/>
        </w:rPr>
        <w:t xml:space="preserve"> con compromisos e indicadores de cumplimiento.</w:t>
      </w:r>
    </w:p>
    <w:p w14:paraId="5E7003BF"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comités regionales conformados</w:t>
      </w:r>
    </w:p>
    <w:p w14:paraId="0A4CAD27"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actas de conformación suscritas</w:t>
      </w:r>
    </w:p>
    <w:p w14:paraId="3A9B60D3"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representantes representativos en el Consejo </w:t>
      </w:r>
    </w:p>
    <w:p w14:paraId="75DE4635"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Porcentaje de cumplimiento de los requisitos de inscripción</w:t>
      </w:r>
    </w:p>
    <w:p w14:paraId="6B384B00"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Resolución de Inscripción expedida</w:t>
      </w:r>
    </w:p>
    <w:p w14:paraId="69A220A1" w14:textId="77777777" w:rsidR="00472E46"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Regiones con información edafoclimática que satisface los requerimientos de la </w:t>
      </w:r>
      <w:r w:rsidR="00271310" w:rsidRPr="00F12859">
        <w:rPr>
          <w:rFonts w:ascii="Arial" w:hAnsi="Arial" w:cs="Arial"/>
          <w:sz w:val="24"/>
          <w:szCs w:val="24"/>
        </w:rPr>
        <w:t>Guadua</w:t>
      </w:r>
    </w:p>
    <w:p w14:paraId="0BCAB468" w14:textId="135F0C69" w:rsidR="007718D0" w:rsidRPr="00F12859" w:rsidRDefault="007718D0" w:rsidP="0007768A">
      <w:pPr>
        <w:numPr>
          <w:ilvl w:val="0"/>
          <w:numId w:val="14"/>
        </w:numPr>
        <w:spacing w:after="0" w:line="240" w:lineRule="auto"/>
        <w:ind w:left="0"/>
        <w:jc w:val="both"/>
        <w:rPr>
          <w:rFonts w:ascii="Arial" w:hAnsi="Arial" w:cs="Arial"/>
          <w:sz w:val="24"/>
          <w:szCs w:val="24"/>
        </w:rPr>
      </w:pPr>
      <w:r>
        <w:rPr>
          <w:rFonts w:ascii="Arial" w:hAnsi="Arial" w:cs="Arial"/>
          <w:sz w:val="24"/>
          <w:szCs w:val="24"/>
        </w:rPr>
        <w:t>Activar e incluir la Mesa Sectorial de la guadua en la Cadena productiva.</w:t>
      </w:r>
    </w:p>
    <w:p w14:paraId="7A77AD2E" w14:textId="77777777" w:rsidR="001350D8" w:rsidRPr="00F12859" w:rsidRDefault="007718D0" w:rsidP="001350D8">
      <w:pPr>
        <w:numPr>
          <w:ilvl w:val="0"/>
          <w:numId w:val="14"/>
        </w:numPr>
        <w:spacing w:after="0" w:line="240" w:lineRule="auto"/>
        <w:ind w:left="0"/>
        <w:jc w:val="both"/>
        <w:rPr>
          <w:rFonts w:ascii="Arial" w:hAnsi="Arial" w:cs="Arial"/>
          <w:sz w:val="24"/>
          <w:szCs w:val="24"/>
        </w:rPr>
      </w:pPr>
      <w:r>
        <w:rPr>
          <w:rFonts w:ascii="Arial" w:hAnsi="Arial" w:cs="Arial"/>
          <w:sz w:val="24"/>
          <w:szCs w:val="24"/>
        </w:rPr>
        <w:t>Inventario de suelo apto</w:t>
      </w:r>
      <w:r w:rsidR="00472E46" w:rsidRPr="00F12859">
        <w:rPr>
          <w:rFonts w:ascii="Arial" w:hAnsi="Arial" w:cs="Arial"/>
          <w:sz w:val="24"/>
          <w:szCs w:val="24"/>
        </w:rPr>
        <w:t xml:space="preserve"> para el cultivo de </w:t>
      </w:r>
      <w:r w:rsidR="00271310" w:rsidRPr="00F12859">
        <w:rPr>
          <w:rFonts w:ascii="Arial" w:hAnsi="Arial" w:cs="Arial"/>
          <w:sz w:val="24"/>
          <w:szCs w:val="24"/>
        </w:rPr>
        <w:t>Guadua</w:t>
      </w:r>
      <w:r w:rsidR="001350D8" w:rsidRPr="00F12859">
        <w:rPr>
          <w:rFonts w:ascii="Arial" w:hAnsi="Arial" w:cs="Arial"/>
          <w:sz w:val="24"/>
          <w:szCs w:val="24"/>
        </w:rPr>
        <w:t xml:space="preserve"> identificadas a nivel nacional</w:t>
      </w:r>
    </w:p>
    <w:p w14:paraId="5C3BAEC7" w14:textId="77777777" w:rsidR="001350D8" w:rsidRPr="00F12859" w:rsidRDefault="001350D8" w:rsidP="001350D8">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Porcentaje de hectáreas aptas para el cultivo de la </w:t>
      </w:r>
      <w:r w:rsidR="00271310" w:rsidRPr="00F12859">
        <w:rPr>
          <w:rFonts w:ascii="Arial" w:hAnsi="Arial" w:cs="Arial"/>
          <w:sz w:val="24"/>
          <w:szCs w:val="24"/>
        </w:rPr>
        <w:t>Guadua</w:t>
      </w:r>
      <w:r w:rsidRPr="00F12859">
        <w:rPr>
          <w:rFonts w:ascii="Arial" w:hAnsi="Arial" w:cs="Arial"/>
          <w:sz w:val="24"/>
          <w:szCs w:val="24"/>
        </w:rPr>
        <w:t xml:space="preserve"> plantadas </w:t>
      </w:r>
    </w:p>
    <w:p w14:paraId="78ACE5E0"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reuniones de validación de la zonificación</w:t>
      </w:r>
    </w:p>
    <w:p w14:paraId="1BFBBD8F"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has de </w:t>
      </w:r>
      <w:r w:rsidR="00271310" w:rsidRPr="00F12859">
        <w:rPr>
          <w:rFonts w:ascii="Arial" w:hAnsi="Arial" w:cs="Arial"/>
          <w:sz w:val="24"/>
          <w:szCs w:val="24"/>
        </w:rPr>
        <w:t>guadua</w:t>
      </w:r>
      <w:r w:rsidRPr="00F12859">
        <w:rPr>
          <w:rFonts w:ascii="Arial" w:hAnsi="Arial" w:cs="Arial"/>
          <w:sz w:val="24"/>
          <w:szCs w:val="24"/>
        </w:rPr>
        <w:t>les inventariados</w:t>
      </w:r>
    </w:p>
    <w:p w14:paraId="23A3E21B"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w:t>
      </w:r>
      <w:r w:rsidR="001350D8" w:rsidRPr="00F12859">
        <w:rPr>
          <w:rFonts w:ascii="Arial" w:hAnsi="Arial" w:cs="Arial"/>
          <w:sz w:val="24"/>
          <w:szCs w:val="24"/>
        </w:rPr>
        <w:t>núcleos</w:t>
      </w:r>
      <w:r w:rsidRPr="00F12859">
        <w:rPr>
          <w:rFonts w:ascii="Arial" w:hAnsi="Arial" w:cs="Arial"/>
          <w:sz w:val="24"/>
          <w:szCs w:val="24"/>
        </w:rPr>
        <w:t xml:space="preserve"> productivos conformados</w:t>
      </w:r>
    </w:p>
    <w:p w14:paraId="6125E067"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eventos de promoción para el establecimiento de </w:t>
      </w:r>
      <w:r w:rsidR="00271310" w:rsidRPr="00F12859">
        <w:rPr>
          <w:rFonts w:ascii="Arial" w:hAnsi="Arial" w:cs="Arial"/>
          <w:sz w:val="24"/>
          <w:szCs w:val="24"/>
        </w:rPr>
        <w:t>Guadua</w:t>
      </w:r>
    </w:p>
    <w:p w14:paraId="051EAAE9"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talleres de socialización de la normatividad y la ordenación para aprovechamiento de </w:t>
      </w:r>
      <w:r w:rsidR="00271310" w:rsidRPr="00F12859">
        <w:rPr>
          <w:rFonts w:ascii="Arial" w:hAnsi="Arial" w:cs="Arial"/>
          <w:sz w:val="24"/>
          <w:szCs w:val="24"/>
        </w:rPr>
        <w:t>guadua</w:t>
      </w:r>
      <w:r w:rsidRPr="00F12859">
        <w:rPr>
          <w:rFonts w:ascii="Arial" w:hAnsi="Arial" w:cs="Arial"/>
          <w:sz w:val="24"/>
          <w:szCs w:val="24"/>
        </w:rPr>
        <w:t>les naturales</w:t>
      </w:r>
    </w:p>
    <w:p w14:paraId="048F57CF"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proyectos de acompañamiento a la implementación de la certificación FSC</w:t>
      </w:r>
    </w:p>
    <w:p w14:paraId="0A28454B"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empresas de </w:t>
      </w:r>
      <w:r w:rsidR="00271310" w:rsidRPr="00F12859">
        <w:rPr>
          <w:rFonts w:ascii="Arial" w:hAnsi="Arial" w:cs="Arial"/>
          <w:sz w:val="24"/>
          <w:szCs w:val="24"/>
        </w:rPr>
        <w:t>Guadua</w:t>
      </w:r>
      <w:r w:rsidRPr="00F12859">
        <w:rPr>
          <w:rFonts w:ascii="Arial" w:hAnsi="Arial" w:cs="Arial"/>
          <w:sz w:val="24"/>
          <w:szCs w:val="24"/>
        </w:rPr>
        <w:t xml:space="preserve"> certificadas bajo el esquema FSC</w:t>
      </w:r>
    </w:p>
    <w:p w14:paraId="45F6FE5A"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Número de ejercicios de actualización de las normas del esquema FSC para </w:t>
      </w:r>
      <w:r w:rsidR="00271310" w:rsidRPr="00F12859">
        <w:rPr>
          <w:rFonts w:ascii="Arial" w:hAnsi="Arial" w:cs="Arial"/>
          <w:sz w:val="24"/>
          <w:szCs w:val="24"/>
        </w:rPr>
        <w:t>Guadua</w:t>
      </w:r>
      <w:r w:rsidRPr="00F12859">
        <w:rPr>
          <w:rFonts w:ascii="Arial" w:hAnsi="Arial" w:cs="Arial"/>
          <w:sz w:val="24"/>
          <w:szCs w:val="24"/>
        </w:rPr>
        <w:t xml:space="preserve"> en Colombia </w:t>
      </w:r>
    </w:p>
    <w:p w14:paraId="2F888DB3"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lastRenderedPageBreak/>
        <w:t>Número de talleres de capacitación en el esquema de certificación forestal voluntaria</w:t>
      </w:r>
    </w:p>
    <w:p w14:paraId="24B0DF0D"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reuniones de la Mesa Sectorial realizadas</w:t>
      </w:r>
    </w:p>
    <w:p w14:paraId="3069B317"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Normas de certificación de competencias laborales para la cadena</w:t>
      </w:r>
    </w:p>
    <w:p w14:paraId="62084A20"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Número de personas de la cadena capacitadas</w:t>
      </w:r>
      <w:r w:rsidR="007718D0">
        <w:rPr>
          <w:rFonts w:ascii="Arial" w:hAnsi="Arial" w:cs="Arial"/>
          <w:sz w:val="24"/>
          <w:szCs w:val="24"/>
        </w:rPr>
        <w:t xml:space="preserve"> y certificadas</w:t>
      </w:r>
      <w:r w:rsidRPr="00F12859">
        <w:rPr>
          <w:rFonts w:ascii="Arial" w:hAnsi="Arial" w:cs="Arial"/>
          <w:sz w:val="24"/>
          <w:szCs w:val="24"/>
        </w:rPr>
        <w:t xml:space="preserve"> por año</w:t>
      </w:r>
    </w:p>
    <w:p w14:paraId="7310A67B" w14:textId="406BD18A"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Agenda de Investigación actualizada</w:t>
      </w:r>
      <w:r w:rsidR="007718D0">
        <w:rPr>
          <w:rFonts w:ascii="Arial" w:hAnsi="Arial" w:cs="Arial"/>
          <w:sz w:val="24"/>
          <w:szCs w:val="24"/>
        </w:rPr>
        <w:t>,</w:t>
      </w:r>
      <w:r w:rsidRPr="00F12859">
        <w:rPr>
          <w:rFonts w:ascii="Arial" w:hAnsi="Arial" w:cs="Arial"/>
          <w:sz w:val="24"/>
          <w:szCs w:val="24"/>
        </w:rPr>
        <w:t xml:space="preserve"> validada</w:t>
      </w:r>
      <w:r w:rsidR="007718D0">
        <w:rPr>
          <w:rFonts w:ascii="Arial" w:hAnsi="Arial" w:cs="Arial"/>
          <w:sz w:val="24"/>
          <w:szCs w:val="24"/>
        </w:rPr>
        <w:t xml:space="preserve"> y en ejecución.</w:t>
      </w:r>
    </w:p>
    <w:p w14:paraId="60CFBC5C"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 xml:space="preserve">PECTIA de la cadena de la </w:t>
      </w:r>
      <w:r w:rsidR="00271310" w:rsidRPr="00F12859">
        <w:rPr>
          <w:rFonts w:ascii="Arial" w:hAnsi="Arial" w:cs="Arial"/>
          <w:sz w:val="24"/>
          <w:szCs w:val="24"/>
        </w:rPr>
        <w:t>Guadua</w:t>
      </w:r>
    </w:p>
    <w:p w14:paraId="1C7A030B" w14:textId="77777777" w:rsidR="00472E46" w:rsidRPr="00F12859" w:rsidRDefault="00472E46" w:rsidP="0007768A">
      <w:pPr>
        <w:numPr>
          <w:ilvl w:val="0"/>
          <w:numId w:val="14"/>
        </w:numPr>
        <w:spacing w:after="0" w:line="240" w:lineRule="auto"/>
        <w:ind w:left="0"/>
        <w:jc w:val="both"/>
        <w:rPr>
          <w:rFonts w:ascii="Arial" w:hAnsi="Arial" w:cs="Arial"/>
          <w:sz w:val="24"/>
          <w:szCs w:val="24"/>
        </w:rPr>
      </w:pPr>
      <w:r w:rsidRPr="00F12859">
        <w:rPr>
          <w:rFonts w:ascii="Arial" w:hAnsi="Arial" w:cs="Arial"/>
          <w:sz w:val="24"/>
          <w:szCs w:val="24"/>
        </w:rPr>
        <w:t>Proyectos de investigación de la cadena</w:t>
      </w:r>
    </w:p>
    <w:p w14:paraId="0FD38CDF" w14:textId="77777777" w:rsidR="00472E46" w:rsidRPr="00F12859" w:rsidRDefault="00472E46" w:rsidP="0007768A">
      <w:pPr>
        <w:spacing w:after="0"/>
        <w:jc w:val="both"/>
        <w:rPr>
          <w:rFonts w:ascii="Arial" w:hAnsi="Arial" w:cs="Arial"/>
        </w:rPr>
      </w:pPr>
    </w:p>
    <w:p w14:paraId="41D0129D" w14:textId="77777777" w:rsidR="00472E46" w:rsidRPr="00F12859" w:rsidRDefault="00472E46" w:rsidP="0007768A">
      <w:pPr>
        <w:spacing w:after="0"/>
        <w:jc w:val="both"/>
        <w:rPr>
          <w:rFonts w:ascii="Arial" w:hAnsi="Arial" w:cs="Arial"/>
          <w:b/>
        </w:rPr>
        <w:sectPr w:rsidR="00472E46" w:rsidRPr="00F12859">
          <w:headerReference w:type="default" r:id="rId25"/>
          <w:footerReference w:type="default" r:id="rId26"/>
          <w:pgSz w:w="12240" w:h="15840"/>
          <w:pgMar w:top="1440" w:right="1800" w:bottom="1440" w:left="1800" w:header="708" w:footer="708" w:gutter="0"/>
          <w:cols w:space="708"/>
          <w:docGrid w:linePitch="360"/>
        </w:sectPr>
      </w:pPr>
    </w:p>
    <w:tbl>
      <w:tblPr>
        <w:tblStyle w:val="Tabladecuadrcula1clara-nfasis1"/>
        <w:tblW w:w="5000" w:type="pct"/>
        <w:tblLayout w:type="fixed"/>
        <w:tblLook w:val="04A0" w:firstRow="1" w:lastRow="0" w:firstColumn="1" w:lastColumn="0" w:noHBand="0" w:noVBand="1"/>
      </w:tblPr>
      <w:tblGrid>
        <w:gridCol w:w="2351"/>
        <w:gridCol w:w="3136"/>
        <w:gridCol w:w="4137"/>
        <w:gridCol w:w="3552"/>
      </w:tblGrid>
      <w:tr w:rsidR="00320286" w:rsidRPr="00320286" w14:paraId="42EC95C4" w14:textId="77777777" w:rsidTr="00320286">
        <w:trPr>
          <w:cnfStyle w:val="100000000000" w:firstRow="1" w:lastRow="0" w:firstColumn="0" w:lastColumn="0" w:oddVBand="0" w:evenVBand="0" w:oddHBand="0" w:evenHBand="0" w:firstRowFirstColumn="0" w:firstRowLastColumn="0" w:lastRowFirstColumn="0" w:lastRowLastColumn="0"/>
          <w:trHeight w:val="315"/>
          <w:tblHeader/>
        </w:trPr>
        <w:tc>
          <w:tcPr>
            <w:cnfStyle w:val="001000000000" w:firstRow="0" w:lastRow="0" w:firstColumn="1" w:lastColumn="0" w:oddVBand="0" w:evenVBand="0" w:oddHBand="0" w:evenHBand="0" w:firstRowFirstColumn="0" w:firstRowLastColumn="0" w:lastRowFirstColumn="0" w:lastRowLastColumn="0"/>
            <w:tcW w:w="892" w:type="pct"/>
            <w:shd w:val="clear" w:color="auto" w:fill="D9E2F3" w:themeFill="accent1" w:themeFillTint="33"/>
            <w:hideMark/>
          </w:tcPr>
          <w:p w14:paraId="5614EFDA"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lastRenderedPageBreak/>
              <w:t>ESTRATEGIA</w:t>
            </w:r>
          </w:p>
        </w:tc>
        <w:tc>
          <w:tcPr>
            <w:tcW w:w="1190" w:type="pct"/>
            <w:shd w:val="clear" w:color="auto" w:fill="D9E2F3" w:themeFill="accent1" w:themeFillTint="33"/>
            <w:hideMark/>
          </w:tcPr>
          <w:p w14:paraId="7C426D76" w14:textId="77777777" w:rsidR="002F76DD" w:rsidRPr="002F76DD" w:rsidRDefault="002F76DD" w:rsidP="002F76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ACCIÓN (Táctica)</w:t>
            </w:r>
          </w:p>
        </w:tc>
        <w:tc>
          <w:tcPr>
            <w:tcW w:w="1570" w:type="pct"/>
            <w:shd w:val="clear" w:color="auto" w:fill="D9E2F3" w:themeFill="accent1" w:themeFillTint="33"/>
            <w:hideMark/>
          </w:tcPr>
          <w:p w14:paraId="1B6E3DF5" w14:textId="77777777" w:rsidR="002F76DD" w:rsidRPr="002F76DD" w:rsidRDefault="002F76DD" w:rsidP="002F76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ACTIVIDADES</w:t>
            </w:r>
          </w:p>
        </w:tc>
        <w:tc>
          <w:tcPr>
            <w:tcW w:w="1348" w:type="pct"/>
            <w:shd w:val="clear" w:color="auto" w:fill="D9E2F3" w:themeFill="accent1" w:themeFillTint="33"/>
            <w:hideMark/>
          </w:tcPr>
          <w:p w14:paraId="6F4B9DAB" w14:textId="77777777" w:rsidR="002F76DD" w:rsidRPr="002F76DD" w:rsidRDefault="002F76DD" w:rsidP="002F76DD">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INDICADOR</w:t>
            </w:r>
          </w:p>
        </w:tc>
      </w:tr>
      <w:tr w:rsidR="00320286" w:rsidRPr="00320286" w14:paraId="05372301" w14:textId="77777777" w:rsidTr="00320286">
        <w:trPr>
          <w:trHeight w:val="765"/>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093A68BB"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c.    Promover el establecimiento de plantaciones de guadua al 2020 en zonas aptas</w:t>
            </w:r>
          </w:p>
        </w:tc>
        <w:tc>
          <w:tcPr>
            <w:tcW w:w="1190" w:type="pct"/>
            <w:hideMark/>
          </w:tcPr>
          <w:p w14:paraId="20D0905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Mantener el CIF para la guadua</w:t>
            </w:r>
          </w:p>
        </w:tc>
        <w:tc>
          <w:tcPr>
            <w:tcW w:w="1570" w:type="pct"/>
            <w:hideMark/>
          </w:tcPr>
          <w:p w14:paraId="7C3D7114"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Revisar los costos de establecimiento de guadua para diferentes regiones</w:t>
            </w:r>
          </w:p>
        </w:tc>
        <w:tc>
          <w:tcPr>
            <w:tcW w:w="1348" w:type="pct"/>
            <w:hideMark/>
          </w:tcPr>
          <w:p w14:paraId="5C27FD8E"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Número de Regiones con estudios de costos de establecimiento </w:t>
            </w:r>
          </w:p>
        </w:tc>
      </w:tr>
      <w:tr w:rsidR="00320286" w:rsidRPr="00320286" w14:paraId="2314613B" w14:textId="77777777" w:rsidTr="00320286">
        <w:trPr>
          <w:trHeight w:val="570"/>
        </w:trPr>
        <w:tc>
          <w:tcPr>
            <w:cnfStyle w:val="001000000000" w:firstRow="0" w:lastRow="0" w:firstColumn="1" w:lastColumn="0" w:oddVBand="0" w:evenVBand="0" w:oddHBand="0" w:evenHBand="0" w:firstRowFirstColumn="0" w:firstRowLastColumn="0" w:lastRowFirstColumn="0" w:lastRowLastColumn="0"/>
            <w:tcW w:w="892" w:type="pct"/>
            <w:vMerge/>
            <w:hideMark/>
          </w:tcPr>
          <w:p w14:paraId="2F469EDA"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4348E19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Fortalecer la producción de material vegetal</w:t>
            </w:r>
          </w:p>
        </w:tc>
        <w:tc>
          <w:tcPr>
            <w:tcW w:w="1570" w:type="pct"/>
            <w:hideMark/>
          </w:tcPr>
          <w:p w14:paraId="5E035A3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Revisar los costos de vivero de guadua </w:t>
            </w:r>
          </w:p>
        </w:tc>
        <w:tc>
          <w:tcPr>
            <w:tcW w:w="1348" w:type="pct"/>
            <w:hideMark/>
          </w:tcPr>
          <w:p w14:paraId="41A99DB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Estudios de costos en vivero realizados</w:t>
            </w:r>
          </w:p>
        </w:tc>
      </w:tr>
      <w:tr w:rsidR="00320286" w:rsidRPr="00320286" w14:paraId="149E1290" w14:textId="77777777" w:rsidTr="00320286">
        <w:trPr>
          <w:trHeight w:val="705"/>
        </w:trPr>
        <w:tc>
          <w:tcPr>
            <w:cnfStyle w:val="001000000000" w:firstRow="0" w:lastRow="0" w:firstColumn="1" w:lastColumn="0" w:oddVBand="0" w:evenVBand="0" w:oddHBand="0" w:evenHBand="0" w:firstRowFirstColumn="0" w:firstRowLastColumn="0" w:lastRowFirstColumn="0" w:lastRowLastColumn="0"/>
            <w:tcW w:w="892" w:type="pct"/>
            <w:vMerge/>
            <w:hideMark/>
          </w:tcPr>
          <w:p w14:paraId="5FE2CF8D"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1B413A2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305FB8AA"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Certificar viveros de guadua</w:t>
            </w:r>
          </w:p>
        </w:tc>
        <w:tc>
          <w:tcPr>
            <w:tcW w:w="1348" w:type="pct"/>
            <w:hideMark/>
          </w:tcPr>
          <w:p w14:paraId="633C1FD5"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viveros de guadua certificados por el ICA</w:t>
            </w:r>
          </w:p>
        </w:tc>
      </w:tr>
      <w:tr w:rsidR="00320286" w:rsidRPr="00320286" w14:paraId="56E2C1F0" w14:textId="77777777" w:rsidTr="00320286">
        <w:trPr>
          <w:trHeight w:val="1005"/>
        </w:trPr>
        <w:tc>
          <w:tcPr>
            <w:cnfStyle w:val="001000000000" w:firstRow="0" w:lastRow="0" w:firstColumn="1" w:lastColumn="0" w:oddVBand="0" w:evenVBand="0" w:oddHBand="0" w:evenHBand="0" w:firstRowFirstColumn="0" w:firstRowLastColumn="0" w:lastRowFirstColumn="0" w:lastRowLastColumn="0"/>
            <w:tcW w:w="892" w:type="pct"/>
            <w:vMerge/>
            <w:hideMark/>
          </w:tcPr>
          <w:p w14:paraId="0F3ACC2C"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hideMark/>
          </w:tcPr>
          <w:p w14:paraId="5DB76DC1"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Hacer transferencia de tecnología de los resultados de investigación en silvicultura de plantaciones de guadua</w:t>
            </w:r>
          </w:p>
        </w:tc>
        <w:tc>
          <w:tcPr>
            <w:tcW w:w="1570" w:type="pct"/>
            <w:hideMark/>
          </w:tcPr>
          <w:p w14:paraId="60FA60A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Realizar cursos con los asistentes técnicos </w:t>
            </w:r>
          </w:p>
        </w:tc>
        <w:tc>
          <w:tcPr>
            <w:tcW w:w="1348" w:type="pct"/>
            <w:hideMark/>
          </w:tcPr>
          <w:p w14:paraId="005BA55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Número de asistentes técnicos capacitados en nuevas tecnologías </w:t>
            </w:r>
          </w:p>
        </w:tc>
      </w:tr>
      <w:tr w:rsidR="00320286" w:rsidRPr="00320286" w14:paraId="576BF395" w14:textId="77777777" w:rsidTr="00320286">
        <w:trPr>
          <w:trHeight w:val="1005"/>
        </w:trPr>
        <w:tc>
          <w:tcPr>
            <w:cnfStyle w:val="001000000000" w:firstRow="0" w:lastRow="0" w:firstColumn="1" w:lastColumn="0" w:oddVBand="0" w:evenVBand="0" w:oddHBand="0" w:evenHBand="0" w:firstRowFirstColumn="0" w:firstRowLastColumn="0" w:lastRowFirstColumn="0" w:lastRowLastColumn="0"/>
            <w:tcW w:w="892" w:type="pct"/>
            <w:vMerge/>
            <w:hideMark/>
          </w:tcPr>
          <w:p w14:paraId="5436EB08"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hideMark/>
          </w:tcPr>
          <w:p w14:paraId="59E367C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Crear una línea de crédito para plantar guadua</w:t>
            </w:r>
          </w:p>
        </w:tc>
        <w:tc>
          <w:tcPr>
            <w:tcW w:w="1570" w:type="pct"/>
            <w:hideMark/>
          </w:tcPr>
          <w:p w14:paraId="0410F6EB" w14:textId="178A7CC1" w:rsidR="002F76DD" w:rsidRPr="002F76DD" w:rsidRDefault="00320286"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Tramitar</w:t>
            </w:r>
            <w:r w:rsidR="002F76DD" w:rsidRPr="002F76DD">
              <w:rPr>
                <w:rFonts w:ascii="Arial Narrow" w:eastAsia="Times New Roman" w:hAnsi="Arial Narrow"/>
                <w:sz w:val="20"/>
                <w:szCs w:val="20"/>
                <w:lang w:eastAsia="es-CO"/>
              </w:rPr>
              <w:t xml:space="preserve"> con </w:t>
            </w:r>
            <w:proofErr w:type="spellStart"/>
            <w:r w:rsidR="002F76DD" w:rsidRPr="002F76DD">
              <w:rPr>
                <w:rFonts w:ascii="Arial Narrow" w:eastAsia="Times New Roman" w:hAnsi="Arial Narrow"/>
                <w:sz w:val="20"/>
                <w:szCs w:val="20"/>
                <w:lang w:eastAsia="es-CO"/>
              </w:rPr>
              <w:t>Finagro</w:t>
            </w:r>
            <w:proofErr w:type="spellEnd"/>
            <w:r w:rsidR="002F76DD" w:rsidRPr="002F76DD">
              <w:rPr>
                <w:rFonts w:ascii="Arial Narrow" w:eastAsia="Times New Roman" w:hAnsi="Arial Narrow"/>
                <w:sz w:val="20"/>
                <w:szCs w:val="20"/>
                <w:lang w:eastAsia="es-CO"/>
              </w:rPr>
              <w:t xml:space="preserve"> y Banco agrario</w:t>
            </w:r>
          </w:p>
        </w:tc>
        <w:tc>
          <w:tcPr>
            <w:tcW w:w="1348" w:type="pct"/>
            <w:hideMark/>
          </w:tcPr>
          <w:p w14:paraId="19DD3CA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Número de créditos y monto </w:t>
            </w:r>
          </w:p>
        </w:tc>
      </w:tr>
      <w:tr w:rsidR="00320286" w:rsidRPr="00320286" w14:paraId="64261C55" w14:textId="77777777" w:rsidTr="00320286">
        <w:trPr>
          <w:trHeight w:val="840"/>
        </w:trPr>
        <w:tc>
          <w:tcPr>
            <w:cnfStyle w:val="001000000000" w:firstRow="0" w:lastRow="0" w:firstColumn="1" w:lastColumn="0" w:oddVBand="0" w:evenVBand="0" w:oddHBand="0" w:evenHBand="0" w:firstRowFirstColumn="0" w:firstRowLastColumn="0" w:lastRowFirstColumn="0" w:lastRowLastColumn="0"/>
            <w:tcW w:w="892" w:type="pct"/>
            <w:vMerge/>
            <w:hideMark/>
          </w:tcPr>
          <w:p w14:paraId="636C8813"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hideMark/>
          </w:tcPr>
          <w:p w14:paraId="55AD1EC9"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Dar acompañamiento y Asistencia Técnica </w:t>
            </w:r>
          </w:p>
        </w:tc>
        <w:tc>
          <w:tcPr>
            <w:tcW w:w="1570" w:type="pct"/>
            <w:hideMark/>
          </w:tcPr>
          <w:p w14:paraId="6D82F5B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Gestionar proyectos de asistencia técnica a los cultivadores de guadua</w:t>
            </w:r>
          </w:p>
        </w:tc>
        <w:tc>
          <w:tcPr>
            <w:tcW w:w="1348" w:type="pct"/>
            <w:hideMark/>
          </w:tcPr>
          <w:p w14:paraId="5419282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productores atendidos con asistencia técnica</w:t>
            </w:r>
          </w:p>
        </w:tc>
      </w:tr>
      <w:tr w:rsidR="00320286" w:rsidRPr="00320286" w14:paraId="1885A1FC"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2519E39D"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d.    Focalizar productos con mercados acorde a las capacidades regionales</w:t>
            </w:r>
          </w:p>
        </w:tc>
        <w:tc>
          <w:tcPr>
            <w:tcW w:w="1190" w:type="pct"/>
            <w:vMerge w:val="restart"/>
            <w:hideMark/>
          </w:tcPr>
          <w:p w14:paraId="6D3DC5B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Disponer  de un estudio de mercado que determine  los productos de la cadena con mayor potencial </w:t>
            </w:r>
          </w:p>
        </w:tc>
        <w:tc>
          <w:tcPr>
            <w:tcW w:w="1570" w:type="pct"/>
            <w:hideMark/>
          </w:tcPr>
          <w:p w14:paraId="75D7DD57"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Determinar líneas con mercados definidos</w:t>
            </w:r>
          </w:p>
        </w:tc>
        <w:tc>
          <w:tcPr>
            <w:tcW w:w="1348" w:type="pct"/>
            <w:hideMark/>
          </w:tcPr>
          <w:p w14:paraId="75535235"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Estudio de mercado realizado</w:t>
            </w:r>
          </w:p>
        </w:tc>
      </w:tr>
      <w:tr w:rsidR="00320286" w:rsidRPr="00320286" w14:paraId="442A7E81"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9A3F538"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020359C9"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559831D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Determinar líneas con mercados potenciales</w:t>
            </w:r>
          </w:p>
        </w:tc>
        <w:tc>
          <w:tcPr>
            <w:tcW w:w="1348" w:type="pct"/>
            <w:hideMark/>
          </w:tcPr>
          <w:p w14:paraId="4ABCB2F7"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Estudio de mercado realizado</w:t>
            </w:r>
          </w:p>
        </w:tc>
      </w:tr>
      <w:tr w:rsidR="00320286" w:rsidRPr="00320286" w14:paraId="33310FA4"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2D43ED5C"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21F5BBBD"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6B3008EA"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Identificar productos potenciales</w:t>
            </w:r>
          </w:p>
        </w:tc>
        <w:tc>
          <w:tcPr>
            <w:tcW w:w="1348" w:type="pct"/>
            <w:hideMark/>
          </w:tcPr>
          <w:p w14:paraId="2CD2EF3F"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Estudio de mercado realizado</w:t>
            </w:r>
          </w:p>
        </w:tc>
      </w:tr>
      <w:tr w:rsidR="00320286" w:rsidRPr="00320286" w14:paraId="054259AF"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7C31D28D"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1E67727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Promover la construcción de vivienda y estructuras  con guadua, además de incentivar la incorporación de la guadua </w:t>
            </w:r>
            <w:r w:rsidRPr="002F76DD">
              <w:rPr>
                <w:rFonts w:ascii="Arial Narrow" w:eastAsia="Times New Roman" w:hAnsi="Arial Narrow"/>
                <w:sz w:val="20"/>
                <w:szCs w:val="20"/>
                <w:lang w:eastAsia="es-CO"/>
              </w:rPr>
              <w:lastRenderedPageBreak/>
              <w:t xml:space="preserve">como uso institucional en entidades estatales y usar la guadua dentro del diseño de construcciones como un elemento para hacer terminados y o acabados. </w:t>
            </w:r>
          </w:p>
        </w:tc>
        <w:tc>
          <w:tcPr>
            <w:tcW w:w="1570" w:type="pct"/>
            <w:hideMark/>
          </w:tcPr>
          <w:p w14:paraId="019F3A3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lastRenderedPageBreak/>
              <w:t>Gestionar con Ministerio de Vivienda la homologación de normas de  viviendas construidas con guadua</w:t>
            </w:r>
          </w:p>
        </w:tc>
        <w:tc>
          <w:tcPr>
            <w:tcW w:w="1348" w:type="pct"/>
            <w:hideMark/>
          </w:tcPr>
          <w:p w14:paraId="5488200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Normas de vivienda homologadas</w:t>
            </w:r>
          </w:p>
        </w:tc>
      </w:tr>
      <w:tr w:rsidR="00320286" w:rsidRPr="00320286" w14:paraId="0EEB115B"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D774E09"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44F9A9B4"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38F0309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convenios con gobernaciones y entes territoriales para proyectos de vivienda con guadua</w:t>
            </w:r>
          </w:p>
        </w:tc>
        <w:tc>
          <w:tcPr>
            <w:tcW w:w="1348" w:type="pct"/>
            <w:hideMark/>
          </w:tcPr>
          <w:p w14:paraId="7184CE4B"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convenios realizados</w:t>
            </w:r>
          </w:p>
        </w:tc>
      </w:tr>
      <w:tr w:rsidR="00320286" w:rsidRPr="00320286" w14:paraId="326DC43E" w14:textId="77777777" w:rsidTr="00320286">
        <w:trPr>
          <w:trHeight w:val="840"/>
        </w:trPr>
        <w:tc>
          <w:tcPr>
            <w:cnfStyle w:val="001000000000" w:firstRow="0" w:lastRow="0" w:firstColumn="1" w:lastColumn="0" w:oddVBand="0" w:evenVBand="0" w:oddHBand="0" w:evenHBand="0" w:firstRowFirstColumn="0" w:firstRowLastColumn="0" w:lastRowFirstColumn="0" w:lastRowLastColumn="0"/>
            <w:tcW w:w="892" w:type="pct"/>
            <w:vMerge/>
            <w:hideMark/>
          </w:tcPr>
          <w:p w14:paraId="6B057825"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4BDF0419"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45AD193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Promover la construcción de estructuras con guadua</w:t>
            </w:r>
          </w:p>
        </w:tc>
        <w:tc>
          <w:tcPr>
            <w:tcW w:w="1348" w:type="pct"/>
            <w:hideMark/>
          </w:tcPr>
          <w:p w14:paraId="1CACF63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acciones desarrolladas para promover la construcción con guadua</w:t>
            </w:r>
          </w:p>
        </w:tc>
      </w:tr>
      <w:tr w:rsidR="00320286" w:rsidRPr="00320286" w14:paraId="5029D827" w14:textId="77777777" w:rsidTr="00320286">
        <w:trPr>
          <w:trHeight w:val="840"/>
        </w:trPr>
        <w:tc>
          <w:tcPr>
            <w:cnfStyle w:val="001000000000" w:firstRow="0" w:lastRow="0" w:firstColumn="1" w:lastColumn="0" w:oddVBand="0" w:evenVBand="0" w:oddHBand="0" w:evenHBand="0" w:firstRowFirstColumn="0" w:firstRowLastColumn="0" w:lastRowFirstColumn="0" w:lastRowLastColumn="0"/>
            <w:tcW w:w="892" w:type="pct"/>
            <w:vMerge/>
            <w:hideMark/>
          </w:tcPr>
          <w:p w14:paraId="380E3D77"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hideMark/>
          </w:tcPr>
          <w:p w14:paraId="1558C7E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w:t>
            </w:r>
          </w:p>
        </w:tc>
        <w:tc>
          <w:tcPr>
            <w:tcW w:w="1570" w:type="pct"/>
            <w:hideMark/>
          </w:tcPr>
          <w:p w14:paraId="09F9182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Elaborar y tramitar ley que obligue a la construcción con madera y guadua, un % mínimo en los proyectos de vivienda.</w:t>
            </w:r>
          </w:p>
        </w:tc>
        <w:tc>
          <w:tcPr>
            <w:tcW w:w="1348" w:type="pct"/>
            <w:hideMark/>
          </w:tcPr>
          <w:p w14:paraId="342024A0"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Proyecto de ley</w:t>
            </w:r>
          </w:p>
        </w:tc>
      </w:tr>
      <w:tr w:rsidR="00320286" w:rsidRPr="00320286" w14:paraId="6BA6C731" w14:textId="77777777" w:rsidTr="00320286">
        <w:trPr>
          <w:trHeight w:val="840"/>
        </w:trPr>
        <w:tc>
          <w:tcPr>
            <w:cnfStyle w:val="001000000000" w:firstRow="0" w:lastRow="0" w:firstColumn="1" w:lastColumn="0" w:oddVBand="0" w:evenVBand="0" w:oddHBand="0" w:evenHBand="0" w:firstRowFirstColumn="0" w:firstRowLastColumn="0" w:lastRowFirstColumn="0" w:lastRowLastColumn="0"/>
            <w:tcW w:w="892" w:type="pct"/>
            <w:vMerge/>
            <w:hideMark/>
          </w:tcPr>
          <w:p w14:paraId="70563BB0"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hideMark/>
          </w:tcPr>
          <w:p w14:paraId="373CC1E1"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w:t>
            </w:r>
          </w:p>
        </w:tc>
        <w:tc>
          <w:tcPr>
            <w:tcW w:w="1570" w:type="pct"/>
            <w:hideMark/>
          </w:tcPr>
          <w:p w14:paraId="30E6A0CB" w14:textId="59B54221"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Créditos para </w:t>
            </w:r>
            <w:r w:rsidR="00320286" w:rsidRPr="002F76DD">
              <w:rPr>
                <w:rFonts w:ascii="Arial Narrow" w:eastAsia="Times New Roman" w:hAnsi="Arial Narrow"/>
                <w:sz w:val="20"/>
                <w:szCs w:val="20"/>
                <w:lang w:eastAsia="es-CO"/>
              </w:rPr>
              <w:t>construcción</w:t>
            </w:r>
            <w:r w:rsidRPr="002F76DD">
              <w:rPr>
                <w:rFonts w:ascii="Arial Narrow" w:eastAsia="Times New Roman" w:hAnsi="Arial Narrow"/>
                <w:sz w:val="20"/>
                <w:szCs w:val="20"/>
                <w:lang w:eastAsia="es-CO"/>
              </w:rPr>
              <w:t xml:space="preserve"> en madera y guadua</w:t>
            </w:r>
          </w:p>
        </w:tc>
        <w:tc>
          <w:tcPr>
            <w:tcW w:w="1348" w:type="pct"/>
            <w:hideMark/>
          </w:tcPr>
          <w:p w14:paraId="1AB34D3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Número de créditos </w:t>
            </w:r>
          </w:p>
        </w:tc>
      </w:tr>
      <w:tr w:rsidR="00320286" w:rsidRPr="00320286" w14:paraId="05BE4B97" w14:textId="77777777" w:rsidTr="00320286">
        <w:trPr>
          <w:trHeight w:val="1035"/>
        </w:trPr>
        <w:tc>
          <w:tcPr>
            <w:cnfStyle w:val="001000000000" w:firstRow="0" w:lastRow="0" w:firstColumn="1" w:lastColumn="0" w:oddVBand="0" w:evenVBand="0" w:oddHBand="0" w:evenHBand="0" w:firstRowFirstColumn="0" w:firstRowLastColumn="0" w:lastRowFirstColumn="0" w:lastRowLastColumn="0"/>
            <w:tcW w:w="892" w:type="pct"/>
            <w:vMerge/>
            <w:hideMark/>
          </w:tcPr>
          <w:p w14:paraId="78349F2E"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15CB95A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w:t>
            </w:r>
          </w:p>
        </w:tc>
        <w:tc>
          <w:tcPr>
            <w:tcW w:w="1570" w:type="pct"/>
            <w:hideMark/>
          </w:tcPr>
          <w:p w14:paraId="3E382D4F"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Identificación de fuentes de recursos que permitan la compensación por servicios ambientales, a productores de Guadua</w:t>
            </w:r>
          </w:p>
        </w:tc>
        <w:tc>
          <w:tcPr>
            <w:tcW w:w="1348" w:type="pct"/>
            <w:hideMark/>
          </w:tcPr>
          <w:p w14:paraId="0C2F1827"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fuentes de recursos para compensaciones ambientales con guadua</w:t>
            </w:r>
          </w:p>
        </w:tc>
      </w:tr>
      <w:tr w:rsidR="00320286" w:rsidRPr="00320286" w14:paraId="2FF1DEE2" w14:textId="77777777" w:rsidTr="00320286">
        <w:trPr>
          <w:trHeight w:val="525"/>
        </w:trPr>
        <w:tc>
          <w:tcPr>
            <w:cnfStyle w:val="001000000000" w:firstRow="0" w:lastRow="0" w:firstColumn="1" w:lastColumn="0" w:oddVBand="0" w:evenVBand="0" w:oddHBand="0" w:evenHBand="0" w:firstRowFirstColumn="0" w:firstRowLastColumn="0" w:lastRowFirstColumn="0" w:lastRowLastColumn="0"/>
            <w:tcW w:w="892" w:type="pct"/>
            <w:vMerge/>
            <w:hideMark/>
          </w:tcPr>
          <w:p w14:paraId="706694E7"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2A6B52D6"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7255AB6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Diseñar un modelo de PSA para guadua</w:t>
            </w:r>
          </w:p>
        </w:tc>
        <w:tc>
          <w:tcPr>
            <w:tcW w:w="1348" w:type="pct"/>
            <w:hideMark/>
          </w:tcPr>
          <w:p w14:paraId="5B9CF86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Modelo de PSA desarrollado para guadua</w:t>
            </w:r>
          </w:p>
        </w:tc>
      </w:tr>
      <w:tr w:rsidR="00320286" w:rsidRPr="00320286" w14:paraId="74401FCA" w14:textId="77777777" w:rsidTr="00320286">
        <w:trPr>
          <w:trHeight w:val="705"/>
        </w:trPr>
        <w:tc>
          <w:tcPr>
            <w:cnfStyle w:val="001000000000" w:firstRow="0" w:lastRow="0" w:firstColumn="1" w:lastColumn="0" w:oddVBand="0" w:evenVBand="0" w:oddHBand="0" w:evenHBand="0" w:firstRowFirstColumn="0" w:firstRowLastColumn="0" w:lastRowFirstColumn="0" w:lastRowLastColumn="0"/>
            <w:tcW w:w="892" w:type="pct"/>
            <w:vMerge/>
            <w:hideMark/>
          </w:tcPr>
          <w:p w14:paraId="6D0053AC"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4096E9F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7899912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Realizar las gestiones para que los bosques de Guadua, sean reconocidos como sumideros de </w:t>
            </w:r>
            <w:proofErr w:type="spellStart"/>
            <w:r w:rsidRPr="002F76DD">
              <w:rPr>
                <w:rFonts w:ascii="Arial Narrow" w:eastAsia="Times New Roman" w:hAnsi="Arial Narrow"/>
                <w:sz w:val="20"/>
                <w:szCs w:val="20"/>
                <w:lang w:eastAsia="es-CO"/>
              </w:rPr>
              <w:t>Carbomo</w:t>
            </w:r>
            <w:proofErr w:type="spellEnd"/>
            <w:r w:rsidRPr="002F76DD">
              <w:rPr>
                <w:rFonts w:ascii="Arial Narrow" w:eastAsia="Times New Roman" w:hAnsi="Arial Narrow"/>
                <w:sz w:val="20"/>
                <w:szCs w:val="20"/>
                <w:lang w:eastAsia="es-CO"/>
              </w:rPr>
              <w:t xml:space="preserve"> </w:t>
            </w:r>
          </w:p>
        </w:tc>
        <w:tc>
          <w:tcPr>
            <w:tcW w:w="1348" w:type="pct"/>
            <w:hideMark/>
          </w:tcPr>
          <w:p w14:paraId="36624D6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Documento técnico por medio del cual se reconocen estos bosques como sumideros de Carbono </w:t>
            </w:r>
          </w:p>
        </w:tc>
      </w:tr>
      <w:tr w:rsidR="00320286" w:rsidRPr="00320286" w14:paraId="67362B8C" w14:textId="77777777" w:rsidTr="00320286">
        <w:trPr>
          <w:trHeight w:val="60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B106B23"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1FEB0724"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167DB95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Desarrollo de proyectos para acceder a bonos por captura de CO2.</w:t>
            </w:r>
          </w:p>
        </w:tc>
        <w:tc>
          <w:tcPr>
            <w:tcW w:w="1348" w:type="pct"/>
            <w:hideMark/>
          </w:tcPr>
          <w:p w14:paraId="703CCA9F"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proyectos formulados para acceder a bonos de carbono</w:t>
            </w:r>
          </w:p>
        </w:tc>
      </w:tr>
      <w:tr w:rsidR="00320286" w:rsidRPr="00320286" w14:paraId="4F88FAAD" w14:textId="77777777" w:rsidTr="00320286">
        <w:trPr>
          <w:trHeight w:val="855"/>
        </w:trPr>
        <w:tc>
          <w:tcPr>
            <w:cnfStyle w:val="001000000000" w:firstRow="0" w:lastRow="0" w:firstColumn="1" w:lastColumn="0" w:oddVBand="0" w:evenVBand="0" w:oddHBand="0" w:evenHBand="0" w:firstRowFirstColumn="0" w:firstRowLastColumn="0" w:lastRowFirstColumn="0" w:lastRowLastColumn="0"/>
            <w:tcW w:w="892" w:type="pct"/>
            <w:vMerge/>
            <w:hideMark/>
          </w:tcPr>
          <w:p w14:paraId="24318861"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1B49C802"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788AB53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Investigar opciones de bioenergía con residuos de la transformación de guadua</w:t>
            </w:r>
          </w:p>
        </w:tc>
        <w:tc>
          <w:tcPr>
            <w:tcW w:w="1348" w:type="pct"/>
            <w:hideMark/>
          </w:tcPr>
          <w:p w14:paraId="7C57CE0E"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proyectos de investigación en bioenergía desarrollados</w:t>
            </w:r>
          </w:p>
        </w:tc>
      </w:tr>
      <w:tr w:rsidR="00320286" w:rsidRPr="00320286" w14:paraId="008065AA"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5505A7F9"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i. Establecer los costos de establecimiento  y aprovechamiento de guadua</w:t>
            </w:r>
          </w:p>
        </w:tc>
        <w:tc>
          <w:tcPr>
            <w:tcW w:w="1190" w:type="pct"/>
            <w:noWrap/>
            <w:hideMark/>
          </w:tcPr>
          <w:p w14:paraId="5509CF3A"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Realizar un estudio de costos de establecimiento, mantenimiento y aprovechamiento de guadua, con diferenciación regional </w:t>
            </w:r>
          </w:p>
        </w:tc>
        <w:tc>
          <w:tcPr>
            <w:tcW w:w="1570" w:type="pct"/>
            <w:noWrap/>
            <w:hideMark/>
          </w:tcPr>
          <w:p w14:paraId="745FC0C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Determinar la estructura de costos y validar datos con los actores de la cadena</w:t>
            </w:r>
          </w:p>
        </w:tc>
        <w:tc>
          <w:tcPr>
            <w:tcW w:w="1348" w:type="pct"/>
            <w:hideMark/>
          </w:tcPr>
          <w:p w14:paraId="1872A06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Estudio de costos de establecimiento de guadua</w:t>
            </w:r>
          </w:p>
        </w:tc>
      </w:tr>
      <w:tr w:rsidR="00320286" w:rsidRPr="00320286" w14:paraId="434E9CDE"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8C8E0DB"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noWrap/>
            <w:hideMark/>
          </w:tcPr>
          <w:p w14:paraId="2D6710F2"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un estudio de  actualización de los costos de aprovechamiento de guaduales naturales</w:t>
            </w:r>
          </w:p>
        </w:tc>
        <w:tc>
          <w:tcPr>
            <w:tcW w:w="1570" w:type="pct"/>
            <w:noWrap/>
            <w:hideMark/>
          </w:tcPr>
          <w:p w14:paraId="6601DB9E"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Determinar la estructura de costos y validar datos con los actores de la cadena</w:t>
            </w:r>
          </w:p>
        </w:tc>
        <w:tc>
          <w:tcPr>
            <w:tcW w:w="1348" w:type="pct"/>
            <w:hideMark/>
          </w:tcPr>
          <w:p w14:paraId="70533614"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Estudio de costos de aprovechamiento de guadua</w:t>
            </w:r>
          </w:p>
        </w:tc>
      </w:tr>
      <w:tr w:rsidR="00320286" w:rsidRPr="00320286" w14:paraId="2BC69D38" w14:textId="77777777" w:rsidTr="00320286">
        <w:trPr>
          <w:trHeight w:val="750"/>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39E4D760"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g.  Realizar Convenios de cooperación para la transferencia de tecnología, acompañamiento técnico y formación con INBAR</w:t>
            </w:r>
          </w:p>
        </w:tc>
        <w:tc>
          <w:tcPr>
            <w:tcW w:w="1190" w:type="pct"/>
            <w:noWrap/>
            <w:hideMark/>
          </w:tcPr>
          <w:p w14:paraId="1B2758D7"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Participar activamente en las actividades de INBAR</w:t>
            </w:r>
          </w:p>
        </w:tc>
        <w:tc>
          <w:tcPr>
            <w:tcW w:w="1570" w:type="pct"/>
            <w:hideMark/>
          </w:tcPr>
          <w:p w14:paraId="4F87F73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Participar en las actividades de INBAR</w:t>
            </w:r>
          </w:p>
        </w:tc>
        <w:tc>
          <w:tcPr>
            <w:tcW w:w="1348" w:type="pct"/>
            <w:hideMark/>
          </w:tcPr>
          <w:p w14:paraId="2E23BAEB"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miembros de la cadena que participan en actividades de INBAR</w:t>
            </w:r>
          </w:p>
        </w:tc>
      </w:tr>
      <w:tr w:rsidR="00320286" w:rsidRPr="00320286" w14:paraId="37223760" w14:textId="77777777" w:rsidTr="00320286">
        <w:trPr>
          <w:trHeight w:val="795"/>
        </w:trPr>
        <w:tc>
          <w:tcPr>
            <w:cnfStyle w:val="001000000000" w:firstRow="0" w:lastRow="0" w:firstColumn="1" w:lastColumn="0" w:oddVBand="0" w:evenVBand="0" w:oddHBand="0" w:evenHBand="0" w:firstRowFirstColumn="0" w:firstRowLastColumn="0" w:lastRowFirstColumn="0" w:lastRowLastColumn="0"/>
            <w:tcW w:w="892" w:type="pct"/>
            <w:vMerge/>
            <w:hideMark/>
          </w:tcPr>
          <w:p w14:paraId="7D8A2AA2"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noWrap/>
            <w:hideMark/>
          </w:tcPr>
          <w:p w14:paraId="38927905"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Proponer proyectos </w:t>
            </w:r>
          </w:p>
        </w:tc>
        <w:tc>
          <w:tcPr>
            <w:tcW w:w="1570" w:type="pct"/>
            <w:hideMark/>
          </w:tcPr>
          <w:p w14:paraId="66398B8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Formular proyectos de cooperación para  INBAR</w:t>
            </w:r>
          </w:p>
        </w:tc>
        <w:tc>
          <w:tcPr>
            <w:tcW w:w="1348" w:type="pct"/>
            <w:hideMark/>
          </w:tcPr>
          <w:p w14:paraId="48A9DA2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proyectos presentados a INBAR</w:t>
            </w:r>
          </w:p>
        </w:tc>
      </w:tr>
      <w:tr w:rsidR="00320286" w:rsidRPr="00320286" w14:paraId="6B1C5A6B" w14:textId="77777777" w:rsidTr="00320286">
        <w:trPr>
          <w:trHeight w:val="795"/>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36B31C5E"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h. Fortalecer la divulgación de la información de la cadena de la guadua a través del SIOC</w:t>
            </w:r>
          </w:p>
        </w:tc>
        <w:tc>
          <w:tcPr>
            <w:tcW w:w="1190" w:type="pct"/>
            <w:noWrap/>
            <w:hideMark/>
          </w:tcPr>
          <w:p w14:paraId="1054085C"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Identificar fuentes de información para la cadena</w:t>
            </w:r>
          </w:p>
        </w:tc>
        <w:tc>
          <w:tcPr>
            <w:tcW w:w="1570" w:type="pct"/>
            <w:noWrap/>
            <w:hideMark/>
          </w:tcPr>
          <w:p w14:paraId="02D16C78"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acuerdos para compartir información</w:t>
            </w:r>
          </w:p>
        </w:tc>
        <w:tc>
          <w:tcPr>
            <w:tcW w:w="1348" w:type="pct"/>
            <w:hideMark/>
          </w:tcPr>
          <w:p w14:paraId="373AF02A"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fuentes de información identificadas para la cadena</w:t>
            </w:r>
          </w:p>
        </w:tc>
      </w:tr>
      <w:tr w:rsidR="00320286" w:rsidRPr="00320286" w14:paraId="0C57AD88" w14:textId="77777777" w:rsidTr="00320286">
        <w:trPr>
          <w:trHeight w:val="765"/>
        </w:trPr>
        <w:tc>
          <w:tcPr>
            <w:cnfStyle w:val="001000000000" w:firstRow="0" w:lastRow="0" w:firstColumn="1" w:lastColumn="0" w:oddVBand="0" w:evenVBand="0" w:oddHBand="0" w:evenHBand="0" w:firstRowFirstColumn="0" w:firstRowLastColumn="0" w:lastRowFirstColumn="0" w:lastRowLastColumn="0"/>
            <w:tcW w:w="892" w:type="pct"/>
            <w:vMerge/>
            <w:hideMark/>
          </w:tcPr>
          <w:p w14:paraId="39C59F93"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noWrap/>
            <w:hideMark/>
          </w:tcPr>
          <w:p w14:paraId="6D87A909"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Procesar, analizar y difundir la información de la cadena</w:t>
            </w:r>
          </w:p>
        </w:tc>
        <w:tc>
          <w:tcPr>
            <w:tcW w:w="1570" w:type="pct"/>
            <w:noWrap/>
            <w:hideMark/>
          </w:tcPr>
          <w:p w14:paraId="086CA7EC"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Establecer un procedimiento de proceso, análisis y difusión </w:t>
            </w:r>
          </w:p>
        </w:tc>
        <w:tc>
          <w:tcPr>
            <w:tcW w:w="1348" w:type="pct"/>
            <w:hideMark/>
          </w:tcPr>
          <w:p w14:paraId="4B72C0B5"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reportes de información de la cadena difundidos</w:t>
            </w:r>
          </w:p>
        </w:tc>
      </w:tr>
      <w:tr w:rsidR="00320286" w:rsidRPr="00320286" w14:paraId="6BDE52C9" w14:textId="77777777" w:rsidTr="00320286">
        <w:trPr>
          <w:trHeight w:val="540"/>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1AA902B7"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a. Organizar la cadena productiva de la guadua</w:t>
            </w:r>
          </w:p>
        </w:tc>
        <w:tc>
          <w:tcPr>
            <w:tcW w:w="1190" w:type="pct"/>
            <w:vMerge w:val="restart"/>
            <w:hideMark/>
          </w:tcPr>
          <w:p w14:paraId="60D9E4D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Suscribir un acuerdo de competitividad nacional con los actores</w:t>
            </w:r>
          </w:p>
        </w:tc>
        <w:tc>
          <w:tcPr>
            <w:tcW w:w="1570" w:type="pct"/>
            <w:hideMark/>
          </w:tcPr>
          <w:p w14:paraId="222C2AE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reuniones regionales</w:t>
            </w:r>
          </w:p>
        </w:tc>
        <w:tc>
          <w:tcPr>
            <w:tcW w:w="1348" w:type="pct"/>
            <w:hideMark/>
          </w:tcPr>
          <w:p w14:paraId="1377896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reuniones regionales</w:t>
            </w:r>
          </w:p>
        </w:tc>
      </w:tr>
      <w:tr w:rsidR="00320286" w:rsidRPr="00320286" w14:paraId="64BEB831" w14:textId="77777777" w:rsidTr="00320286">
        <w:trPr>
          <w:trHeight w:val="750"/>
        </w:trPr>
        <w:tc>
          <w:tcPr>
            <w:cnfStyle w:val="001000000000" w:firstRow="0" w:lastRow="0" w:firstColumn="1" w:lastColumn="0" w:oddVBand="0" w:evenVBand="0" w:oddHBand="0" w:evenHBand="0" w:firstRowFirstColumn="0" w:firstRowLastColumn="0" w:lastRowFirstColumn="0" w:lastRowLastColumn="0"/>
            <w:tcW w:w="892" w:type="pct"/>
            <w:vMerge/>
            <w:hideMark/>
          </w:tcPr>
          <w:p w14:paraId="4B1ACF39"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5E8C8E4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513A3791"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Concertar con las entidades del orden nacional   compromisos para el acuerdo</w:t>
            </w:r>
          </w:p>
        </w:tc>
        <w:tc>
          <w:tcPr>
            <w:tcW w:w="1348" w:type="pct"/>
            <w:hideMark/>
          </w:tcPr>
          <w:p w14:paraId="41729B5B"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entidades del orden nacional que se vinculan al Acuerdo</w:t>
            </w:r>
          </w:p>
        </w:tc>
      </w:tr>
      <w:tr w:rsidR="00320286" w:rsidRPr="00320286" w14:paraId="5B00E48A" w14:textId="77777777" w:rsidTr="00320286">
        <w:trPr>
          <w:trHeight w:val="1290"/>
        </w:trPr>
        <w:tc>
          <w:tcPr>
            <w:cnfStyle w:val="001000000000" w:firstRow="0" w:lastRow="0" w:firstColumn="1" w:lastColumn="0" w:oddVBand="0" w:evenVBand="0" w:oddHBand="0" w:evenHBand="0" w:firstRowFirstColumn="0" w:firstRowLastColumn="0" w:lastRowFirstColumn="0" w:lastRowLastColumn="0"/>
            <w:tcW w:w="892" w:type="pct"/>
            <w:vMerge/>
            <w:hideMark/>
          </w:tcPr>
          <w:p w14:paraId="03AD0A3E"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206EA938"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505E81C4"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Suscribir el acuerdo Nacional de Competitividad</w:t>
            </w:r>
          </w:p>
        </w:tc>
        <w:tc>
          <w:tcPr>
            <w:tcW w:w="1348" w:type="pct"/>
            <w:hideMark/>
          </w:tcPr>
          <w:p w14:paraId="54A50D6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firmantes del Acuerdo</w:t>
            </w:r>
          </w:p>
        </w:tc>
      </w:tr>
      <w:tr w:rsidR="00320286" w:rsidRPr="00320286" w14:paraId="7F3FCDA1" w14:textId="77777777" w:rsidTr="00320286">
        <w:trPr>
          <w:trHeight w:val="1035"/>
        </w:trPr>
        <w:tc>
          <w:tcPr>
            <w:cnfStyle w:val="001000000000" w:firstRow="0" w:lastRow="0" w:firstColumn="1" w:lastColumn="0" w:oddVBand="0" w:evenVBand="0" w:oddHBand="0" w:evenHBand="0" w:firstRowFirstColumn="0" w:firstRowLastColumn="0" w:lastRowFirstColumn="0" w:lastRowLastColumn="0"/>
            <w:tcW w:w="892" w:type="pct"/>
            <w:vMerge/>
            <w:hideMark/>
          </w:tcPr>
          <w:p w14:paraId="4C4C6915"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2A683A80"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Conformar la organización de la cadena vinculando pequeños productores</w:t>
            </w:r>
          </w:p>
        </w:tc>
        <w:tc>
          <w:tcPr>
            <w:tcW w:w="1570" w:type="pct"/>
            <w:hideMark/>
          </w:tcPr>
          <w:p w14:paraId="7B98FB3E"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Organizar comités regionales y aprobar un reglamento operativo</w:t>
            </w:r>
          </w:p>
        </w:tc>
        <w:tc>
          <w:tcPr>
            <w:tcW w:w="1348" w:type="pct"/>
            <w:hideMark/>
          </w:tcPr>
          <w:p w14:paraId="36EB62F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comités regionales conformados</w:t>
            </w:r>
          </w:p>
        </w:tc>
      </w:tr>
      <w:tr w:rsidR="00320286" w:rsidRPr="00320286" w14:paraId="77BB7F81"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4DC09305"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6FD518A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5D1ED551"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Suscribir actas de conformación</w:t>
            </w:r>
          </w:p>
        </w:tc>
        <w:tc>
          <w:tcPr>
            <w:tcW w:w="1348" w:type="pct"/>
            <w:hideMark/>
          </w:tcPr>
          <w:p w14:paraId="02EA75F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actas de conformación suscritas</w:t>
            </w:r>
          </w:p>
        </w:tc>
      </w:tr>
      <w:tr w:rsidR="00320286" w:rsidRPr="00320286" w14:paraId="5B0C25B4" w14:textId="77777777" w:rsidTr="00320286">
        <w:trPr>
          <w:trHeight w:val="525"/>
        </w:trPr>
        <w:tc>
          <w:tcPr>
            <w:cnfStyle w:val="001000000000" w:firstRow="0" w:lastRow="0" w:firstColumn="1" w:lastColumn="0" w:oddVBand="0" w:evenVBand="0" w:oddHBand="0" w:evenHBand="0" w:firstRowFirstColumn="0" w:firstRowLastColumn="0" w:lastRowFirstColumn="0" w:lastRowLastColumn="0"/>
            <w:tcW w:w="892" w:type="pct"/>
            <w:vMerge/>
            <w:hideMark/>
          </w:tcPr>
          <w:p w14:paraId="6F1779B7"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72A54A0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4A14F130"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Elegir representantes al consejo nacional garantizando su representatividad</w:t>
            </w:r>
          </w:p>
        </w:tc>
        <w:tc>
          <w:tcPr>
            <w:tcW w:w="1348" w:type="pct"/>
            <w:hideMark/>
          </w:tcPr>
          <w:p w14:paraId="20759CC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Número de representantes representativos en el Consejo </w:t>
            </w:r>
          </w:p>
        </w:tc>
      </w:tr>
      <w:tr w:rsidR="00320286" w:rsidRPr="00320286" w14:paraId="6CCB8051" w14:textId="77777777" w:rsidTr="00320286">
        <w:trPr>
          <w:trHeight w:val="525"/>
        </w:trPr>
        <w:tc>
          <w:tcPr>
            <w:cnfStyle w:val="001000000000" w:firstRow="0" w:lastRow="0" w:firstColumn="1" w:lastColumn="0" w:oddVBand="0" w:evenVBand="0" w:oddHBand="0" w:evenHBand="0" w:firstRowFirstColumn="0" w:firstRowLastColumn="0" w:lastRowFirstColumn="0" w:lastRowLastColumn="0"/>
            <w:tcW w:w="892" w:type="pct"/>
            <w:vMerge/>
            <w:hideMark/>
          </w:tcPr>
          <w:p w14:paraId="7C0F590E"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73D8792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Inscribir la cadena ante el MADR</w:t>
            </w:r>
          </w:p>
        </w:tc>
        <w:tc>
          <w:tcPr>
            <w:tcW w:w="1570" w:type="pct"/>
            <w:hideMark/>
          </w:tcPr>
          <w:p w14:paraId="52ACABC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Reunir la documentación</w:t>
            </w:r>
          </w:p>
        </w:tc>
        <w:tc>
          <w:tcPr>
            <w:tcW w:w="1348" w:type="pct"/>
            <w:hideMark/>
          </w:tcPr>
          <w:p w14:paraId="4547C13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Porcentaje de cumplimiento de los requisitos de inscripción</w:t>
            </w:r>
          </w:p>
        </w:tc>
      </w:tr>
      <w:tr w:rsidR="00320286" w:rsidRPr="00320286" w14:paraId="7EEFCA01"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6068582"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533C9D39"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57687B1B"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el proceso de inscripción de la organización de la cadena</w:t>
            </w:r>
          </w:p>
        </w:tc>
        <w:tc>
          <w:tcPr>
            <w:tcW w:w="1348" w:type="pct"/>
            <w:hideMark/>
          </w:tcPr>
          <w:p w14:paraId="5E47AE1F"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Resolución de Inscripción expedida</w:t>
            </w:r>
          </w:p>
        </w:tc>
      </w:tr>
      <w:tr w:rsidR="00320286" w:rsidRPr="00320286" w14:paraId="06B0F12E"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50257409"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b.    Realizar una zonificación para determinar zonas aptas para plantaciones de guadua y el Ordenamiento forestal de guaduales naturales en los departamentos con potencial que aún no  lo tienen</w:t>
            </w:r>
          </w:p>
        </w:tc>
        <w:tc>
          <w:tcPr>
            <w:tcW w:w="1190" w:type="pct"/>
            <w:vMerge w:val="restart"/>
            <w:hideMark/>
          </w:tcPr>
          <w:p w14:paraId="47E157D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Concertar con UPRA la realización de un mapa escala 1:100.000 para determinar la vocación </w:t>
            </w:r>
            <w:proofErr w:type="spellStart"/>
            <w:r w:rsidRPr="002F76DD">
              <w:rPr>
                <w:rFonts w:ascii="Arial Narrow" w:eastAsia="Times New Roman" w:hAnsi="Arial Narrow"/>
                <w:sz w:val="20"/>
                <w:szCs w:val="20"/>
                <w:lang w:eastAsia="es-CO"/>
              </w:rPr>
              <w:t>edafoclimática</w:t>
            </w:r>
            <w:proofErr w:type="spellEnd"/>
          </w:p>
        </w:tc>
        <w:tc>
          <w:tcPr>
            <w:tcW w:w="1570" w:type="pct"/>
            <w:hideMark/>
          </w:tcPr>
          <w:p w14:paraId="2AF45D8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Recopilar la información </w:t>
            </w:r>
            <w:proofErr w:type="spellStart"/>
            <w:r w:rsidRPr="002F76DD">
              <w:rPr>
                <w:rFonts w:ascii="Arial Narrow" w:eastAsia="Times New Roman" w:hAnsi="Arial Narrow"/>
                <w:sz w:val="20"/>
                <w:szCs w:val="20"/>
                <w:lang w:eastAsia="es-CO"/>
              </w:rPr>
              <w:t>edafoclimática</w:t>
            </w:r>
            <w:proofErr w:type="spellEnd"/>
            <w:r w:rsidRPr="002F76DD">
              <w:rPr>
                <w:rFonts w:ascii="Arial Narrow" w:eastAsia="Times New Roman" w:hAnsi="Arial Narrow"/>
                <w:sz w:val="20"/>
                <w:szCs w:val="20"/>
                <w:lang w:eastAsia="es-CO"/>
              </w:rPr>
              <w:t xml:space="preserve"> base</w:t>
            </w:r>
          </w:p>
        </w:tc>
        <w:tc>
          <w:tcPr>
            <w:tcW w:w="1348" w:type="pct"/>
            <w:hideMark/>
          </w:tcPr>
          <w:p w14:paraId="7BB5C0C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Regiones con información </w:t>
            </w:r>
            <w:proofErr w:type="spellStart"/>
            <w:r w:rsidRPr="002F76DD">
              <w:rPr>
                <w:rFonts w:ascii="Arial Narrow" w:eastAsia="Times New Roman" w:hAnsi="Arial Narrow"/>
                <w:sz w:val="20"/>
                <w:szCs w:val="20"/>
                <w:lang w:eastAsia="es-CO"/>
              </w:rPr>
              <w:t>edafoclimática</w:t>
            </w:r>
            <w:proofErr w:type="spellEnd"/>
            <w:r w:rsidRPr="002F76DD">
              <w:rPr>
                <w:rFonts w:ascii="Arial Narrow" w:eastAsia="Times New Roman" w:hAnsi="Arial Narrow"/>
                <w:sz w:val="20"/>
                <w:szCs w:val="20"/>
                <w:lang w:eastAsia="es-CO"/>
              </w:rPr>
              <w:t xml:space="preserve"> que satisface los requerimientos de la guadua</w:t>
            </w:r>
          </w:p>
        </w:tc>
      </w:tr>
      <w:tr w:rsidR="00320286" w:rsidRPr="00320286" w14:paraId="71E0D5BF"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4D211A66"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09FE86BC"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04839F4F"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Elaborar mapas de vocación</w:t>
            </w:r>
          </w:p>
        </w:tc>
        <w:tc>
          <w:tcPr>
            <w:tcW w:w="1348" w:type="pct"/>
            <w:hideMark/>
          </w:tcPr>
          <w:p w14:paraId="48835857"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Has aptas para el cultivo de guadua</w:t>
            </w:r>
          </w:p>
        </w:tc>
      </w:tr>
      <w:tr w:rsidR="00320286" w:rsidRPr="00320286" w14:paraId="0D6D58E1" w14:textId="77777777" w:rsidTr="00320286">
        <w:trPr>
          <w:trHeight w:val="525"/>
        </w:trPr>
        <w:tc>
          <w:tcPr>
            <w:cnfStyle w:val="001000000000" w:firstRow="0" w:lastRow="0" w:firstColumn="1" w:lastColumn="0" w:oddVBand="0" w:evenVBand="0" w:oddHBand="0" w:evenHBand="0" w:firstRowFirstColumn="0" w:firstRowLastColumn="0" w:lastRowFirstColumn="0" w:lastRowLastColumn="0"/>
            <w:tcW w:w="892" w:type="pct"/>
            <w:vMerge/>
            <w:hideMark/>
          </w:tcPr>
          <w:p w14:paraId="5974FFEA"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788A93D7"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7756852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Reuniones con actores clave para validar el mapa</w:t>
            </w:r>
          </w:p>
        </w:tc>
        <w:tc>
          <w:tcPr>
            <w:tcW w:w="1348" w:type="pct"/>
            <w:hideMark/>
          </w:tcPr>
          <w:p w14:paraId="4D3F38A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reuniones de validación de la zonificación</w:t>
            </w:r>
          </w:p>
        </w:tc>
      </w:tr>
      <w:tr w:rsidR="00320286" w:rsidRPr="00320286" w14:paraId="17E5A4F1"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36F76D08"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4D1E95B6"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Concertar con las CARS la ordenación de los guaduales naturales en sus jurisdicciones</w:t>
            </w:r>
          </w:p>
        </w:tc>
        <w:tc>
          <w:tcPr>
            <w:tcW w:w="1570" w:type="pct"/>
            <w:hideMark/>
          </w:tcPr>
          <w:p w14:paraId="29623DB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el inventario de guaduales naturales con áreas superiores a 1Ha</w:t>
            </w:r>
          </w:p>
        </w:tc>
        <w:tc>
          <w:tcPr>
            <w:tcW w:w="1348" w:type="pct"/>
            <w:hideMark/>
          </w:tcPr>
          <w:p w14:paraId="38E72E3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has de guaduales inventariados</w:t>
            </w:r>
          </w:p>
        </w:tc>
      </w:tr>
      <w:tr w:rsidR="00320286" w:rsidRPr="00320286" w14:paraId="2CE910D0"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FF56FAA"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65C9BCD9"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075EC6D9"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Plan de Ordenación Forestal de los Guaduales naturales del área de jurisdicción de las CAR </w:t>
            </w:r>
          </w:p>
        </w:tc>
        <w:tc>
          <w:tcPr>
            <w:tcW w:w="1348" w:type="pct"/>
            <w:hideMark/>
          </w:tcPr>
          <w:p w14:paraId="59FF2987"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Número de has declaradas bajo ordenación forestal </w:t>
            </w:r>
          </w:p>
        </w:tc>
      </w:tr>
      <w:tr w:rsidR="00320286" w:rsidRPr="00320286" w14:paraId="4C653C9A"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0436BD34"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43052BDD"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38708B10"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Revisar y ajustar la Norma Unificada  para la Guadua en el Eje Cafetero - Tolima y Valle del Cauca</w:t>
            </w:r>
          </w:p>
        </w:tc>
        <w:tc>
          <w:tcPr>
            <w:tcW w:w="1348" w:type="pct"/>
            <w:hideMark/>
          </w:tcPr>
          <w:p w14:paraId="5093AD1E"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Norma ajustada de manera concertada con los diferentes actores de la Cadena </w:t>
            </w:r>
          </w:p>
        </w:tc>
      </w:tr>
      <w:tr w:rsidR="00320286" w:rsidRPr="00320286" w14:paraId="34F3B26A" w14:textId="77777777" w:rsidTr="00320286">
        <w:trPr>
          <w:trHeight w:val="525"/>
        </w:trPr>
        <w:tc>
          <w:tcPr>
            <w:cnfStyle w:val="001000000000" w:firstRow="0" w:lastRow="0" w:firstColumn="1" w:lastColumn="0" w:oddVBand="0" w:evenVBand="0" w:oddHBand="0" w:evenHBand="0" w:firstRowFirstColumn="0" w:firstRowLastColumn="0" w:lastRowFirstColumn="0" w:lastRowLastColumn="0"/>
            <w:tcW w:w="892" w:type="pct"/>
            <w:vMerge/>
            <w:hideMark/>
          </w:tcPr>
          <w:p w14:paraId="62D2BE94"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49E61D6A"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1C0349B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Conformar núcleos productivos</w:t>
            </w:r>
          </w:p>
        </w:tc>
        <w:tc>
          <w:tcPr>
            <w:tcW w:w="1348" w:type="pct"/>
            <w:hideMark/>
          </w:tcPr>
          <w:p w14:paraId="452EF181"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núcleos productivos conformados</w:t>
            </w:r>
          </w:p>
        </w:tc>
      </w:tr>
      <w:tr w:rsidR="00320286" w:rsidRPr="00320286" w14:paraId="17A88240" w14:textId="77777777" w:rsidTr="00320286">
        <w:trPr>
          <w:trHeight w:val="1035"/>
        </w:trPr>
        <w:tc>
          <w:tcPr>
            <w:cnfStyle w:val="001000000000" w:firstRow="0" w:lastRow="0" w:firstColumn="1" w:lastColumn="0" w:oddVBand="0" w:evenVBand="0" w:oddHBand="0" w:evenHBand="0" w:firstRowFirstColumn="0" w:firstRowLastColumn="0" w:lastRowFirstColumn="0" w:lastRowLastColumn="0"/>
            <w:tcW w:w="892" w:type="pct"/>
            <w:vMerge/>
            <w:hideMark/>
          </w:tcPr>
          <w:p w14:paraId="04104A1A"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7FF786C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Socializar los resultados de la zonificación para plantaciones de guadua y la ordenación de guaduales naturales </w:t>
            </w:r>
          </w:p>
        </w:tc>
        <w:tc>
          <w:tcPr>
            <w:tcW w:w="1570" w:type="pct"/>
            <w:hideMark/>
          </w:tcPr>
          <w:p w14:paraId="55F9ACF9"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Seminarios para promoción del establecimiento de plantaciones de la guadua </w:t>
            </w:r>
          </w:p>
        </w:tc>
        <w:tc>
          <w:tcPr>
            <w:tcW w:w="1348" w:type="pct"/>
            <w:hideMark/>
          </w:tcPr>
          <w:p w14:paraId="666DA6E5"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eventos de promoción para el establecimiento de guadua</w:t>
            </w:r>
          </w:p>
        </w:tc>
      </w:tr>
      <w:tr w:rsidR="00320286" w:rsidRPr="00320286" w14:paraId="11C806E8" w14:textId="77777777" w:rsidTr="00320286">
        <w:trPr>
          <w:trHeight w:val="1035"/>
        </w:trPr>
        <w:tc>
          <w:tcPr>
            <w:cnfStyle w:val="001000000000" w:firstRow="0" w:lastRow="0" w:firstColumn="1" w:lastColumn="0" w:oddVBand="0" w:evenVBand="0" w:oddHBand="0" w:evenHBand="0" w:firstRowFirstColumn="0" w:firstRowLastColumn="0" w:lastRowFirstColumn="0" w:lastRowLastColumn="0"/>
            <w:tcW w:w="892" w:type="pct"/>
            <w:vMerge/>
            <w:hideMark/>
          </w:tcPr>
          <w:p w14:paraId="369989AC"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3B435CB5"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224861B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Talleres para socializar la ordenación y la norma nacional de aprovechamiento </w:t>
            </w:r>
          </w:p>
        </w:tc>
        <w:tc>
          <w:tcPr>
            <w:tcW w:w="1348" w:type="pct"/>
            <w:hideMark/>
          </w:tcPr>
          <w:p w14:paraId="4DD8D09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talleres de socialización de la normatividad y la ordenación para aprovechamiento de guaduales naturales</w:t>
            </w:r>
          </w:p>
        </w:tc>
      </w:tr>
      <w:tr w:rsidR="00320286" w:rsidRPr="00320286" w14:paraId="660B4ADF" w14:textId="77777777" w:rsidTr="00320286">
        <w:trPr>
          <w:trHeight w:val="1035"/>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41BDAD06"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e.     Promover  la certificación forestal voluntaria de guaduales naturales y plantaciones de guadual</w:t>
            </w:r>
          </w:p>
        </w:tc>
        <w:tc>
          <w:tcPr>
            <w:tcW w:w="1190" w:type="pct"/>
            <w:vMerge w:val="restart"/>
            <w:hideMark/>
          </w:tcPr>
          <w:p w14:paraId="24A3A89B"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Asociar empresas para esquemas de certificación grupales</w:t>
            </w:r>
          </w:p>
        </w:tc>
        <w:tc>
          <w:tcPr>
            <w:tcW w:w="1570" w:type="pct"/>
            <w:hideMark/>
          </w:tcPr>
          <w:p w14:paraId="35880B97"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Formular proyectos para acompañar la implementación de la certificación de empresas</w:t>
            </w:r>
          </w:p>
        </w:tc>
        <w:tc>
          <w:tcPr>
            <w:tcW w:w="1348" w:type="pct"/>
            <w:hideMark/>
          </w:tcPr>
          <w:p w14:paraId="3F316C0F"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proyectos de acompañamiento a la implementación de la certificación FSC</w:t>
            </w:r>
          </w:p>
        </w:tc>
      </w:tr>
      <w:tr w:rsidR="00320286" w:rsidRPr="00320286" w14:paraId="1B41EE85" w14:textId="77777777" w:rsidTr="00320286">
        <w:trPr>
          <w:trHeight w:val="78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A443B88"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06ACA72D"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289629D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Certificar empresas</w:t>
            </w:r>
          </w:p>
        </w:tc>
        <w:tc>
          <w:tcPr>
            <w:tcW w:w="1348" w:type="pct"/>
            <w:hideMark/>
          </w:tcPr>
          <w:p w14:paraId="23D0C5D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empresas de guadua certificadas bajo el esquema FSC</w:t>
            </w:r>
          </w:p>
        </w:tc>
      </w:tr>
      <w:tr w:rsidR="00320286" w:rsidRPr="00320286" w14:paraId="3A4D3056" w14:textId="77777777" w:rsidTr="00320286">
        <w:trPr>
          <w:trHeight w:val="1290"/>
        </w:trPr>
        <w:tc>
          <w:tcPr>
            <w:cnfStyle w:val="001000000000" w:firstRow="0" w:lastRow="0" w:firstColumn="1" w:lastColumn="0" w:oddVBand="0" w:evenVBand="0" w:oddHBand="0" w:evenHBand="0" w:firstRowFirstColumn="0" w:firstRowLastColumn="0" w:lastRowFirstColumn="0" w:lastRowLastColumn="0"/>
            <w:tcW w:w="892" w:type="pct"/>
            <w:vMerge/>
            <w:hideMark/>
          </w:tcPr>
          <w:p w14:paraId="4B682701"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75AD1E29"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0D6B1212"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Apoyar la actualización de normas de certificación forestal voluntaria FSC para guadua</w:t>
            </w:r>
          </w:p>
        </w:tc>
        <w:tc>
          <w:tcPr>
            <w:tcW w:w="1348" w:type="pct"/>
            <w:hideMark/>
          </w:tcPr>
          <w:p w14:paraId="5FA0E3BA"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Número de ejercicios de actualización de las normas del esquema FSC para guadua en Colombia </w:t>
            </w:r>
          </w:p>
        </w:tc>
      </w:tr>
      <w:tr w:rsidR="00320286" w:rsidRPr="00320286" w14:paraId="4E569F4E" w14:textId="77777777" w:rsidTr="00320286">
        <w:trPr>
          <w:trHeight w:val="900"/>
        </w:trPr>
        <w:tc>
          <w:tcPr>
            <w:cnfStyle w:val="001000000000" w:firstRow="0" w:lastRow="0" w:firstColumn="1" w:lastColumn="0" w:oddVBand="0" w:evenVBand="0" w:oddHBand="0" w:evenHBand="0" w:firstRowFirstColumn="0" w:firstRowLastColumn="0" w:lastRowFirstColumn="0" w:lastRowLastColumn="0"/>
            <w:tcW w:w="892" w:type="pct"/>
            <w:vMerge/>
            <w:hideMark/>
          </w:tcPr>
          <w:p w14:paraId="3E441DF2"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hideMark/>
          </w:tcPr>
          <w:p w14:paraId="563DAA6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Realizar talleres de formación para asistentes técnicos para certificación </w:t>
            </w:r>
          </w:p>
        </w:tc>
        <w:tc>
          <w:tcPr>
            <w:tcW w:w="1570" w:type="pct"/>
            <w:hideMark/>
          </w:tcPr>
          <w:p w14:paraId="16BFE573"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talleres regionales</w:t>
            </w:r>
          </w:p>
        </w:tc>
        <w:tc>
          <w:tcPr>
            <w:tcW w:w="1348" w:type="pct"/>
            <w:hideMark/>
          </w:tcPr>
          <w:p w14:paraId="5AD23C0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talleres de capacitación en el esquema de certificación forestal voluntaria</w:t>
            </w:r>
          </w:p>
        </w:tc>
      </w:tr>
      <w:tr w:rsidR="00320286" w:rsidRPr="00320286" w14:paraId="1FAAE1CA" w14:textId="77777777" w:rsidTr="00320286">
        <w:trPr>
          <w:trHeight w:val="525"/>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6C2A5258" w14:textId="77777777" w:rsidR="002F76DD" w:rsidRPr="002F76DD" w:rsidRDefault="002F76DD" w:rsidP="002F76DD">
            <w:pPr>
              <w:spacing w:after="0" w:line="240" w:lineRule="auto"/>
              <w:jc w:val="center"/>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f. Determinar las necesidades de formación y elaboración  de planes de capacitación permanente  para los procesos de silvicultura, </w:t>
            </w:r>
            <w:r w:rsidRPr="002F76DD">
              <w:rPr>
                <w:rFonts w:ascii="Arial Narrow" w:eastAsia="Times New Roman" w:hAnsi="Arial Narrow"/>
                <w:sz w:val="20"/>
                <w:szCs w:val="20"/>
                <w:lang w:eastAsia="es-CO"/>
              </w:rPr>
              <w:lastRenderedPageBreak/>
              <w:t>transformación, comercialización  y administrativos</w:t>
            </w:r>
          </w:p>
        </w:tc>
        <w:tc>
          <w:tcPr>
            <w:tcW w:w="1190" w:type="pct"/>
            <w:vMerge w:val="restart"/>
            <w:hideMark/>
          </w:tcPr>
          <w:p w14:paraId="2EA5E019"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lastRenderedPageBreak/>
              <w:t>Mantener activa la Mesa Sectorial de la cadena de la guadua en el SENA</w:t>
            </w:r>
          </w:p>
        </w:tc>
        <w:tc>
          <w:tcPr>
            <w:tcW w:w="1570" w:type="pct"/>
            <w:hideMark/>
          </w:tcPr>
          <w:p w14:paraId="2C92E8BD"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Participar en las reuniones de la Mesa</w:t>
            </w:r>
          </w:p>
        </w:tc>
        <w:tc>
          <w:tcPr>
            <w:tcW w:w="1348" w:type="pct"/>
            <w:hideMark/>
          </w:tcPr>
          <w:p w14:paraId="1AF76358"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reuniones de la Mesa Sectorial realizadas</w:t>
            </w:r>
          </w:p>
        </w:tc>
      </w:tr>
      <w:tr w:rsidR="00320286" w:rsidRPr="00320286" w14:paraId="37DBEF44" w14:textId="77777777" w:rsidTr="00320286">
        <w:trPr>
          <w:trHeight w:val="915"/>
        </w:trPr>
        <w:tc>
          <w:tcPr>
            <w:cnfStyle w:val="001000000000" w:firstRow="0" w:lastRow="0" w:firstColumn="1" w:lastColumn="0" w:oddVBand="0" w:evenVBand="0" w:oddHBand="0" w:evenHBand="0" w:firstRowFirstColumn="0" w:firstRowLastColumn="0" w:lastRowFirstColumn="0" w:lastRowLastColumn="0"/>
            <w:tcW w:w="892" w:type="pct"/>
            <w:vMerge/>
            <w:hideMark/>
          </w:tcPr>
          <w:p w14:paraId="79A4CC69"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4242C3AB"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165943C7"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Apoyar la elaboración / actualización de normas de certificación por competencias laborales</w:t>
            </w:r>
          </w:p>
        </w:tc>
        <w:tc>
          <w:tcPr>
            <w:tcW w:w="1348" w:type="pct"/>
            <w:hideMark/>
          </w:tcPr>
          <w:p w14:paraId="7989D5CC"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Normas de certificación de competencias laborales para la cadena</w:t>
            </w:r>
          </w:p>
        </w:tc>
      </w:tr>
      <w:tr w:rsidR="00320286" w:rsidRPr="00320286" w14:paraId="0C19B07E" w14:textId="77777777" w:rsidTr="00320286">
        <w:trPr>
          <w:trHeight w:val="690"/>
        </w:trPr>
        <w:tc>
          <w:tcPr>
            <w:cnfStyle w:val="001000000000" w:firstRow="0" w:lastRow="0" w:firstColumn="1" w:lastColumn="0" w:oddVBand="0" w:evenVBand="0" w:oddHBand="0" w:evenHBand="0" w:firstRowFirstColumn="0" w:firstRowLastColumn="0" w:lastRowFirstColumn="0" w:lastRowLastColumn="0"/>
            <w:tcW w:w="892" w:type="pct"/>
            <w:vMerge/>
            <w:hideMark/>
          </w:tcPr>
          <w:p w14:paraId="0B76DCCC"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6A013075"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4AACFB1B"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Formación de recursos humanos de la cadena</w:t>
            </w:r>
          </w:p>
        </w:tc>
        <w:tc>
          <w:tcPr>
            <w:tcW w:w="1348" w:type="pct"/>
            <w:hideMark/>
          </w:tcPr>
          <w:p w14:paraId="692A0549" w14:textId="77777777" w:rsidR="002F76DD" w:rsidRPr="002F76DD" w:rsidRDefault="002F76DD" w:rsidP="002F76D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Número de personas de la cadena capacitadas por año</w:t>
            </w:r>
          </w:p>
        </w:tc>
      </w:tr>
      <w:tr w:rsidR="00320286" w:rsidRPr="00320286" w14:paraId="520A9E3A" w14:textId="77777777" w:rsidTr="00320286">
        <w:trPr>
          <w:trHeight w:val="1785"/>
        </w:trPr>
        <w:tc>
          <w:tcPr>
            <w:cnfStyle w:val="001000000000" w:firstRow="0" w:lastRow="0" w:firstColumn="1" w:lastColumn="0" w:oddVBand="0" w:evenVBand="0" w:oddHBand="0" w:evenHBand="0" w:firstRowFirstColumn="0" w:firstRowLastColumn="0" w:lastRowFirstColumn="0" w:lastRowLastColumn="0"/>
            <w:tcW w:w="892" w:type="pct"/>
            <w:vMerge w:val="restart"/>
            <w:hideMark/>
          </w:tcPr>
          <w:p w14:paraId="7D634CFF" w14:textId="77777777" w:rsidR="002F76DD" w:rsidRPr="002F76DD" w:rsidRDefault="002F76DD" w:rsidP="002F76DD">
            <w:pPr>
              <w:spacing w:after="0" w:line="240" w:lineRule="auto"/>
              <w:jc w:val="center"/>
              <w:rPr>
                <w:rFonts w:ascii="Arial Narrow" w:eastAsia="Times New Roman" w:hAnsi="Arial Narrow"/>
                <w:sz w:val="20"/>
                <w:szCs w:val="20"/>
                <w:lang w:eastAsia="es-CO"/>
              </w:rPr>
            </w:pPr>
            <w:bookmarkStart w:id="44" w:name="_GoBack"/>
            <w:bookmarkEnd w:id="44"/>
            <w:r w:rsidRPr="002F76DD">
              <w:rPr>
                <w:rFonts w:ascii="Arial Narrow" w:eastAsia="Times New Roman" w:hAnsi="Arial Narrow"/>
                <w:sz w:val="20"/>
                <w:szCs w:val="20"/>
                <w:lang w:eastAsia="es-CO"/>
              </w:rPr>
              <w:t>Identificar y generar soluciones técnicas y  científicas  que contribuyan  a  elevar  la competitividad  y la  sostenibilidad  de  la cadena</w:t>
            </w:r>
          </w:p>
        </w:tc>
        <w:tc>
          <w:tcPr>
            <w:tcW w:w="1190" w:type="pct"/>
            <w:vMerge w:val="restart"/>
            <w:noWrap/>
            <w:hideMark/>
          </w:tcPr>
          <w:p w14:paraId="658DBE62" w14:textId="77777777" w:rsidR="002F76DD" w:rsidRPr="002F76DD" w:rsidRDefault="002F76DD" w:rsidP="002F76DD">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Actualizar y validar la Agenda Nacional de Investigación, Desarrollo e Innovación (</w:t>
            </w:r>
            <w:proofErr w:type="spellStart"/>
            <w:r w:rsidRPr="002F76DD">
              <w:rPr>
                <w:rFonts w:ascii="Arial Narrow" w:eastAsia="Times New Roman" w:hAnsi="Arial Narrow"/>
                <w:sz w:val="20"/>
                <w:szCs w:val="20"/>
                <w:lang w:eastAsia="es-CO"/>
              </w:rPr>
              <w:t>I+D+i</w:t>
            </w:r>
            <w:proofErr w:type="spellEnd"/>
            <w:r w:rsidRPr="002F76DD">
              <w:rPr>
                <w:rFonts w:ascii="Arial Narrow" w:eastAsia="Times New Roman" w:hAnsi="Arial Narrow"/>
                <w:sz w:val="20"/>
                <w:szCs w:val="20"/>
                <w:lang w:eastAsia="es-CO"/>
              </w:rPr>
              <w:t>) para la Cadena</w:t>
            </w:r>
          </w:p>
        </w:tc>
        <w:tc>
          <w:tcPr>
            <w:tcW w:w="1570" w:type="pct"/>
            <w:hideMark/>
          </w:tcPr>
          <w:p w14:paraId="09CD973D"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Actualización de la línea base de investigación y desarrollo tecnológico dela guadua y el bambú en el país. Recopilación y sistematización de la información en un documento de actualización del estado del arte de la Cadena en el país, entre 2012 y 2018</w:t>
            </w:r>
          </w:p>
        </w:tc>
        <w:tc>
          <w:tcPr>
            <w:tcW w:w="1348" w:type="pct"/>
            <w:hideMark/>
          </w:tcPr>
          <w:p w14:paraId="2F2FA646" w14:textId="6600BC0F"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No. de documentos planificados / No. de documentos </w:t>
            </w:r>
            <w:r w:rsidR="00320286" w:rsidRPr="002F76DD">
              <w:rPr>
                <w:rFonts w:ascii="Arial Narrow" w:eastAsia="Times New Roman" w:hAnsi="Arial Narrow"/>
                <w:sz w:val="20"/>
                <w:szCs w:val="20"/>
                <w:lang w:eastAsia="es-CO"/>
              </w:rPr>
              <w:t>construidos</w:t>
            </w:r>
          </w:p>
        </w:tc>
      </w:tr>
      <w:tr w:rsidR="00320286" w:rsidRPr="00320286" w14:paraId="55357AB8" w14:textId="77777777" w:rsidTr="00320286">
        <w:trPr>
          <w:trHeight w:val="1020"/>
        </w:trPr>
        <w:tc>
          <w:tcPr>
            <w:cnfStyle w:val="001000000000" w:firstRow="0" w:lastRow="0" w:firstColumn="1" w:lastColumn="0" w:oddVBand="0" w:evenVBand="0" w:oddHBand="0" w:evenHBand="0" w:firstRowFirstColumn="0" w:firstRowLastColumn="0" w:lastRowFirstColumn="0" w:lastRowLastColumn="0"/>
            <w:tcW w:w="892" w:type="pct"/>
            <w:vMerge/>
            <w:hideMark/>
          </w:tcPr>
          <w:p w14:paraId="7C64E5E4"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45D45F54"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7F59EAF6"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Realizar talleres regionales para la actualización de la Agenda de </w:t>
            </w:r>
            <w:proofErr w:type="spellStart"/>
            <w:r w:rsidRPr="002F76DD">
              <w:rPr>
                <w:rFonts w:ascii="Arial Narrow" w:eastAsia="Times New Roman" w:hAnsi="Arial Narrow"/>
                <w:sz w:val="20"/>
                <w:szCs w:val="20"/>
                <w:lang w:eastAsia="es-CO"/>
              </w:rPr>
              <w:t>I+D+i</w:t>
            </w:r>
            <w:proofErr w:type="spellEnd"/>
            <w:r w:rsidRPr="002F76DD">
              <w:rPr>
                <w:rFonts w:ascii="Arial Narrow" w:eastAsia="Times New Roman" w:hAnsi="Arial Narrow"/>
                <w:sz w:val="20"/>
                <w:szCs w:val="20"/>
                <w:lang w:eastAsia="es-CO"/>
              </w:rPr>
              <w:t xml:space="preserve"> de la Cadena. Agenda de Investigación actualizada con énfasis en los territorios</w:t>
            </w:r>
          </w:p>
        </w:tc>
        <w:tc>
          <w:tcPr>
            <w:tcW w:w="1348" w:type="pct"/>
            <w:hideMark/>
          </w:tcPr>
          <w:p w14:paraId="3797CA37"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No. de talleres regionales ejecutados / No. de talleres regionales programados</w:t>
            </w:r>
          </w:p>
        </w:tc>
      </w:tr>
      <w:tr w:rsidR="00320286" w:rsidRPr="00320286" w14:paraId="7721812F" w14:textId="77777777" w:rsidTr="00320286">
        <w:trPr>
          <w:trHeight w:val="1020"/>
        </w:trPr>
        <w:tc>
          <w:tcPr>
            <w:cnfStyle w:val="001000000000" w:firstRow="0" w:lastRow="0" w:firstColumn="1" w:lastColumn="0" w:oddVBand="0" w:evenVBand="0" w:oddHBand="0" w:evenHBand="0" w:firstRowFirstColumn="0" w:firstRowLastColumn="0" w:lastRowFirstColumn="0" w:lastRowLastColumn="0"/>
            <w:tcW w:w="892" w:type="pct"/>
            <w:vMerge/>
            <w:hideMark/>
          </w:tcPr>
          <w:p w14:paraId="7FB1BD68"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60BC337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2F0E6F36"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Realizar taller Nacional de validación con el Consejo Nacional de la Cadena. Agenda de Investigación con énfasis en los territorios validada por el CNC</w:t>
            </w:r>
          </w:p>
        </w:tc>
        <w:tc>
          <w:tcPr>
            <w:tcW w:w="1348" w:type="pct"/>
            <w:hideMark/>
          </w:tcPr>
          <w:p w14:paraId="57CD3971"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No. de talleres nacionales ejecutados / No. de talleres nacionales programados</w:t>
            </w:r>
          </w:p>
        </w:tc>
      </w:tr>
      <w:tr w:rsidR="00320286" w:rsidRPr="00320286" w14:paraId="2CFAD11D" w14:textId="77777777" w:rsidTr="00320286">
        <w:trPr>
          <w:trHeight w:val="1020"/>
        </w:trPr>
        <w:tc>
          <w:tcPr>
            <w:cnfStyle w:val="001000000000" w:firstRow="0" w:lastRow="0" w:firstColumn="1" w:lastColumn="0" w:oddVBand="0" w:evenVBand="0" w:oddHBand="0" w:evenHBand="0" w:firstRowFirstColumn="0" w:firstRowLastColumn="0" w:lastRowFirstColumn="0" w:lastRowLastColumn="0"/>
            <w:tcW w:w="892" w:type="pct"/>
            <w:vMerge/>
            <w:hideMark/>
          </w:tcPr>
          <w:p w14:paraId="5B65DFCF"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noWrap/>
            <w:hideMark/>
          </w:tcPr>
          <w:p w14:paraId="6E47EC3A" w14:textId="77777777" w:rsidR="002F76DD" w:rsidRPr="002F76DD" w:rsidRDefault="002F76DD" w:rsidP="002F76DD">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Estructurar un Plan Estratégico de Ciencia, Tecnología e Innovación para la Cadena</w:t>
            </w:r>
          </w:p>
        </w:tc>
        <w:tc>
          <w:tcPr>
            <w:tcW w:w="1570" w:type="pct"/>
            <w:noWrap/>
            <w:hideMark/>
          </w:tcPr>
          <w:p w14:paraId="583E59B7"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Construcción del documento PECTIA. Documento PECTIA para la Cadena</w:t>
            </w:r>
          </w:p>
        </w:tc>
        <w:tc>
          <w:tcPr>
            <w:tcW w:w="1348" w:type="pct"/>
            <w:hideMark/>
          </w:tcPr>
          <w:p w14:paraId="6B04AA01" w14:textId="138F8F36"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No. de documentos planificados / No. de documentos </w:t>
            </w:r>
            <w:r w:rsidR="00320286" w:rsidRPr="002F76DD">
              <w:rPr>
                <w:rFonts w:ascii="Arial Narrow" w:eastAsia="Times New Roman" w:hAnsi="Arial Narrow"/>
                <w:sz w:val="20"/>
                <w:szCs w:val="20"/>
                <w:lang w:eastAsia="es-CO"/>
              </w:rPr>
              <w:t>construidos</w:t>
            </w:r>
          </w:p>
        </w:tc>
      </w:tr>
      <w:tr w:rsidR="00320286" w:rsidRPr="00320286" w14:paraId="3037A044" w14:textId="77777777" w:rsidTr="00320286">
        <w:trPr>
          <w:trHeight w:val="1275"/>
        </w:trPr>
        <w:tc>
          <w:tcPr>
            <w:cnfStyle w:val="001000000000" w:firstRow="0" w:lastRow="0" w:firstColumn="1" w:lastColumn="0" w:oddVBand="0" w:evenVBand="0" w:oddHBand="0" w:evenHBand="0" w:firstRowFirstColumn="0" w:firstRowLastColumn="0" w:lastRowFirstColumn="0" w:lastRowLastColumn="0"/>
            <w:tcW w:w="892" w:type="pct"/>
            <w:vMerge/>
            <w:hideMark/>
          </w:tcPr>
          <w:p w14:paraId="2D351CFA"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noWrap/>
            <w:hideMark/>
          </w:tcPr>
          <w:p w14:paraId="69A57BAF" w14:textId="77777777" w:rsidR="002F76DD" w:rsidRPr="002F76DD" w:rsidRDefault="002F76DD" w:rsidP="002F76DD">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Difundir la agenda de </w:t>
            </w:r>
            <w:proofErr w:type="spellStart"/>
            <w:r w:rsidRPr="002F76DD">
              <w:rPr>
                <w:rFonts w:ascii="Arial Narrow" w:eastAsia="Times New Roman" w:hAnsi="Arial Narrow"/>
                <w:sz w:val="20"/>
                <w:szCs w:val="20"/>
                <w:lang w:eastAsia="es-CO"/>
              </w:rPr>
              <w:t>I+D+i</w:t>
            </w:r>
            <w:proofErr w:type="spellEnd"/>
            <w:r w:rsidRPr="002F76DD">
              <w:rPr>
                <w:rFonts w:ascii="Arial Narrow" w:eastAsia="Times New Roman" w:hAnsi="Arial Narrow"/>
                <w:sz w:val="20"/>
                <w:szCs w:val="20"/>
                <w:lang w:eastAsia="es-CO"/>
              </w:rPr>
              <w:t xml:space="preserve"> y el documento PECTIA de la Cadena</w:t>
            </w:r>
          </w:p>
        </w:tc>
        <w:tc>
          <w:tcPr>
            <w:tcW w:w="1570" w:type="pct"/>
            <w:hideMark/>
          </w:tcPr>
          <w:p w14:paraId="0C86D2C0"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Promocionar la agenda de </w:t>
            </w:r>
            <w:proofErr w:type="spellStart"/>
            <w:r w:rsidRPr="002F76DD">
              <w:rPr>
                <w:rFonts w:ascii="Arial Narrow" w:eastAsia="Times New Roman" w:hAnsi="Arial Narrow"/>
                <w:sz w:val="20"/>
                <w:szCs w:val="20"/>
                <w:lang w:eastAsia="es-CO"/>
              </w:rPr>
              <w:t>I+D+i</w:t>
            </w:r>
            <w:proofErr w:type="spellEnd"/>
            <w:r w:rsidRPr="002F76DD">
              <w:rPr>
                <w:rFonts w:ascii="Arial Narrow" w:eastAsia="Times New Roman" w:hAnsi="Arial Narrow"/>
                <w:sz w:val="20"/>
                <w:szCs w:val="20"/>
                <w:lang w:eastAsia="es-CO"/>
              </w:rPr>
              <w:t xml:space="preserve"> y el documento PECTIA de la Cadena mediante la plataforma Siembra. Documentos de agenda de </w:t>
            </w:r>
            <w:proofErr w:type="spellStart"/>
            <w:r w:rsidRPr="002F76DD">
              <w:rPr>
                <w:rFonts w:ascii="Arial Narrow" w:eastAsia="Times New Roman" w:hAnsi="Arial Narrow"/>
                <w:sz w:val="20"/>
                <w:szCs w:val="20"/>
                <w:lang w:eastAsia="es-CO"/>
              </w:rPr>
              <w:t>I+D+i</w:t>
            </w:r>
            <w:proofErr w:type="spellEnd"/>
            <w:r w:rsidRPr="002F76DD">
              <w:rPr>
                <w:rFonts w:ascii="Arial Narrow" w:eastAsia="Times New Roman" w:hAnsi="Arial Narrow"/>
                <w:sz w:val="20"/>
                <w:szCs w:val="20"/>
                <w:lang w:eastAsia="es-CO"/>
              </w:rPr>
              <w:t xml:space="preserve"> y PECTIA de la Cadena publicados en la plataforma Siembra</w:t>
            </w:r>
          </w:p>
        </w:tc>
        <w:tc>
          <w:tcPr>
            <w:tcW w:w="1348" w:type="pct"/>
            <w:hideMark/>
          </w:tcPr>
          <w:p w14:paraId="2B4FD1FD" w14:textId="134F1645"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No. de documentos publicados / No. de documentos </w:t>
            </w:r>
            <w:r w:rsidR="00320286" w:rsidRPr="002F76DD">
              <w:rPr>
                <w:rFonts w:ascii="Arial Narrow" w:eastAsia="Times New Roman" w:hAnsi="Arial Narrow"/>
                <w:sz w:val="20"/>
                <w:szCs w:val="20"/>
                <w:lang w:eastAsia="es-CO"/>
              </w:rPr>
              <w:t>construidos</w:t>
            </w:r>
          </w:p>
        </w:tc>
      </w:tr>
      <w:tr w:rsidR="00320286" w:rsidRPr="00320286" w14:paraId="11561757" w14:textId="77777777" w:rsidTr="00320286">
        <w:trPr>
          <w:trHeight w:val="1530"/>
        </w:trPr>
        <w:tc>
          <w:tcPr>
            <w:cnfStyle w:val="001000000000" w:firstRow="0" w:lastRow="0" w:firstColumn="1" w:lastColumn="0" w:oddVBand="0" w:evenVBand="0" w:oddHBand="0" w:evenHBand="0" w:firstRowFirstColumn="0" w:firstRowLastColumn="0" w:lastRowFirstColumn="0" w:lastRowLastColumn="0"/>
            <w:tcW w:w="892" w:type="pct"/>
            <w:vMerge/>
            <w:hideMark/>
          </w:tcPr>
          <w:p w14:paraId="610C23DF"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val="restart"/>
            <w:hideMark/>
          </w:tcPr>
          <w:p w14:paraId="29C913AE"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Identificar fuentes de financiación y presentar propuestas de proyectos enmarcados en la Agenda de Investigación</w:t>
            </w:r>
          </w:p>
        </w:tc>
        <w:tc>
          <w:tcPr>
            <w:tcW w:w="1570" w:type="pct"/>
            <w:hideMark/>
          </w:tcPr>
          <w:p w14:paraId="2204C2BE"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Formular y presentar a financiadores proyectos de investigación para la Cadena, que respondan a la agenda de </w:t>
            </w:r>
            <w:proofErr w:type="spellStart"/>
            <w:r w:rsidRPr="002F76DD">
              <w:rPr>
                <w:rFonts w:ascii="Arial Narrow" w:eastAsia="Times New Roman" w:hAnsi="Arial Narrow"/>
                <w:sz w:val="20"/>
                <w:szCs w:val="20"/>
                <w:lang w:eastAsia="es-CO"/>
              </w:rPr>
              <w:t>I+D+i</w:t>
            </w:r>
            <w:proofErr w:type="spellEnd"/>
            <w:r w:rsidRPr="002F76DD">
              <w:rPr>
                <w:rFonts w:ascii="Arial Narrow" w:eastAsia="Times New Roman" w:hAnsi="Arial Narrow"/>
                <w:sz w:val="20"/>
                <w:szCs w:val="20"/>
                <w:lang w:eastAsia="es-CO"/>
              </w:rPr>
              <w:t>. Listado de entidades financiadoras</w:t>
            </w:r>
            <w:r w:rsidRPr="002F76DD">
              <w:rPr>
                <w:rFonts w:ascii="Arial Narrow" w:eastAsia="Times New Roman" w:hAnsi="Arial Narrow"/>
                <w:sz w:val="20"/>
                <w:szCs w:val="20"/>
                <w:lang w:eastAsia="es-CO"/>
              </w:rPr>
              <w:br/>
              <w:t>Proyectos formulados por diferentes entidades</w:t>
            </w:r>
            <w:r w:rsidRPr="002F76DD">
              <w:rPr>
                <w:rFonts w:ascii="Arial Narrow" w:eastAsia="Times New Roman" w:hAnsi="Arial Narrow"/>
                <w:sz w:val="20"/>
                <w:szCs w:val="20"/>
                <w:lang w:eastAsia="es-CO"/>
              </w:rPr>
              <w:br/>
              <w:t>Repositorio de proyectos</w:t>
            </w:r>
          </w:p>
        </w:tc>
        <w:tc>
          <w:tcPr>
            <w:tcW w:w="1348" w:type="pct"/>
            <w:hideMark/>
          </w:tcPr>
          <w:p w14:paraId="2BAFC645"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No. de proyectos presentados a financiadores / No. de proyectos financiados</w:t>
            </w:r>
          </w:p>
        </w:tc>
      </w:tr>
      <w:tr w:rsidR="00320286" w:rsidRPr="00320286" w14:paraId="02208C3E" w14:textId="77777777" w:rsidTr="00320286">
        <w:trPr>
          <w:trHeight w:val="1275"/>
        </w:trPr>
        <w:tc>
          <w:tcPr>
            <w:cnfStyle w:val="001000000000" w:firstRow="0" w:lastRow="0" w:firstColumn="1" w:lastColumn="0" w:oddVBand="0" w:evenVBand="0" w:oddHBand="0" w:evenHBand="0" w:firstRowFirstColumn="0" w:firstRowLastColumn="0" w:lastRowFirstColumn="0" w:lastRowLastColumn="0"/>
            <w:tcW w:w="892" w:type="pct"/>
            <w:vMerge/>
            <w:hideMark/>
          </w:tcPr>
          <w:p w14:paraId="2ECA2904" w14:textId="77777777" w:rsidR="002F76DD" w:rsidRPr="002F76DD" w:rsidRDefault="002F76DD" w:rsidP="002F76DD">
            <w:pPr>
              <w:spacing w:after="0" w:line="240" w:lineRule="auto"/>
              <w:rPr>
                <w:rFonts w:ascii="Arial Narrow" w:eastAsia="Times New Roman" w:hAnsi="Arial Narrow"/>
                <w:sz w:val="20"/>
                <w:szCs w:val="20"/>
                <w:lang w:eastAsia="es-CO"/>
              </w:rPr>
            </w:pPr>
          </w:p>
        </w:tc>
        <w:tc>
          <w:tcPr>
            <w:tcW w:w="1190" w:type="pct"/>
            <w:vMerge/>
            <w:hideMark/>
          </w:tcPr>
          <w:p w14:paraId="1C945213"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p>
        </w:tc>
        <w:tc>
          <w:tcPr>
            <w:tcW w:w="1570" w:type="pct"/>
            <w:hideMark/>
          </w:tcPr>
          <w:p w14:paraId="011D71A8"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 xml:space="preserve">Ejecutar proyectos de investigación para la Cadena, que respondan a la agenda de </w:t>
            </w:r>
            <w:proofErr w:type="spellStart"/>
            <w:r w:rsidRPr="002F76DD">
              <w:rPr>
                <w:rFonts w:ascii="Arial Narrow" w:eastAsia="Times New Roman" w:hAnsi="Arial Narrow"/>
                <w:sz w:val="20"/>
                <w:szCs w:val="20"/>
                <w:lang w:eastAsia="es-CO"/>
              </w:rPr>
              <w:t>I+D+i</w:t>
            </w:r>
            <w:proofErr w:type="spellEnd"/>
            <w:r w:rsidRPr="002F76DD">
              <w:rPr>
                <w:rFonts w:ascii="Arial Narrow" w:eastAsia="Times New Roman" w:hAnsi="Arial Narrow"/>
                <w:sz w:val="20"/>
                <w:szCs w:val="20"/>
                <w:lang w:eastAsia="es-CO"/>
              </w:rPr>
              <w:t>. Documentación de resultados obtenidos</w:t>
            </w:r>
            <w:r w:rsidRPr="002F76DD">
              <w:rPr>
                <w:rFonts w:ascii="Arial Narrow" w:eastAsia="Times New Roman" w:hAnsi="Arial Narrow"/>
                <w:sz w:val="20"/>
                <w:szCs w:val="20"/>
                <w:lang w:eastAsia="es-CO"/>
              </w:rPr>
              <w:br/>
              <w:t>Repositorio de resultados</w:t>
            </w:r>
          </w:p>
        </w:tc>
        <w:tc>
          <w:tcPr>
            <w:tcW w:w="1348" w:type="pct"/>
            <w:hideMark/>
          </w:tcPr>
          <w:p w14:paraId="619DE9D5" w14:textId="77777777" w:rsidR="002F76DD" w:rsidRPr="002F76DD" w:rsidRDefault="002F76DD" w:rsidP="002F76DD">
            <w:pPr>
              <w:spacing w:after="0" w:line="240" w:lineRule="auto"/>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lang w:eastAsia="es-CO"/>
              </w:rPr>
            </w:pPr>
            <w:r w:rsidRPr="002F76DD">
              <w:rPr>
                <w:rFonts w:ascii="Arial Narrow" w:eastAsia="Times New Roman" w:hAnsi="Arial Narrow"/>
                <w:sz w:val="20"/>
                <w:szCs w:val="20"/>
                <w:lang w:eastAsia="es-CO"/>
              </w:rPr>
              <w:t>No. de proyectos ejecutados con al menos 90% de cumplimiento / No. de proyectos financiados</w:t>
            </w:r>
          </w:p>
        </w:tc>
      </w:tr>
    </w:tbl>
    <w:p w14:paraId="06F874D9" w14:textId="77777777" w:rsidR="00472E46" w:rsidRDefault="00472E46" w:rsidP="0007768A">
      <w:pPr>
        <w:spacing w:after="0"/>
        <w:jc w:val="both"/>
        <w:rPr>
          <w:rFonts w:ascii="Arial" w:hAnsi="Arial" w:cs="Arial"/>
          <w:b/>
        </w:rPr>
        <w:sectPr w:rsidR="00472E46" w:rsidSect="007D2F21">
          <w:pgSz w:w="15840" w:h="12240" w:orient="landscape"/>
          <w:pgMar w:top="1800" w:right="1440" w:bottom="1800" w:left="1440" w:header="708" w:footer="708" w:gutter="0"/>
          <w:cols w:space="708"/>
          <w:docGrid w:linePitch="360"/>
        </w:sectPr>
      </w:pPr>
    </w:p>
    <w:p w14:paraId="04A76CA5" w14:textId="1C80914D" w:rsidR="008340C2" w:rsidRPr="00E41A32" w:rsidRDefault="008340C2" w:rsidP="0007768A">
      <w:pPr>
        <w:tabs>
          <w:tab w:val="left" w:pos="3030"/>
        </w:tabs>
        <w:spacing w:after="0"/>
        <w:jc w:val="both"/>
        <w:rPr>
          <w:rFonts w:ascii="Arial" w:hAnsi="Arial" w:cs="Arial"/>
          <w:b/>
          <w:sz w:val="24"/>
          <w:szCs w:val="24"/>
        </w:rPr>
      </w:pPr>
    </w:p>
    <w:sectPr w:rsidR="008340C2" w:rsidRPr="00E41A32" w:rsidSect="002B1C96">
      <w:headerReference w:type="default" r:id="rId27"/>
      <w:pgSz w:w="12240" w:h="15840"/>
      <w:pgMar w:top="1417" w:right="1608"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B72361" w14:textId="77777777" w:rsidR="005A23AF" w:rsidRDefault="005A23AF" w:rsidP="004F60AA">
      <w:pPr>
        <w:spacing w:after="0" w:line="240" w:lineRule="auto"/>
      </w:pPr>
      <w:r>
        <w:separator/>
      </w:r>
    </w:p>
  </w:endnote>
  <w:endnote w:type="continuationSeparator" w:id="0">
    <w:p w14:paraId="6C3C0D14" w14:textId="77777777" w:rsidR="005A23AF" w:rsidRDefault="005A23AF" w:rsidP="004F60AA">
      <w:pPr>
        <w:spacing w:after="0" w:line="240" w:lineRule="auto"/>
      </w:pPr>
      <w:r>
        <w:continuationSeparator/>
      </w:r>
    </w:p>
  </w:endnote>
  <w:endnote w:type="continuationNotice" w:id="1">
    <w:p w14:paraId="2177ED52" w14:textId="77777777" w:rsidR="005A23AF" w:rsidRDefault="005A23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onymous-58">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0CB362" w14:textId="77777777" w:rsidR="005A23AF" w:rsidRDefault="005A23AF">
    <w:pPr>
      <w:pStyle w:val="Piedepgina"/>
      <w:jc w:val="right"/>
    </w:pPr>
    <w:r>
      <w:fldChar w:fldCharType="begin"/>
    </w:r>
    <w:r>
      <w:instrText>PAGE   \* MERGEFORMAT</w:instrText>
    </w:r>
    <w:r>
      <w:fldChar w:fldCharType="separate"/>
    </w:r>
    <w:r w:rsidR="00D94FF6" w:rsidRPr="00D94FF6">
      <w:rPr>
        <w:noProof/>
        <w:lang w:val="es-ES"/>
      </w:rPr>
      <w:t>51</w:t>
    </w:r>
    <w:r>
      <w:fldChar w:fldCharType="end"/>
    </w:r>
  </w:p>
  <w:p w14:paraId="714A9CA7" w14:textId="77777777" w:rsidR="005A23AF" w:rsidRDefault="005A23A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C91D81" w14:textId="77777777" w:rsidR="005A23AF" w:rsidRDefault="005A23AF" w:rsidP="004F60AA">
      <w:pPr>
        <w:spacing w:after="0" w:line="240" w:lineRule="auto"/>
      </w:pPr>
      <w:r>
        <w:separator/>
      </w:r>
    </w:p>
  </w:footnote>
  <w:footnote w:type="continuationSeparator" w:id="0">
    <w:p w14:paraId="59F1189D" w14:textId="77777777" w:rsidR="005A23AF" w:rsidRDefault="005A23AF" w:rsidP="004F60AA">
      <w:pPr>
        <w:spacing w:after="0" w:line="240" w:lineRule="auto"/>
      </w:pPr>
      <w:r>
        <w:continuationSeparator/>
      </w:r>
    </w:p>
  </w:footnote>
  <w:footnote w:type="continuationNotice" w:id="1">
    <w:p w14:paraId="702F04A2" w14:textId="77777777" w:rsidR="005A23AF" w:rsidRDefault="005A23AF">
      <w:pPr>
        <w:spacing w:after="0" w:line="240" w:lineRule="auto"/>
      </w:pPr>
    </w:p>
  </w:footnote>
  <w:footnote w:id="2">
    <w:p w14:paraId="4D0323D3" w14:textId="77777777" w:rsidR="005A23AF" w:rsidRDefault="005A23AF" w:rsidP="006C4DF4">
      <w:pPr>
        <w:pStyle w:val="Textonotapie"/>
      </w:pPr>
      <w:r>
        <w:rPr>
          <w:rStyle w:val="Refdenotaalpie"/>
        </w:rPr>
        <w:footnoteRef/>
      </w:r>
      <w:r>
        <w:t xml:space="preserve"> Londoño Ximena THE AMERICAN BAMBOOS WITH EMPHASIS IN THE GENUS GUADUA, Instituto Vallecaucano de Investigaciones Científicas- INCIVA. Cali, Colombia</w:t>
      </w:r>
    </w:p>
  </w:footnote>
  <w:footnote w:id="3">
    <w:p w14:paraId="0C824320" w14:textId="77777777" w:rsidR="005A23AF" w:rsidRDefault="005A23AF" w:rsidP="003065BF">
      <w:pPr>
        <w:pStyle w:val="Textonotapie"/>
        <w:jc w:val="both"/>
        <w:rPr>
          <w:rFonts w:ascii="Century Gothic" w:hAnsi="Century Gothic" w:cs="Arial"/>
          <w:sz w:val="18"/>
          <w:szCs w:val="18"/>
        </w:rPr>
      </w:pPr>
      <w:r>
        <w:rPr>
          <w:rStyle w:val="Refdenotaalpie"/>
        </w:rPr>
        <w:footnoteRef/>
      </w:r>
      <w:r>
        <w:t xml:space="preserve"> </w:t>
      </w:r>
      <w:r>
        <w:rPr>
          <w:rFonts w:ascii="Century Gothic" w:hAnsi="Century Gothic" w:cs="Arial"/>
          <w:sz w:val="18"/>
          <w:szCs w:val="18"/>
        </w:rPr>
        <w:t>Convenio 071 de 2005. Corporaciones Autónomas Regionales de Quindío, Risaralda, Tolima y Valle del Cauca – Universidad Tecnológica de Pereira. Zonificación Detallada para el Recurso Guadua. Pereira, 2006</w:t>
      </w:r>
    </w:p>
    <w:p w14:paraId="7C55E48F" w14:textId="77777777" w:rsidR="005A23AF" w:rsidRPr="008265FF" w:rsidRDefault="005A23AF" w:rsidP="003065BF">
      <w:pPr>
        <w:pStyle w:val="Textonotapie"/>
        <w:rPr>
          <w:rFonts w:ascii="Arial" w:hAnsi="Arial" w:cs="Arial"/>
          <w:sz w:val="24"/>
        </w:rPr>
      </w:pPr>
    </w:p>
  </w:footnote>
  <w:footnote w:id="4">
    <w:p w14:paraId="062E3C29" w14:textId="77777777" w:rsidR="005A23AF" w:rsidRDefault="005A23AF" w:rsidP="003065BF">
      <w:pPr>
        <w:pStyle w:val="Textonotapie"/>
        <w:jc w:val="both"/>
        <w:rPr>
          <w:rFonts w:ascii="Century Gothic" w:hAnsi="Century Gothic" w:cs="Arial"/>
          <w:sz w:val="18"/>
          <w:szCs w:val="18"/>
        </w:rPr>
      </w:pPr>
      <w:r>
        <w:rPr>
          <w:rStyle w:val="Refdenotaalpie"/>
          <w:rFonts w:ascii="Century Gothic" w:hAnsi="Century Gothic" w:cs="Arial"/>
          <w:sz w:val="18"/>
          <w:szCs w:val="18"/>
        </w:rPr>
        <w:footnoteRef/>
      </w:r>
      <w:r>
        <w:rPr>
          <w:rFonts w:ascii="Century Gothic" w:hAnsi="Century Gothic" w:cs="Arial"/>
          <w:sz w:val="18"/>
          <w:szCs w:val="18"/>
        </w:rPr>
        <w:t xml:space="preserve"> Ibíd.</w:t>
      </w:r>
    </w:p>
  </w:footnote>
  <w:footnote w:id="5">
    <w:p w14:paraId="36C6AE43" w14:textId="77777777" w:rsidR="005A23AF" w:rsidRDefault="005A23AF" w:rsidP="003065BF">
      <w:pPr>
        <w:pStyle w:val="Textonotapie"/>
        <w:rPr>
          <w:rFonts w:ascii="Century Gothic" w:hAnsi="Century Gothic" w:cs="Arial"/>
          <w:sz w:val="18"/>
          <w:szCs w:val="18"/>
        </w:rPr>
      </w:pPr>
      <w:r>
        <w:rPr>
          <w:rStyle w:val="Refdenotaalpie"/>
          <w:rFonts w:ascii="Century Gothic" w:hAnsi="Century Gothic" w:cs="Arial"/>
          <w:sz w:val="18"/>
          <w:szCs w:val="18"/>
        </w:rPr>
        <w:footnoteRef/>
      </w:r>
      <w:r>
        <w:rPr>
          <w:rFonts w:ascii="Century Gothic" w:hAnsi="Century Gothic" w:cs="Arial"/>
          <w:sz w:val="18"/>
          <w:szCs w:val="18"/>
        </w:rPr>
        <w:t xml:space="preserve"> Ibíd.</w:t>
      </w:r>
    </w:p>
  </w:footnote>
  <w:footnote w:id="6">
    <w:p w14:paraId="7F18111C" w14:textId="77777777" w:rsidR="005A23AF" w:rsidRDefault="005A23AF" w:rsidP="003065BF">
      <w:pPr>
        <w:pStyle w:val="Textonotapie"/>
        <w:rPr>
          <w:rFonts w:ascii="Century Gothic" w:hAnsi="Century Gothic" w:cs="Arial"/>
          <w:sz w:val="18"/>
          <w:szCs w:val="18"/>
        </w:rPr>
      </w:pPr>
      <w:r>
        <w:rPr>
          <w:rStyle w:val="Refdenotaalpie"/>
          <w:rFonts w:ascii="Century Gothic" w:hAnsi="Century Gothic" w:cs="Arial"/>
          <w:sz w:val="18"/>
          <w:szCs w:val="18"/>
        </w:rPr>
        <w:footnoteRef/>
      </w:r>
      <w:r>
        <w:rPr>
          <w:rFonts w:ascii="Century Gothic" w:hAnsi="Century Gothic" w:cs="Arial"/>
          <w:sz w:val="18"/>
          <w:szCs w:val="18"/>
        </w:rPr>
        <w:t xml:space="preserve"> Ibíd.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E7C451" w14:textId="77777777" w:rsidR="005A23AF" w:rsidRDefault="005A23AF">
    <w:pPr>
      <w:pStyle w:val="Encabezado"/>
    </w:pPr>
    <w:r>
      <w:pict w14:anchorId="7BAD939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BORRADOR"/>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27CEDA" w14:textId="77777777" w:rsidR="005A23AF" w:rsidRPr="0047288B" w:rsidRDefault="005A23AF" w:rsidP="0047288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9pt;height:9pt" o:bullet="t">
        <v:imagedata r:id="rId1" o:title="artA895"/>
      </v:shape>
    </w:pict>
  </w:numPicBullet>
  <w:abstractNum w:abstractNumId="0" w15:restartNumberingAfterBreak="0">
    <w:nsid w:val="0391080D"/>
    <w:multiLevelType w:val="hybridMultilevel"/>
    <w:tmpl w:val="076AE8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E8E08A5"/>
    <w:multiLevelType w:val="hybridMultilevel"/>
    <w:tmpl w:val="8A50A13C"/>
    <w:lvl w:ilvl="0" w:tplc="2972579E">
      <w:start w:val="1"/>
      <w:numFmt w:val="bullet"/>
      <w:lvlText w:val=""/>
      <w:lvlJc w:val="left"/>
      <w:pPr>
        <w:tabs>
          <w:tab w:val="num" w:pos="720"/>
        </w:tabs>
        <w:ind w:left="720" w:hanging="360"/>
      </w:pPr>
      <w:rPr>
        <w:rFonts w:ascii="Wingdings" w:hAnsi="Wingdings" w:hint="default"/>
      </w:rPr>
    </w:lvl>
    <w:lvl w:ilvl="1" w:tplc="9B4E6DB0">
      <w:start w:val="254"/>
      <w:numFmt w:val="bullet"/>
      <w:lvlText w:val="o"/>
      <w:lvlJc w:val="left"/>
      <w:pPr>
        <w:tabs>
          <w:tab w:val="num" w:pos="1440"/>
        </w:tabs>
        <w:ind w:left="1440" w:hanging="360"/>
      </w:pPr>
      <w:rPr>
        <w:rFonts w:ascii="Courier New" w:hAnsi="Courier New" w:hint="default"/>
      </w:rPr>
    </w:lvl>
    <w:lvl w:ilvl="2" w:tplc="83A2473E" w:tentative="1">
      <w:start w:val="1"/>
      <w:numFmt w:val="bullet"/>
      <w:lvlText w:val=""/>
      <w:lvlJc w:val="left"/>
      <w:pPr>
        <w:tabs>
          <w:tab w:val="num" w:pos="2160"/>
        </w:tabs>
        <w:ind w:left="2160" w:hanging="360"/>
      </w:pPr>
      <w:rPr>
        <w:rFonts w:ascii="Wingdings" w:hAnsi="Wingdings" w:hint="default"/>
      </w:rPr>
    </w:lvl>
    <w:lvl w:ilvl="3" w:tplc="7C16ED18" w:tentative="1">
      <w:start w:val="1"/>
      <w:numFmt w:val="bullet"/>
      <w:lvlText w:val=""/>
      <w:lvlJc w:val="left"/>
      <w:pPr>
        <w:tabs>
          <w:tab w:val="num" w:pos="2880"/>
        </w:tabs>
        <w:ind w:left="2880" w:hanging="360"/>
      </w:pPr>
      <w:rPr>
        <w:rFonts w:ascii="Wingdings" w:hAnsi="Wingdings" w:hint="default"/>
      </w:rPr>
    </w:lvl>
    <w:lvl w:ilvl="4" w:tplc="3E42FB62" w:tentative="1">
      <w:start w:val="1"/>
      <w:numFmt w:val="bullet"/>
      <w:lvlText w:val=""/>
      <w:lvlJc w:val="left"/>
      <w:pPr>
        <w:tabs>
          <w:tab w:val="num" w:pos="3600"/>
        </w:tabs>
        <w:ind w:left="3600" w:hanging="360"/>
      </w:pPr>
      <w:rPr>
        <w:rFonts w:ascii="Wingdings" w:hAnsi="Wingdings" w:hint="default"/>
      </w:rPr>
    </w:lvl>
    <w:lvl w:ilvl="5" w:tplc="A63A78D4" w:tentative="1">
      <w:start w:val="1"/>
      <w:numFmt w:val="bullet"/>
      <w:lvlText w:val=""/>
      <w:lvlJc w:val="left"/>
      <w:pPr>
        <w:tabs>
          <w:tab w:val="num" w:pos="4320"/>
        </w:tabs>
        <w:ind w:left="4320" w:hanging="360"/>
      </w:pPr>
      <w:rPr>
        <w:rFonts w:ascii="Wingdings" w:hAnsi="Wingdings" w:hint="default"/>
      </w:rPr>
    </w:lvl>
    <w:lvl w:ilvl="6" w:tplc="D4681E7E" w:tentative="1">
      <w:start w:val="1"/>
      <w:numFmt w:val="bullet"/>
      <w:lvlText w:val=""/>
      <w:lvlJc w:val="left"/>
      <w:pPr>
        <w:tabs>
          <w:tab w:val="num" w:pos="5040"/>
        </w:tabs>
        <w:ind w:left="5040" w:hanging="360"/>
      </w:pPr>
      <w:rPr>
        <w:rFonts w:ascii="Wingdings" w:hAnsi="Wingdings" w:hint="default"/>
      </w:rPr>
    </w:lvl>
    <w:lvl w:ilvl="7" w:tplc="16EE1E92" w:tentative="1">
      <w:start w:val="1"/>
      <w:numFmt w:val="bullet"/>
      <w:lvlText w:val=""/>
      <w:lvlJc w:val="left"/>
      <w:pPr>
        <w:tabs>
          <w:tab w:val="num" w:pos="5760"/>
        </w:tabs>
        <w:ind w:left="5760" w:hanging="360"/>
      </w:pPr>
      <w:rPr>
        <w:rFonts w:ascii="Wingdings" w:hAnsi="Wingdings" w:hint="default"/>
      </w:rPr>
    </w:lvl>
    <w:lvl w:ilvl="8" w:tplc="12B296D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454D4"/>
    <w:multiLevelType w:val="hybridMultilevel"/>
    <w:tmpl w:val="26D05CE4"/>
    <w:lvl w:ilvl="0" w:tplc="240A0003">
      <w:start w:val="1"/>
      <w:numFmt w:val="bullet"/>
      <w:lvlText w:val="o"/>
      <w:lvlJc w:val="left"/>
      <w:pPr>
        <w:ind w:left="360" w:hanging="360"/>
      </w:pPr>
      <w:rPr>
        <w:rFonts w:ascii="Courier New" w:hAnsi="Courier New" w:cs="Courier New"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12614E1A"/>
    <w:multiLevelType w:val="hybridMultilevel"/>
    <w:tmpl w:val="23AE48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88E3B3F"/>
    <w:multiLevelType w:val="hybridMultilevel"/>
    <w:tmpl w:val="4DBEE3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A380157"/>
    <w:multiLevelType w:val="hybridMultilevel"/>
    <w:tmpl w:val="11F4088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1ED91636"/>
    <w:multiLevelType w:val="hybridMultilevel"/>
    <w:tmpl w:val="453A1F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4EA4C26"/>
    <w:multiLevelType w:val="hybridMultilevel"/>
    <w:tmpl w:val="256CEE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CFF6224"/>
    <w:multiLevelType w:val="hybridMultilevel"/>
    <w:tmpl w:val="B1DCB2B4"/>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83750D0"/>
    <w:multiLevelType w:val="multilevel"/>
    <w:tmpl w:val="6D860524"/>
    <w:lvl w:ilvl="0">
      <w:start w:val="1"/>
      <w:numFmt w:val="decimal"/>
      <w:lvlText w:val="%1."/>
      <w:lvlJc w:val="left"/>
      <w:pPr>
        <w:ind w:left="720" w:hanging="360"/>
      </w:pPr>
      <w:rPr>
        <w:rFonts w:hint="default"/>
      </w:rPr>
    </w:lvl>
    <w:lvl w:ilvl="1">
      <w:start w:val="1"/>
      <w:numFmt w:val="decimal"/>
      <w:isLgl/>
      <w:lvlText w:val="%1.%2."/>
      <w:lvlJc w:val="left"/>
      <w:pPr>
        <w:ind w:left="1410" w:hanging="720"/>
      </w:pPr>
      <w:rPr>
        <w:rFonts w:hint="default"/>
      </w:rPr>
    </w:lvl>
    <w:lvl w:ilvl="2">
      <w:start w:val="1"/>
      <w:numFmt w:val="decimal"/>
      <w:isLgl/>
      <w:lvlText w:val="%1.%2.%3."/>
      <w:lvlJc w:val="left"/>
      <w:pPr>
        <w:ind w:left="1740" w:hanging="720"/>
      </w:pPr>
      <w:rPr>
        <w:rFonts w:hint="default"/>
      </w:rPr>
    </w:lvl>
    <w:lvl w:ilvl="3">
      <w:start w:val="1"/>
      <w:numFmt w:val="decimal"/>
      <w:isLgl/>
      <w:lvlText w:val="%1.%2.%3.%4."/>
      <w:lvlJc w:val="left"/>
      <w:pPr>
        <w:ind w:left="243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450" w:hanging="1440"/>
      </w:pPr>
      <w:rPr>
        <w:rFonts w:hint="default"/>
      </w:rPr>
    </w:lvl>
    <w:lvl w:ilvl="6">
      <w:start w:val="1"/>
      <w:numFmt w:val="decimal"/>
      <w:isLgl/>
      <w:lvlText w:val="%1.%2.%3.%4.%5.%6.%7."/>
      <w:lvlJc w:val="left"/>
      <w:pPr>
        <w:ind w:left="3780" w:hanging="1440"/>
      </w:pPr>
      <w:rPr>
        <w:rFonts w:hint="default"/>
      </w:rPr>
    </w:lvl>
    <w:lvl w:ilvl="7">
      <w:start w:val="1"/>
      <w:numFmt w:val="decimal"/>
      <w:isLgl/>
      <w:lvlText w:val="%1.%2.%3.%4.%5.%6.%7.%8."/>
      <w:lvlJc w:val="left"/>
      <w:pPr>
        <w:ind w:left="4470" w:hanging="1800"/>
      </w:pPr>
      <w:rPr>
        <w:rFonts w:hint="default"/>
      </w:rPr>
    </w:lvl>
    <w:lvl w:ilvl="8">
      <w:start w:val="1"/>
      <w:numFmt w:val="decimal"/>
      <w:isLgl/>
      <w:lvlText w:val="%1.%2.%3.%4.%5.%6.%7.%8.%9."/>
      <w:lvlJc w:val="left"/>
      <w:pPr>
        <w:ind w:left="5160" w:hanging="2160"/>
      </w:pPr>
      <w:rPr>
        <w:rFonts w:hint="default"/>
      </w:rPr>
    </w:lvl>
  </w:abstractNum>
  <w:abstractNum w:abstractNumId="10" w15:restartNumberingAfterBreak="0">
    <w:nsid w:val="39C16615"/>
    <w:multiLevelType w:val="hybridMultilevel"/>
    <w:tmpl w:val="02B08406"/>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CA37DE4"/>
    <w:multiLevelType w:val="hybridMultilevel"/>
    <w:tmpl w:val="F9DAEA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2CD7479"/>
    <w:multiLevelType w:val="hybridMultilevel"/>
    <w:tmpl w:val="3892C90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44EA7FB8"/>
    <w:multiLevelType w:val="hybridMultilevel"/>
    <w:tmpl w:val="2088467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C8601FF"/>
    <w:multiLevelType w:val="hybridMultilevel"/>
    <w:tmpl w:val="8474FBFE"/>
    <w:lvl w:ilvl="0" w:tplc="240A0001">
      <w:start w:val="1"/>
      <w:numFmt w:val="bullet"/>
      <w:lvlText w:val=""/>
      <w:lvlJc w:val="left"/>
      <w:pPr>
        <w:ind w:left="1800" w:hanging="360"/>
      </w:pPr>
      <w:rPr>
        <w:rFonts w:ascii="Symbol" w:hAnsi="Symbol"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15" w15:restartNumberingAfterBreak="0">
    <w:nsid w:val="4DD70166"/>
    <w:multiLevelType w:val="hybridMultilevel"/>
    <w:tmpl w:val="CE3ED1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9653E04"/>
    <w:multiLevelType w:val="hybridMultilevel"/>
    <w:tmpl w:val="B8B0E6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CF15439"/>
    <w:multiLevelType w:val="hybridMultilevel"/>
    <w:tmpl w:val="0FA0B7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107143A"/>
    <w:multiLevelType w:val="hybridMultilevel"/>
    <w:tmpl w:val="1C72C0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34F216A"/>
    <w:multiLevelType w:val="hybridMultilevel"/>
    <w:tmpl w:val="152820BC"/>
    <w:lvl w:ilvl="0" w:tplc="580E85F0">
      <w:start w:val="1"/>
      <w:numFmt w:val="bullet"/>
      <w:lvlText w:val=""/>
      <w:lvlPicBulletId w:val="0"/>
      <w:lvlJc w:val="left"/>
      <w:pPr>
        <w:tabs>
          <w:tab w:val="num" w:pos="720"/>
        </w:tabs>
        <w:ind w:left="720" w:hanging="360"/>
      </w:pPr>
      <w:rPr>
        <w:rFonts w:ascii="Symbol" w:hAnsi="Symbol" w:hint="default"/>
      </w:rPr>
    </w:lvl>
    <w:lvl w:ilvl="1" w:tplc="AF46A1EE">
      <w:start w:val="1"/>
      <w:numFmt w:val="bullet"/>
      <w:lvlText w:val=""/>
      <w:lvlPicBulletId w:val="0"/>
      <w:lvlJc w:val="left"/>
      <w:pPr>
        <w:tabs>
          <w:tab w:val="num" w:pos="1440"/>
        </w:tabs>
        <w:ind w:left="1440" w:hanging="360"/>
      </w:pPr>
      <w:rPr>
        <w:rFonts w:ascii="Symbol" w:hAnsi="Symbol" w:hint="default"/>
      </w:rPr>
    </w:lvl>
    <w:lvl w:ilvl="2" w:tplc="D5B4E61A" w:tentative="1">
      <w:start w:val="1"/>
      <w:numFmt w:val="bullet"/>
      <w:lvlText w:val=""/>
      <w:lvlPicBulletId w:val="0"/>
      <w:lvlJc w:val="left"/>
      <w:pPr>
        <w:tabs>
          <w:tab w:val="num" w:pos="2160"/>
        </w:tabs>
        <w:ind w:left="2160" w:hanging="360"/>
      </w:pPr>
      <w:rPr>
        <w:rFonts w:ascii="Symbol" w:hAnsi="Symbol" w:hint="default"/>
      </w:rPr>
    </w:lvl>
    <w:lvl w:ilvl="3" w:tplc="FC783D7C" w:tentative="1">
      <w:start w:val="1"/>
      <w:numFmt w:val="bullet"/>
      <w:lvlText w:val=""/>
      <w:lvlPicBulletId w:val="0"/>
      <w:lvlJc w:val="left"/>
      <w:pPr>
        <w:tabs>
          <w:tab w:val="num" w:pos="2880"/>
        </w:tabs>
        <w:ind w:left="2880" w:hanging="360"/>
      </w:pPr>
      <w:rPr>
        <w:rFonts w:ascii="Symbol" w:hAnsi="Symbol" w:hint="default"/>
      </w:rPr>
    </w:lvl>
    <w:lvl w:ilvl="4" w:tplc="1C5C59CC" w:tentative="1">
      <w:start w:val="1"/>
      <w:numFmt w:val="bullet"/>
      <w:lvlText w:val=""/>
      <w:lvlPicBulletId w:val="0"/>
      <w:lvlJc w:val="left"/>
      <w:pPr>
        <w:tabs>
          <w:tab w:val="num" w:pos="3600"/>
        </w:tabs>
        <w:ind w:left="3600" w:hanging="360"/>
      </w:pPr>
      <w:rPr>
        <w:rFonts w:ascii="Symbol" w:hAnsi="Symbol" w:hint="default"/>
      </w:rPr>
    </w:lvl>
    <w:lvl w:ilvl="5" w:tplc="39E6B112" w:tentative="1">
      <w:start w:val="1"/>
      <w:numFmt w:val="bullet"/>
      <w:lvlText w:val=""/>
      <w:lvlPicBulletId w:val="0"/>
      <w:lvlJc w:val="left"/>
      <w:pPr>
        <w:tabs>
          <w:tab w:val="num" w:pos="4320"/>
        </w:tabs>
        <w:ind w:left="4320" w:hanging="360"/>
      </w:pPr>
      <w:rPr>
        <w:rFonts w:ascii="Symbol" w:hAnsi="Symbol" w:hint="default"/>
      </w:rPr>
    </w:lvl>
    <w:lvl w:ilvl="6" w:tplc="95127EB6" w:tentative="1">
      <w:start w:val="1"/>
      <w:numFmt w:val="bullet"/>
      <w:lvlText w:val=""/>
      <w:lvlPicBulletId w:val="0"/>
      <w:lvlJc w:val="left"/>
      <w:pPr>
        <w:tabs>
          <w:tab w:val="num" w:pos="5040"/>
        </w:tabs>
        <w:ind w:left="5040" w:hanging="360"/>
      </w:pPr>
      <w:rPr>
        <w:rFonts w:ascii="Symbol" w:hAnsi="Symbol" w:hint="default"/>
      </w:rPr>
    </w:lvl>
    <w:lvl w:ilvl="7" w:tplc="8AD4486E" w:tentative="1">
      <w:start w:val="1"/>
      <w:numFmt w:val="bullet"/>
      <w:lvlText w:val=""/>
      <w:lvlPicBulletId w:val="0"/>
      <w:lvlJc w:val="left"/>
      <w:pPr>
        <w:tabs>
          <w:tab w:val="num" w:pos="5760"/>
        </w:tabs>
        <w:ind w:left="5760" w:hanging="360"/>
      </w:pPr>
      <w:rPr>
        <w:rFonts w:ascii="Symbol" w:hAnsi="Symbol" w:hint="default"/>
      </w:rPr>
    </w:lvl>
    <w:lvl w:ilvl="8" w:tplc="25DCBB00" w:tentative="1">
      <w:start w:val="1"/>
      <w:numFmt w:val="bullet"/>
      <w:lvlText w:val=""/>
      <w:lvlPicBulletId w:val="0"/>
      <w:lvlJc w:val="left"/>
      <w:pPr>
        <w:tabs>
          <w:tab w:val="num" w:pos="6480"/>
        </w:tabs>
        <w:ind w:left="6480" w:hanging="360"/>
      </w:pPr>
      <w:rPr>
        <w:rFonts w:ascii="Symbol" w:hAnsi="Symbol" w:hint="default"/>
      </w:rPr>
    </w:lvl>
  </w:abstractNum>
  <w:abstractNum w:abstractNumId="20" w15:restartNumberingAfterBreak="0">
    <w:nsid w:val="678B1BD8"/>
    <w:multiLevelType w:val="hybridMultilevel"/>
    <w:tmpl w:val="C42C4CDE"/>
    <w:lvl w:ilvl="0" w:tplc="FFFFFFFF">
      <w:start w:val="1"/>
      <w:numFmt w:val="bullet"/>
      <w:lvlText w:val=""/>
      <w:lvlJc w:val="left"/>
      <w:pPr>
        <w:tabs>
          <w:tab w:val="num" w:pos="720"/>
        </w:tabs>
        <w:ind w:left="7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15:restartNumberingAfterBreak="0">
    <w:nsid w:val="69F11AAC"/>
    <w:multiLevelType w:val="hybridMultilevel"/>
    <w:tmpl w:val="E28C9C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73584EE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3" w15:restartNumberingAfterBreak="0">
    <w:nsid w:val="76404818"/>
    <w:multiLevelType w:val="hybridMultilevel"/>
    <w:tmpl w:val="029C5C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786050E7"/>
    <w:multiLevelType w:val="hybridMultilevel"/>
    <w:tmpl w:val="C908B4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78BF0524"/>
    <w:multiLevelType w:val="hybridMultilevel"/>
    <w:tmpl w:val="D8F4C230"/>
    <w:lvl w:ilvl="0" w:tplc="240A000B">
      <w:start w:val="1"/>
      <w:numFmt w:val="bullet"/>
      <w:lvlText w:val=""/>
      <w:lvlJc w:val="left"/>
      <w:pPr>
        <w:ind w:left="1494" w:hanging="360"/>
      </w:pPr>
      <w:rPr>
        <w:rFonts w:ascii="Wingdings" w:hAnsi="Wingdings" w:hint="default"/>
      </w:rPr>
    </w:lvl>
    <w:lvl w:ilvl="1" w:tplc="240A0003" w:tentative="1">
      <w:start w:val="1"/>
      <w:numFmt w:val="bullet"/>
      <w:lvlText w:val="o"/>
      <w:lvlJc w:val="left"/>
      <w:pPr>
        <w:ind w:left="2295" w:hanging="360"/>
      </w:pPr>
      <w:rPr>
        <w:rFonts w:ascii="Courier New" w:hAnsi="Courier New" w:cs="Courier New" w:hint="default"/>
      </w:rPr>
    </w:lvl>
    <w:lvl w:ilvl="2" w:tplc="240A0005" w:tentative="1">
      <w:start w:val="1"/>
      <w:numFmt w:val="bullet"/>
      <w:lvlText w:val=""/>
      <w:lvlJc w:val="left"/>
      <w:pPr>
        <w:ind w:left="3015" w:hanging="360"/>
      </w:pPr>
      <w:rPr>
        <w:rFonts w:ascii="Wingdings" w:hAnsi="Wingdings" w:hint="default"/>
      </w:rPr>
    </w:lvl>
    <w:lvl w:ilvl="3" w:tplc="240A0001" w:tentative="1">
      <w:start w:val="1"/>
      <w:numFmt w:val="bullet"/>
      <w:lvlText w:val=""/>
      <w:lvlJc w:val="left"/>
      <w:pPr>
        <w:ind w:left="3735" w:hanging="360"/>
      </w:pPr>
      <w:rPr>
        <w:rFonts w:ascii="Symbol" w:hAnsi="Symbol" w:hint="default"/>
      </w:rPr>
    </w:lvl>
    <w:lvl w:ilvl="4" w:tplc="240A0003" w:tentative="1">
      <w:start w:val="1"/>
      <w:numFmt w:val="bullet"/>
      <w:lvlText w:val="o"/>
      <w:lvlJc w:val="left"/>
      <w:pPr>
        <w:ind w:left="4455" w:hanging="360"/>
      </w:pPr>
      <w:rPr>
        <w:rFonts w:ascii="Courier New" w:hAnsi="Courier New" w:cs="Courier New" w:hint="default"/>
      </w:rPr>
    </w:lvl>
    <w:lvl w:ilvl="5" w:tplc="240A0005" w:tentative="1">
      <w:start w:val="1"/>
      <w:numFmt w:val="bullet"/>
      <w:lvlText w:val=""/>
      <w:lvlJc w:val="left"/>
      <w:pPr>
        <w:ind w:left="5175" w:hanging="360"/>
      </w:pPr>
      <w:rPr>
        <w:rFonts w:ascii="Wingdings" w:hAnsi="Wingdings" w:hint="default"/>
      </w:rPr>
    </w:lvl>
    <w:lvl w:ilvl="6" w:tplc="240A0001" w:tentative="1">
      <w:start w:val="1"/>
      <w:numFmt w:val="bullet"/>
      <w:lvlText w:val=""/>
      <w:lvlJc w:val="left"/>
      <w:pPr>
        <w:ind w:left="5895" w:hanging="360"/>
      </w:pPr>
      <w:rPr>
        <w:rFonts w:ascii="Symbol" w:hAnsi="Symbol" w:hint="default"/>
      </w:rPr>
    </w:lvl>
    <w:lvl w:ilvl="7" w:tplc="240A0003" w:tentative="1">
      <w:start w:val="1"/>
      <w:numFmt w:val="bullet"/>
      <w:lvlText w:val="o"/>
      <w:lvlJc w:val="left"/>
      <w:pPr>
        <w:ind w:left="6615" w:hanging="360"/>
      </w:pPr>
      <w:rPr>
        <w:rFonts w:ascii="Courier New" w:hAnsi="Courier New" w:cs="Courier New" w:hint="default"/>
      </w:rPr>
    </w:lvl>
    <w:lvl w:ilvl="8" w:tplc="240A0005" w:tentative="1">
      <w:start w:val="1"/>
      <w:numFmt w:val="bullet"/>
      <w:lvlText w:val=""/>
      <w:lvlJc w:val="left"/>
      <w:pPr>
        <w:ind w:left="7335" w:hanging="360"/>
      </w:pPr>
      <w:rPr>
        <w:rFonts w:ascii="Wingdings" w:hAnsi="Wingdings" w:hint="default"/>
      </w:rPr>
    </w:lvl>
  </w:abstractNum>
  <w:abstractNum w:abstractNumId="26" w15:restartNumberingAfterBreak="0">
    <w:nsid w:val="7C952CB8"/>
    <w:multiLevelType w:val="hybridMultilevel"/>
    <w:tmpl w:val="78082F08"/>
    <w:lvl w:ilvl="0" w:tplc="240A0005">
      <w:start w:val="1"/>
      <w:numFmt w:val="bullet"/>
      <w:lvlText w:val=""/>
      <w:lvlJc w:val="left"/>
      <w:pPr>
        <w:ind w:left="720" w:hanging="360"/>
      </w:pPr>
      <w:rPr>
        <w:rFonts w:ascii="Wingdings" w:hAnsi="Wingding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7FEE22F1"/>
    <w:multiLevelType w:val="hybridMultilevel"/>
    <w:tmpl w:val="8592D2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22"/>
  </w:num>
  <w:num w:numId="4">
    <w:abstractNumId w:val="25"/>
  </w:num>
  <w:num w:numId="5">
    <w:abstractNumId w:val="1"/>
  </w:num>
  <w:num w:numId="6">
    <w:abstractNumId w:val="24"/>
  </w:num>
  <w:num w:numId="7">
    <w:abstractNumId w:val="11"/>
  </w:num>
  <w:num w:numId="8">
    <w:abstractNumId w:val="12"/>
  </w:num>
  <w:num w:numId="9">
    <w:abstractNumId w:val="18"/>
  </w:num>
  <w:num w:numId="10">
    <w:abstractNumId w:val="17"/>
  </w:num>
  <w:num w:numId="11">
    <w:abstractNumId w:val="15"/>
  </w:num>
  <w:num w:numId="12">
    <w:abstractNumId w:val="9"/>
  </w:num>
  <w:num w:numId="13">
    <w:abstractNumId w:val="8"/>
  </w:num>
  <w:num w:numId="14">
    <w:abstractNumId w:val="26"/>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13"/>
  </w:num>
  <w:num w:numId="18">
    <w:abstractNumId w:val="0"/>
  </w:num>
  <w:num w:numId="19">
    <w:abstractNumId w:val="6"/>
  </w:num>
  <w:num w:numId="20">
    <w:abstractNumId w:val="3"/>
  </w:num>
  <w:num w:numId="21">
    <w:abstractNumId w:val="27"/>
  </w:num>
  <w:num w:numId="22">
    <w:abstractNumId w:val="4"/>
  </w:num>
  <w:num w:numId="23">
    <w:abstractNumId w:val="23"/>
  </w:num>
  <w:num w:numId="24">
    <w:abstractNumId w:val="21"/>
  </w:num>
  <w:num w:numId="2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num>
  <w:num w:numId="27">
    <w:abstractNumId w:val="10"/>
  </w:num>
  <w:num w:numId="28">
    <w:abstractNumId w:val="2"/>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CO"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s-CO" w:vendorID="64" w:dllVersion="0" w:nlCheck="1" w:checkStyle="0"/>
  <w:activeWritingStyle w:appName="MSWord" w:lang="es-ES" w:vendorID="64" w:dllVersion="0" w:nlCheck="1" w:checkStyle="0"/>
  <w:activeWritingStyle w:appName="MSWord" w:lang="es-MX" w:vendorID="64" w:dllVersion="0" w:nlCheck="1" w:checkStyle="0"/>
  <w:proofState w:spelling="clean" w:grammar="clean"/>
  <w:doNotTrackMoves/>
  <w:defaultTabStop w:val="708"/>
  <w:hyphenationZone w:val="425"/>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41A32"/>
    <w:rsid w:val="000016AB"/>
    <w:rsid w:val="000075E2"/>
    <w:rsid w:val="00013D20"/>
    <w:rsid w:val="00025344"/>
    <w:rsid w:val="000362EE"/>
    <w:rsid w:val="00046AC6"/>
    <w:rsid w:val="0007768A"/>
    <w:rsid w:val="00091C13"/>
    <w:rsid w:val="000933A5"/>
    <w:rsid w:val="000969EB"/>
    <w:rsid w:val="000B109F"/>
    <w:rsid w:val="000D628A"/>
    <w:rsid w:val="000E0485"/>
    <w:rsid w:val="000E54CA"/>
    <w:rsid w:val="000E7EFF"/>
    <w:rsid w:val="000F7E39"/>
    <w:rsid w:val="0010296E"/>
    <w:rsid w:val="001042FF"/>
    <w:rsid w:val="00110F9A"/>
    <w:rsid w:val="00113157"/>
    <w:rsid w:val="001140A8"/>
    <w:rsid w:val="001350D8"/>
    <w:rsid w:val="00147891"/>
    <w:rsid w:val="00150C77"/>
    <w:rsid w:val="00155A58"/>
    <w:rsid w:val="001619FA"/>
    <w:rsid w:val="001A0E6E"/>
    <w:rsid w:val="001A23E1"/>
    <w:rsid w:val="001A2D4D"/>
    <w:rsid w:val="001C263E"/>
    <w:rsid w:val="001C421E"/>
    <w:rsid w:val="001D13A4"/>
    <w:rsid w:val="001D23F0"/>
    <w:rsid w:val="001D67D9"/>
    <w:rsid w:val="001D7FB7"/>
    <w:rsid w:val="001E66F9"/>
    <w:rsid w:val="00211F45"/>
    <w:rsid w:val="0021649D"/>
    <w:rsid w:val="00251F54"/>
    <w:rsid w:val="00263E96"/>
    <w:rsid w:val="00271310"/>
    <w:rsid w:val="00271FE2"/>
    <w:rsid w:val="002A1641"/>
    <w:rsid w:val="002B1C96"/>
    <w:rsid w:val="002C499C"/>
    <w:rsid w:val="002C6E39"/>
    <w:rsid w:val="002C7433"/>
    <w:rsid w:val="002C7B5D"/>
    <w:rsid w:val="002E0E08"/>
    <w:rsid w:val="002E1F98"/>
    <w:rsid w:val="002E3486"/>
    <w:rsid w:val="002F76DD"/>
    <w:rsid w:val="003065BF"/>
    <w:rsid w:val="00313E0C"/>
    <w:rsid w:val="00314726"/>
    <w:rsid w:val="00320286"/>
    <w:rsid w:val="0033784A"/>
    <w:rsid w:val="00352D19"/>
    <w:rsid w:val="00357480"/>
    <w:rsid w:val="00366057"/>
    <w:rsid w:val="0036612C"/>
    <w:rsid w:val="00383FB4"/>
    <w:rsid w:val="0039064D"/>
    <w:rsid w:val="003949D8"/>
    <w:rsid w:val="003C3924"/>
    <w:rsid w:val="003C3B66"/>
    <w:rsid w:val="003D0C76"/>
    <w:rsid w:val="003E5DEE"/>
    <w:rsid w:val="003F5188"/>
    <w:rsid w:val="004030CF"/>
    <w:rsid w:val="0041584B"/>
    <w:rsid w:val="00416E40"/>
    <w:rsid w:val="00424E2F"/>
    <w:rsid w:val="004327B0"/>
    <w:rsid w:val="00435BC0"/>
    <w:rsid w:val="00441560"/>
    <w:rsid w:val="00452919"/>
    <w:rsid w:val="004653CC"/>
    <w:rsid w:val="004719B8"/>
    <w:rsid w:val="0047288B"/>
    <w:rsid w:val="00472E46"/>
    <w:rsid w:val="004930CB"/>
    <w:rsid w:val="004E7986"/>
    <w:rsid w:val="004F60AA"/>
    <w:rsid w:val="00513FFA"/>
    <w:rsid w:val="0052013B"/>
    <w:rsid w:val="00564BCC"/>
    <w:rsid w:val="0056741B"/>
    <w:rsid w:val="00572142"/>
    <w:rsid w:val="00582ABD"/>
    <w:rsid w:val="00590379"/>
    <w:rsid w:val="00590ED0"/>
    <w:rsid w:val="00597D3A"/>
    <w:rsid w:val="005A23AF"/>
    <w:rsid w:val="005B26A5"/>
    <w:rsid w:val="005C2327"/>
    <w:rsid w:val="005C5BEB"/>
    <w:rsid w:val="005D703F"/>
    <w:rsid w:val="005E787A"/>
    <w:rsid w:val="00616359"/>
    <w:rsid w:val="00634F02"/>
    <w:rsid w:val="006576EF"/>
    <w:rsid w:val="0066345A"/>
    <w:rsid w:val="00664B6E"/>
    <w:rsid w:val="00666DFF"/>
    <w:rsid w:val="00696B52"/>
    <w:rsid w:val="006C1087"/>
    <w:rsid w:val="006C4DF4"/>
    <w:rsid w:val="006E3359"/>
    <w:rsid w:val="006F1287"/>
    <w:rsid w:val="007042A4"/>
    <w:rsid w:val="00705AB1"/>
    <w:rsid w:val="00707B2F"/>
    <w:rsid w:val="00720817"/>
    <w:rsid w:val="00746343"/>
    <w:rsid w:val="007529B8"/>
    <w:rsid w:val="007718D0"/>
    <w:rsid w:val="00777D83"/>
    <w:rsid w:val="007D1F74"/>
    <w:rsid w:val="007D2F21"/>
    <w:rsid w:val="007E258B"/>
    <w:rsid w:val="00804AB5"/>
    <w:rsid w:val="00815B8F"/>
    <w:rsid w:val="00825D40"/>
    <w:rsid w:val="008277E1"/>
    <w:rsid w:val="008340C2"/>
    <w:rsid w:val="00856323"/>
    <w:rsid w:val="00856ED5"/>
    <w:rsid w:val="00880F34"/>
    <w:rsid w:val="00896D3C"/>
    <w:rsid w:val="009008D1"/>
    <w:rsid w:val="009124B3"/>
    <w:rsid w:val="00914AF5"/>
    <w:rsid w:val="00915BC5"/>
    <w:rsid w:val="00932CD4"/>
    <w:rsid w:val="0093598C"/>
    <w:rsid w:val="00940F40"/>
    <w:rsid w:val="00970777"/>
    <w:rsid w:val="009714AC"/>
    <w:rsid w:val="0098368A"/>
    <w:rsid w:val="00986354"/>
    <w:rsid w:val="009A225B"/>
    <w:rsid w:val="009B2E55"/>
    <w:rsid w:val="009B5396"/>
    <w:rsid w:val="009B6224"/>
    <w:rsid w:val="00A120CE"/>
    <w:rsid w:val="00A12493"/>
    <w:rsid w:val="00A140A9"/>
    <w:rsid w:val="00A1757F"/>
    <w:rsid w:val="00A42C06"/>
    <w:rsid w:val="00A8050A"/>
    <w:rsid w:val="00A85351"/>
    <w:rsid w:val="00A91C15"/>
    <w:rsid w:val="00AA0653"/>
    <w:rsid w:val="00AC37C9"/>
    <w:rsid w:val="00AD4451"/>
    <w:rsid w:val="00AF351E"/>
    <w:rsid w:val="00B21DBC"/>
    <w:rsid w:val="00B436F4"/>
    <w:rsid w:val="00B4462B"/>
    <w:rsid w:val="00B61610"/>
    <w:rsid w:val="00B64512"/>
    <w:rsid w:val="00B74363"/>
    <w:rsid w:val="00B75EFE"/>
    <w:rsid w:val="00C07116"/>
    <w:rsid w:val="00C1512E"/>
    <w:rsid w:val="00C16C2C"/>
    <w:rsid w:val="00C208D8"/>
    <w:rsid w:val="00C44BA5"/>
    <w:rsid w:val="00C5121D"/>
    <w:rsid w:val="00C664E4"/>
    <w:rsid w:val="00C902D4"/>
    <w:rsid w:val="00C94AD5"/>
    <w:rsid w:val="00CB18DE"/>
    <w:rsid w:val="00CB18FC"/>
    <w:rsid w:val="00CE2B04"/>
    <w:rsid w:val="00CE3D7E"/>
    <w:rsid w:val="00CF3943"/>
    <w:rsid w:val="00D350DD"/>
    <w:rsid w:val="00D371DA"/>
    <w:rsid w:val="00D40A20"/>
    <w:rsid w:val="00D70457"/>
    <w:rsid w:val="00D714C1"/>
    <w:rsid w:val="00D94FF6"/>
    <w:rsid w:val="00DC7225"/>
    <w:rsid w:val="00DD752A"/>
    <w:rsid w:val="00DE74E5"/>
    <w:rsid w:val="00E221D8"/>
    <w:rsid w:val="00E23B2D"/>
    <w:rsid w:val="00E41A32"/>
    <w:rsid w:val="00EB20C9"/>
    <w:rsid w:val="00EC28DA"/>
    <w:rsid w:val="00ED50BE"/>
    <w:rsid w:val="00EF548B"/>
    <w:rsid w:val="00F05C1E"/>
    <w:rsid w:val="00F12859"/>
    <w:rsid w:val="00F16DEC"/>
    <w:rsid w:val="00F215B7"/>
    <w:rsid w:val="00F32C7E"/>
    <w:rsid w:val="00F37727"/>
    <w:rsid w:val="00F454DE"/>
    <w:rsid w:val="00F547F3"/>
    <w:rsid w:val="00F90279"/>
    <w:rsid w:val="00F960A8"/>
    <w:rsid w:val="00F96C34"/>
    <w:rsid w:val="00FA0C79"/>
    <w:rsid w:val="00FB10D9"/>
    <w:rsid w:val="00FB4F60"/>
    <w:rsid w:val="00FF39F2"/>
    <w:rsid w:val="00FF3C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BAD68DB"/>
  <w15:chartTrackingRefBased/>
  <w15:docId w15:val="{719B8EC1-A7E3-4019-8E08-B86D95880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paragraph" w:styleId="Ttulo1">
    <w:name w:val="heading 1"/>
    <w:basedOn w:val="Normal"/>
    <w:next w:val="Normal"/>
    <w:link w:val="Ttulo1Car"/>
    <w:qFormat/>
    <w:rsid w:val="005D703F"/>
    <w:pPr>
      <w:keepNext/>
      <w:keepLines/>
      <w:numPr>
        <w:numId w:val="3"/>
      </w:numPr>
      <w:spacing w:after="0" w:line="276" w:lineRule="auto"/>
      <w:jc w:val="center"/>
      <w:outlineLvl w:val="0"/>
    </w:pPr>
    <w:rPr>
      <w:rFonts w:ascii="Arial" w:eastAsia="Times New Roman" w:hAnsi="Arial"/>
      <w:b/>
      <w:bCs/>
      <w:caps/>
      <w:sz w:val="24"/>
      <w:szCs w:val="28"/>
    </w:rPr>
  </w:style>
  <w:style w:type="paragraph" w:styleId="Ttulo2">
    <w:name w:val="heading 2"/>
    <w:basedOn w:val="Normal"/>
    <w:next w:val="Normal"/>
    <w:link w:val="Ttulo2Car"/>
    <w:unhideWhenUsed/>
    <w:qFormat/>
    <w:rsid w:val="005D703F"/>
    <w:pPr>
      <w:keepNext/>
      <w:keepLines/>
      <w:numPr>
        <w:ilvl w:val="1"/>
        <w:numId w:val="3"/>
      </w:numPr>
      <w:spacing w:after="0" w:line="276" w:lineRule="auto"/>
      <w:outlineLvl w:val="1"/>
    </w:pPr>
    <w:rPr>
      <w:rFonts w:ascii="Arial" w:eastAsia="Times New Roman" w:hAnsi="Arial"/>
      <w:b/>
      <w:bCs/>
      <w:caps/>
      <w:sz w:val="24"/>
      <w:szCs w:val="26"/>
    </w:rPr>
  </w:style>
  <w:style w:type="paragraph" w:styleId="Ttulo3">
    <w:name w:val="heading 3"/>
    <w:basedOn w:val="Normal"/>
    <w:next w:val="Normal"/>
    <w:link w:val="Ttulo3Car"/>
    <w:unhideWhenUsed/>
    <w:qFormat/>
    <w:rsid w:val="005D703F"/>
    <w:pPr>
      <w:keepNext/>
      <w:keepLines/>
      <w:numPr>
        <w:ilvl w:val="2"/>
        <w:numId w:val="3"/>
      </w:numPr>
      <w:spacing w:after="0" w:line="276" w:lineRule="auto"/>
      <w:outlineLvl w:val="2"/>
    </w:pPr>
    <w:rPr>
      <w:rFonts w:ascii="Arial" w:eastAsia="Times New Roman" w:hAnsi="Arial"/>
      <w:b/>
      <w:bCs/>
      <w:sz w:val="24"/>
    </w:rPr>
  </w:style>
  <w:style w:type="paragraph" w:styleId="Ttulo4">
    <w:name w:val="heading 4"/>
    <w:basedOn w:val="Normal"/>
    <w:next w:val="Normal"/>
    <w:link w:val="Ttulo4Car"/>
    <w:unhideWhenUsed/>
    <w:qFormat/>
    <w:rsid w:val="005D703F"/>
    <w:pPr>
      <w:keepNext/>
      <w:keepLines/>
      <w:numPr>
        <w:ilvl w:val="3"/>
        <w:numId w:val="3"/>
      </w:numPr>
      <w:spacing w:before="200" w:after="0" w:line="276" w:lineRule="auto"/>
      <w:outlineLvl w:val="3"/>
    </w:pPr>
    <w:rPr>
      <w:rFonts w:ascii="Cambria" w:eastAsia="Times New Roman" w:hAnsi="Cambria"/>
      <w:b/>
      <w:bCs/>
      <w:i/>
      <w:iCs/>
      <w:color w:val="4F81BD"/>
    </w:rPr>
  </w:style>
  <w:style w:type="paragraph" w:styleId="Ttulo5">
    <w:name w:val="heading 5"/>
    <w:basedOn w:val="Normal"/>
    <w:next w:val="Normal"/>
    <w:link w:val="Ttulo5Car"/>
    <w:unhideWhenUsed/>
    <w:qFormat/>
    <w:rsid w:val="005D703F"/>
    <w:pPr>
      <w:keepNext/>
      <w:keepLines/>
      <w:numPr>
        <w:ilvl w:val="4"/>
        <w:numId w:val="3"/>
      </w:numPr>
      <w:spacing w:before="200" w:after="0" w:line="276" w:lineRule="auto"/>
      <w:outlineLvl w:val="4"/>
    </w:pPr>
    <w:rPr>
      <w:rFonts w:ascii="Cambria" w:eastAsia="Times New Roman" w:hAnsi="Cambria"/>
      <w:color w:val="243F60"/>
    </w:rPr>
  </w:style>
  <w:style w:type="paragraph" w:styleId="Ttulo6">
    <w:name w:val="heading 6"/>
    <w:basedOn w:val="Normal"/>
    <w:next w:val="Normal"/>
    <w:link w:val="Ttulo6Car"/>
    <w:unhideWhenUsed/>
    <w:qFormat/>
    <w:rsid w:val="005D703F"/>
    <w:pPr>
      <w:keepNext/>
      <w:keepLines/>
      <w:numPr>
        <w:ilvl w:val="5"/>
        <w:numId w:val="3"/>
      </w:numPr>
      <w:spacing w:before="200" w:after="0" w:line="276" w:lineRule="auto"/>
      <w:outlineLvl w:val="5"/>
    </w:pPr>
    <w:rPr>
      <w:rFonts w:ascii="Cambria" w:eastAsia="Times New Roman" w:hAnsi="Cambria"/>
      <w:i/>
      <w:iCs/>
      <w:color w:val="243F60"/>
    </w:rPr>
  </w:style>
  <w:style w:type="paragraph" w:styleId="Ttulo7">
    <w:name w:val="heading 7"/>
    <w:basedOn w:val="Normal"/>
    <w:next w:val="Normal"/>
    <w:link w:val="Ttulo7Car"/>
    <w:unhideWhenUsed/>
    <w:qFormat/>
    <w:rsid w:val="005D703F"/>
    <w:pPr>
      <w:keepNext/>
      <w:keepLines/>
      <w:numPr>
        <w:ilvl w:val="6"/>
        <w:numId w:val="3"/>
      </w:numPr>
      <w:spacing w:before="200" w:after="0" w:line="276" w:lineRule="auto"/>
      <w:outlineLvl w:val="6"/>
    </w:pPr>
    <w:rPr>
      <w:rFonts w:ascii="Cambria" w:eastAsia="Times New Roman" w:hAnsi="Cambria"/>
      <w:i/>
      <w:iCs/>
      <w:color w:val="404040"/>
    </w:rPr>
  </w:style>
  <w:style w:type="paragraph" w:styleId="Ttulo8">
    <w:name w:val="heading 8"/>
    <w:basedOn w:val="Normal"/>
    <w:next w:val="Normal"/>
    <w:link w:val="Ttulo8Car"/>
    <w:unhideWhenUsed/>
    <w:qFormat/>
    <w:rsid w:val="005D703F"/>
    <w:pPr>
      <w:keepNext/>
      <w:keepLines/>
      <w:numPr>
        <w:ilvl w:val="7"/>
        <w:numId w:val="3"/>
      </w:numPr>
      <w:spacing w:before="200" w:after="0" w:line="276" w:lineRule="auto"/>
      <w:outlineLvl w:val="7"/>
    </w:pPr>
    <w:rPr>
      <w:rFonts w:ascii="Cambria" w:eastAsia="Times New Roman" w:hAnsi="Cambria"/>
      <w:color w:val="404040"/>
      <w:sz w:val="20"/>
      <w:szCs w:val="20"/>
    </w:rPr>
  </w:style>
  <w:style w:type="paragraph" w:styleId="Ttulo9">
    <w:name w:val="heading 9"/>
    <w:basedOn w:val="Normal"/>
    <w:next w:val="Normal"/>
    <w:link w:val="Ttulo9Car"/>
    <w:unhideWhenUsed/>
    <w:qFormat/>
    <w:rsid w:val="005D703F"/>
    <w:pPr>
      <w:keepNext/>
      <w:keepLines/>
      <w:numPr>
        <w:ilvl w:val="8"/>
        <w:numId w:val="3"/>
      </w:numPr>
      <w:spacing w:before="200" w:after="0" w:line="276" w:lineRule="auto"/>
      <w:outlineLvl w:val="8"/>
    </w:pPr>
    <w:rPr>
      <w:rFonts w:ascii="Cambria" w:eastAsia="Times New Roman" w:hAnsi="Cambria"/>
      <w:i/>
      <w:iCs/>
      <w:color w:val="40404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rsid w:val="00E41A32"/>
  </w:style>
  <w:style w:type="paragraph" w:styleId="Encabezado">
    <w:name w:val="header"/>
    <w:basedOn w:val="Normal"/>
    <w:link w:val="EncabezadoCar"/>
    <w:uiPriority w:val="99"/>
    <w:unhideWhenUsed/>
    <w:rsid w:val="004F60AA"/>
    <w:pPr>
      <w:tabs>
        <w:tab w:val="center" w:pos="4419"/>
        <w:tab w:val="right" w:pos="8838"/>
      </w:tabs>
    </w:pPr>
  </w:style>
  <w:style w:type="character" w:customStyle="1" w:styleId="EncabezadoCar">
    <w:name w:val="Encabezado Car"/>
    <w:link w:val="Encabezado"/>
    <w:uiPriority w:val="99"/>
    <w:rsid w:val="004F60AA"/>
    <w:rPr>
      <w:sz w:val="22"/>
      <w:szCs w:val="22"/>
      <w:lang w:eastAsia="en-US"/>
    </w:rPr>
  </w:style>
  <w:style w:type="paragraph" w:styleId="Piedepgina">
    <w:name w:val="footer"/>
    <w:basedOn w:val="Normal"/>
    <w:link w:val="PiedepginaCar"/>
    <w:uiPriority w:val="99"/>
    <w:unhideWhenUsed/>
    <w:rsid w:val="004F60AA"/>
    <w:pPr>
      <w:tabs>
        <w:tab w:val="center" w:pos="4419"/>
        <w:tab w:val="right" w:pos="8838"/>
      </w:tabs>
    </w:pPr>
  </w:style>
  <w:style w:type="character" w:customStyle="1" w:styleId="PiedepginaCar">
    <w:name w:val="Pie de página Car"/>
    <w:link w:val="Piedepgina"/>
    <w:uiPriority w:val="99"/>
    <w:rsid w:val="004F60AA"/>
    <w:rPr>
      <w:sz w:val="22"/>
      <w:szCs w:val="22"/>
      <w:lang w:eastAsia="en-US"/>
    </w:rPr>
  </w:style>
  <w:style w:type="paragraph" w:styleId="Textonotapie">
    <w:name w:val="footnote text"/>
    <w:basedOn w:val="Normal"/>
    <w:link w:val="TextonotapieCar"/>
    <w:semiHidden/>
    <w:unhideWhenUsed/>
    <w:rsid w:val="006C4DF4"/>
    <w:pPr>
      <w:spacing w:after="0" w:line="240" w:lineRule="auto"/>
    </w:pPr>
    <w:rPr>
      <w:sz w:val="20"/>
      <w:szCs w:val="20"/>
    </w:rPr>
  </w:style>
  <w:style w:type="character" w:customStyle="1" w:styleId="TextonotapieCar">
    <w:name w:val="Texto nota pie Car"/>
    <w:link w:val="Textonotapie"/>
    <w:semiHidden/>
    <w:rsid w:val="006C4DF4"/>
    <w:rPr>
      <w:lang w:eastAsia="en-US"/>
    </w:rPr>
  </w:style>
  <w:style w:type="character" w:styleId="Refdenotaalpie">
    <w:name w:val="footnote reference"/>
    <w:semiHidden/>
    <w:unhideWhenUsed/>
    <w:rsid w:val="006C4DF4"/>
    <w:rPr>
      <w:vertAlign w:val="superscript"/>
    </w:rPr>
  </w:style>
  <w:style w:type="paragraph" w:styleId="Prrafodelista">
    <w:name w:val="List Paragraph"/>
    <w:basedOn w:val="Normal"/>
    <w:uiPriority w:val="34"/>
    <w:qFormat/>
    <w:rsid w:val="00C16C2C"/>
    <w:pPr>
      <w:spacing w:after="200" w:line="276" w:lineRule="auto"/>
      <w:ind w:left="720"/>
      <w:contextualSpacing/>
    </w:pPr>
  </w:style>
  <w:style w:type="paragraph" w:styleId="Descripcin">
    <w:name w:val="caption"/>
    <w:basedOn w:val="Normal"/>
    <w:next w:val="Normal"/>
    <w:uiPriority w:val="35"/>
    <w:unhideWhenUsed/>
    <w:qFormat/>
    <w:rsid w:val="002B1C96"/>
    <w:pPr>
      <w:spacing w:after="200" w:line="240" w:lineRule="auto"/>
    </w:pPr>
    <w:rPr>
      <w:b/>
      <w:bCs/>
      <w:color w:val="4F81BD"/>
      <w:sz w:val="18"/>
      <w:szCs w:val="18"/>
    </w:rPr>
  </w:style>
  <w:style w:type="character" w:customStyle="1" w:styleId="Ttulo1Car">
    <w:name w:val="Título 1 Car"/>
    <w:link w:val="Ttulo1"/>
    <w:rsid w:val="005D703F"/>
    <w:rPr>
      <w:rFonts w:ascii="Arial" w:eastAsia="Times New Roman" w:hAnsi="Arial"/>
      <w:b/>
      <w:bCs/>
      <w:caps/>
      <w:sz w:val="24"/>
      <w:szCs w:val="28"/>
      <w:lang w:eastAsia="en-US"/>
    </w:rPr>
  </w:style>
  <w:style w:type="character" w:customStyle="1" w:styleId="Ttulo2Car">
    <w:name w:val="Título 2 Car"/>
    <w:link w:val="Ttulo2"/>
    <w:rsid w:val="005D703F"/>
    <w:rPr>
      <w:rFonts w:ascii="Arial" w:eastAsia="Times New Roman" w:hAnsi="Arial"/>
      <w:b/>
      <w:bCs/>
      <w:caps/>
      <w:sz w:val="24"/>
      <w:szCs w:val="26"/>
      <w:lang w:eastAsia="en-US"/>
    </w:rPr>
  </w:style>
  <w:style w:type="character" w:customStyle="1" w:styleId="Ttulo3Car">
    <w:name w:val="Título 3 Car"/>
    <w:link w:val="Ttulo3"/>
    <w:rsid w:val="005D703F"/>
    <w:rPr>
      <w:rFonts w:ascii="Arial" w:eastAsia="Times New Roman" w:hAnsi="Arial"/>
      <w:b/>
      <w:bCs/>
      <w:sz w:val="24"/>
      <w:szCs w:val="22"/>
      <w:lang w:eastAsia="en-US"/>
    </w:rPr>
  </w:style>
  <w:style w:type="character" w:customStyle="1" w:styleId="Ttulo4Car">
    <w:name w:val="Título 4 Car"/>
    <w:link w:val="Ttulo4"/>
    <w:rsid w:val="005D703F"/>
    <w:rPr>
      <w:rFonts w:ascii="Cambria" w:eastAsia="Times New Roman" w:hAnsi="Cambria"/>
      <w:b/>
      <w:bCs/>
      <w:i/>
      <w:iCs/>
      <w:color w:val="4F81BD"/>
      <w:sz w:val="22"/>
      <w:szCs w:val="22"/>
      <w:lang w:eastAsia="en-US"/>
    </w:rPr>
  </w:style>
  <w:style w:type="character" w:customStyle="1" w:styleId="Ttulo5Car">
    <w:name w:val="Título 5 Car"/>
    <w:link w:val="Ttulo5"/>
    <w:rsid w:val="005D703F"/>
    <w:rPr>
      <w:rFonts w:ascii="Cambria" w:eastAsia="Times New Roman" w:hAnsi="Cambria"/>
      <w:color w:val="243F60"/>
      <w:sz w:val="22"/>
      <w:szCs w:val="22"/>
      <w:lang w:eastAsia="en-US"/>
    </w:rPr>
  </w:style>
  <w:style w:type="character" w:customStyle="1" w:styleId="Ttulo6Car">
    <w:name w:val="Título 6 Car"/>
    <w:link w:val="Ttulo6"/>
    <w:rsid w:val="005D703F"/>
    <w:rPr>
      <w:rFonts w:ascii="Cambria" w:eastAsia="Times New Roman" w:hAnsi="Cambria"/>
      <w:i/>
      <w:iCs/>
      <w:color w:val="243F60"/>
      <w:sz w:val="22"/>
      <w:szCs w:val="22"/>
      <w:lang w:eastAsia="en-US"/>
    </w:rPr>
  </w:style>
  <w:style w:type="character" w:customStyle="1" w:styleId="Ttulo7Car">
    <w:name w:val="Título 7 Car"/>
    <w:link w:val="Ttulo7"/>
    <w:rsid w:val="005D703F"/>
    <w:rPr>
      <w:rFonts w:ascii="Cambria" w:eastAsia="Times New Roman" w:hAnsi="Cambria"/>
      <w:i/>
      <w:iCs/>
      <w:color w:val="404040"/>
      <w:sz w:val="22"/>
      <w:szCs w:val="22"/>
      <w:lang w:eastAsia="en-US"/>
    </w:rPr>
  </w:style>
  <w:style w:type="character" w:customStyle="1" w:styleId="Ttulo8Car">
    <w:name w:val="Título 8 Car"/>
    <w:link w:val="Ttulo8"/>
    <w:rsid w:val="005D703F"/>
    <w:rPr>
      <w:rFonts w:ascii="Cambria" w:eastAsia="Times New Roman" w:hAnsi="Cambria"/>
      <w:color w:val="404040"/>
      <w:lang w:eastAsia="en-US"/>
    </w:rPr>
  </w:style>
  <w:style w:type="character" w:customStyle="1" w:styleId="Ttulo9Car">
    <w:name w:val="Título 9 Car"/>
    <w:link w:val="Ttulo9"/>
    <w:rsid w:val="005D703F"/>
    <w:rPr>
      <w:rFonts w:ascii="Cambria" w:eastAsia="Times New Roman" w:hAnsi="Cambria"/>
      <w:i/>
      <w:iCs/>
      <w:color w:val="404040"/>
      <w:lang w:eastAsia="en-US"/>
    </w:rPr>
  </w:style>
  <w:style w:type="paragraph" w:customStyle="1" w:styleId="Default">
    <w:name w:val="Default"/>
    <w:rsid w:val="00B74363"/>
    <w:pPr>
      <w:autoSpaceDE w:val="0"/>
      <w:autoSpaceDN w:val="0"/>
      <w:adjustRightInd w:val="0"/>
    </w:pPr>
    <w:rPr>
      <w:rFonts w:ascii="Cambria" w:hAnsi="Cambria" w:cs="Cambria"/>
      <w:color w:val="000000"/>
      <w:sz w:val="24"/>
      <w:szCs w:val="24"/>
    </w:rPr>
  </w:style>
  <w:style w:type="character" w:styleId="Refdecomentario">
    <w:name w:val="annotation reference"/>
    <w:uiPriority w:val="99"/>
    <w:semiHidden/>
    <w:unhideWhenUsed/>
    <w:rsid w:val="002C7433"/>
    <w:rPr>
      <w:sz w:val="16"/>
      <w:szCs w:val="16"/>
    </w:rPr>
  </w:style>
  <w:style w:type="paragraph" w:styleId="Textocomentario">
    <w:name w:val="annotation text"/>
    <w:basedOn w:val="Normal"/>
    <w:link w:val="TextocomentarioCar"/>
    <w:uiPriority w:val="99"/>
    <w:semiHidden/>
    <w:unhideWhenUsed/>
    <w:rsid w:val="002C7433"/>
    <w:rPr>
      <w:sz w:val="20"/>
      <w:szCs w:val="20"/>
    </w:rPr>
  </w:style>
  <w:style w:type="character" w:customStyle="1" w:styleId="TextocomentarioCar">
    <w:name w:val="Texto comentario Car"/>
    <w:link w:val="Textocomentario"/>
    <w:uiPriority w:val="99"/>
    <w:semiHidden/>
    <w:rsid w:val="002C7433"/>
    <w:rPr>
      <w:lang w:eastAsia="en-US"/>
    </w:rPr>
  </w:style>
  <w:style w:type="paragraph" w:styleId="Asuntodelcomentario">
    <w:name w:val="annotation subject"/>
    <w:basedOn w:val="Textocomentario"/>
    <w:next w:val="Textocomentario"/>
    <w:link w:val="AsuntodelcomentarioCar"/>
    <w:uiPriority w:val="99"/>
    <w:semiHidden/>
    <w:unhideWhenUsed/>
    <w:rsid w:val="002C7433"/>
    <w:rPr>
      <w:b/>
      <w:bCs/>
    </w:rPr>
  </w:style>
  <w:style w:type="character" w:customStyle="1" w:styleId="AsuntodelcomentarioCar">
    <w:name w:val="Asunto del comentario Car"/>
    <w:link w:val="Asuntodelcomentario"/>
    <w:uiPriority w:val="99"/>
    <w:semiHidden/>
    <w:rsid w:val="002C7433"/>
    <w:rPr>
      <w:b/>
      <w:bCs/>
      <w:lang w:eastAsia="en-US"/>
    </w:rPr>
  </w:style>
  <w:style w:type="paragraph" w:styleId="Textodeglobo">
    <w:name w:val="Balloon Text"/>
    <w:basedOn w:val="Normal"/>
    <w:link w:val="TextodegloboCar"/>
    <w:uiPriority w:val="99"/>
    <w:semiHidden/>
    <w:unhideWhenUsed/>
    <w:rsid w:val="002C743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2C7433"/>
    <w:rPr>
      <w:rFonts w:ascii="Tahoma" w:hAnsi="Tahoma" w:cs="Tahoma"/>
      <w:sz w:val="16"/>
      <w:szCs w:val="16"/>
      <w:lang w:eastAsia="en-US"/>
    </w:rPr>
  </w:style>
  <w:style w:type="table" w:styleId="Tablaconcuadrcula">
    <w:name w:val="Table Grid"/>
    <w:basedOn w:val="Tablanormal"/>
    <w:uiPriority w:val="39"/>
    <w:rsid w:val="00A124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rsid w:val="00A85351"/>
    <w:pPr>
      <w:spacing w:after="120" w:line="240" w:lineRule="auto"/>
    </w:pPr>
    <w:rPr>
      <w:rFonts w:ascii="Times New Roman" w:eastAsia="MS Mincho" w:hAnsi="Times New Roman"/>
      <w:sz w:val="16"/>
      <w:szCs w:val="16"/>
      <w:lang w:eastAsia="es-ES"/>
    </w:rPr>
  </w:style>
  <w:style w:type="character" w:customStyle="1" w:styleId="Textoindependiente3Car">
    <w:name w:val="Texto independiente 3 Car"/>
    <w:link w:val="Textoindependiente3"/>
    <w:rsid w:val="00A85351"/>
    <w:rPr>
      <w:rFonts w:ascii="Times New Roman" w:eastAsia="MS Mincho" w:hAnsi="Times New Roman"/>
      <w:sz w:val="16"/>
      <w:szCs w:val="16"/>
      <w:lang w:eastAsia="es-ES"/>
    </w:rPr>
  </w:style>
  <w:style w:type="paragraph" w:styleId="Revisin">
    <w:name w:val="Revision"/>
    <w:hidden/>
    <w:uiPriority w:val="99"/>
    <w:semiHidden/>
    <w:rsid w:val="006F1287"/>
    <w:rPr>
      <w:sz w:val="22"/>
      <w:szCs w:val="22"/>
      <w:lang w:eastAsia="en-US"/>
    </w:rPr>
  </w:style>
  <w:style w:type="table" w:styleId="Tabladecuadrcula4-nfasis1">
    <w:name w:val="Grid Table 4 Accent 1"/>
    <w:basedOn w:val="Tablanormal"/>
    <w:uiPriority w:val="49"/>
    <w:rsid w:val="00320286"/>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decuadrcula1clara-nfasis1">
    <w:name w:val="Grid Table 1 Light Accent 1"/>
    <w:basedOn w:val="Tablanormal"/>
    <w:uiPriority w:val="46"/>
    <w:rsid w:val="00320286"/>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404888">
      <w:bodyDiv w:val="1"/>
      <w:marLeft w:val="0"/>
      <w:marRight w:val="0"/>
      <w:marTop w:val="0"/>
      <w:marBottom w:val="0"/>
      <w:divBdr>
        <w:top w:val="none" w:sz="0" w:space="0" w:color="auto"/>
        <w:left w:val="none" w:sz="0" w:space="0" w:color="auto"/>
        <w:bottom w:val="none" w:sz="0" w:space="0" w:color="auto"/>
        <w:right w:val="none" w:sz="0" w:space="0" w:color="auto"/>
      </w:divBdr>
      <w:divsChild>
        <w:div w:id="1710841296">
          <w:marLeft w:val="0"/>
          <w:marRight w:val="0"/>
          <w:marTop w:val="100"/>
          <w:marBottom w:val="0"/>
          <w:divBdr>
            <w:top w:val="none" w:sz="0" w:space="0" w:color="auto"/>
            <w:left w:val="none" w:sz="0" w:space="0" w:color="auto"/>
            <w:bottom w:val="none" w:sz="0" w:space="0" w:color="auto"/>
            <w:right w:val="none" w:sz="0" w:space="0" w:color="auto"/>
          </w:divBdr>
          <w:divsChild>
            <w:div w:id="523203675">
              <w:marLeft w:val="0"/>
              <w:marRight w:val="0"/>
              <w:marTop w:val="0"/>
              <w:marBottom w:val="0"/>
              <w:divBdr>
                <w:top w:val="none" w:sz="0" w:space="0" w:color="auto"/>
                <w:left w:val="none" w:sz="0" w:space="0" w:color="auto"/>
                <w:bottom w:val="none" w:sz="0" w:space="0" w:color="auto"/>
                <w:right w:val="none" w:sz="0" w:space="0" w:color="auto"/>
              </w:divBdr>
              <w:divsChild>
                <w:div w:id="176889909">
                  <w:marLeft w:val="0"/>
                  <w:marRight w:val="0"/>
                  <w:marTop w:val="0"/>
                  <w:marBottom w:val="0"/>
                  <w:divBdr>
                    <w:top w:val="none" w:sz="0" w:space="0" w:color="auto"/>
                    <w:left w:val="none" w:sz="0" w:space="0" w:color="auto"/>
                    <w:bottom w:val="none" w:sz="0" w:space="0" w:color="auto"/>
                    <w:right w:val="none" w:sz="0" w:space="0" w:color="auto"/>
                  </w:divBdr>
                  <w:divsChild>
                    <w:div w:id="75525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84073">
      <w:bodyDiv w:val="1"/>
      <w:marLeft w:val="0"/>
      <w:marRight w:val="0"/>
      <w:marTop w:val="0"/>
      <w:marBottom w:val="0"/>
      <w:divBdr>
        <w:top w:val="none" w:sz="0" w:space="0" w:color="auto"/>
        <w:left w:val="none" w:sz="0" w:space="0" w:color="auto"/>
        <w:bottom w:val="none" w:sz="0" w:space="0" w:color="auto"/>
        <w:right w:val="none" w:sz="0" w:space="0" w:color="auto"/>
      </w:divBdr>
    </w:div>
    <w:div w:id="714962289">
      <w:bodyDiv w:val="1"/>
      <w:marLeft w:val="0"/>
      <w:marRight w:val="0"/>
      <w:marTop w:val="0"/>
      <w:marBottom w:val="0"/>
      <w:divBdr>
        <w:top w:val="none" w:sz="0" w:space="0" w:color="auto"/>
        <w:left w:val="none" w:sz="0" w:space="0" w:color="auto"/>
        <w:bottom w:val="none" w:sz="0" w:space="0" w:color="auto"/>
        <w:right w:val="none" w:sz="0" w:space="0" w:color="auto"/>
      </w:divBdr>
    </w:div>
    <w:div w:id="815099868">
      <w:bodyDiv w:val="1"/>
      <w:marLeft w:val="0"/>
      <w:marRight w:val="0"/>
      <w:marTop w:val="0"/>
      <w:marBottom w:val="0"/>
      <w:divBdr>
        <w:top w:val="none" w:sz="0" w:space="0" w:color="auto"/>
        <w:left w:val="none" w:sz="0" w:space="0" w:color="auto"/>
        <w:bottom w:val="none" w:sz="0" w:space="0" w:color="auto"/>
        <w:right w:val="none" w:sz="0" w:space="0" w:color="auto"/>
      </w:divBdr>
    </w:div>
    <w:div w:id="874972568">
      <w:bodyDiv w:val="1"/>
      <w:marLeft w:val="0"/>
      <w:marRight w:val="0"/>
      <w:marTop w:val="0"/>
      <w:marBottom w:val="0"/>
      <w:divBdr>
        <w:top w:val="none" w:sz="0" w:space="0" w:color="auto"/>
        <w:left w:val="none" w:sz="0" w:space="0" w:color="auto"/>
        <w:bottom w:val="none" w:sz="0" w:space="0" w:color="auto"/>
        <w:right w:val="none" w:sz="0" w:space="0" w:color="auto"/>
      </w:divBdr>
    </w:div>
    <w:div w:id="1012999176">
      <w:bodyDiv w:val="1"/>
      <w:marLeft w:val="0"/>
      <w:marRight w:val="0"/>
      <w:marTop w:val="0"/>
      <w:marBottom w:val="0"/>
      <w:divBdr>
        <w:top w:val="none" w:sz="0" w:space="0" w:color="auto"/>
        <w:left w:val="none" w:sz="0" w:space="0" w:color="auto"/>
        <w:bottom w:val="none" w:sz="0" w:space="0" w:color="auto"/>
        <w:right w:val="none" w:sz="0" w:space="0" w:color="auto"/>
      </w:divBdr>
    </w:div>
    <w:div w:id="1339965807">
      <w:bodyDiv w:val="1"/>
      <w:marLeft w:val="0"/>
      <w:marRight w:val="0"/>
      <w:marTop w:val="0"/>
      <w:marBottom w:val="0"/>
      <w:divBdr>
        <w:top w:val="none" w:sz="0" w:space="0" w:color="auto"/>
        <w:left w:val="none" w:sz="0" w:space="0" w:color="auto"/>
        <w:bottom w:val="none" w:sz="0" w:space="0" w:color="auto"/>
        <w:right w:val="none" w:sz="0" w:space="0" w:color="auto"/>
      </w:divBdr>
    </w:div>
    <w:div w:id="1713072406">
      <w:bodyDiv w:val="1"/>
      <w:marLeft w:val="0"/>
      <w:marRight w:val="0"/>
      <w:marTop w:val="0"/>
      <w:marBottom w:val="0"/>
      <w:divBdr>
        <w:top w:val="none" w:sz="0" w:space="0" w:color="auto"/>
        <w:left w:val="none" w:sz="0" w:space="0" w:color="auto"/>
        <w:bottom w:val="none" w:sz="0" w:space="0" w:color="auto"/>
        <w:right w:val="none" w:sz="0" w:space="0" w:color="auto"/>
      </w:divBdr>
    </w:div>
    <w:div w:id="2048330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em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6.wmf"/><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oleObject" Target="embeddings/Hoja_de_c_lculo_de_Microsoft_Excel_97-20031.xls"/><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11870-3AD9-4352-BC68-8A55A2234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51</Pages>
  <Words>12830</Words>
  <Characters>70571</Characters>
  <Application>Microsoft Office Word</Application>
  <DocSecurity>0</DocSecurity>
  <Lines>588</Lines>
  <Paragraphs>166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83235</CharactersWithSpaces>
  <SharedDoc>false</SharedDoc>
  <HLinks>
    <vt:vector size="6" baseType="variant">
      <vt:variant>
        <vt:i4>1441811</vt:i4>
      </vt:variant>
      <vt:variant>
        <vt:i4>-1</vt:i4>
      </vt:variant>
      <vt:variant>
        <vt:i4>1037</vt:i4>
      </vt:variant>
      <vt:variant>
        <vt:i4>1</vt:i4>
      </vt:variant>
      <vt:variant>
        <vt:lpwstr>https://encrypted-tbn0.gstatic.com/images?q=tbn:ANd9GcSTLouham0YIMZjvTy-gttSCu0N847eC-rflfX7XYnJnv1d0Pyg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CADENA CAUCHO Lilian Castiblanco</dc:creator>
  <cp:keywords/>
  <cp:lastModifiedBy>Martha Lucia Castañeda Farfan</cp:lastModifiedBy>
  <cp:revision>7</cp:revision>
  <dcterms:created xsi:type="dcterms:W3CDTF">2019-05-21T19:39:00Z</dcterms:created>
  <dcterms:modified xsi:type="dcterms:W3CDTF">2019-08-28T21:51:00Z</dcterms:modified>
</cp:coreProperties>
</file>